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11 (Apache licensed) using REFERENCE JAXB in Eclipse Adoptium Java 17.0.8.1 on Linux -->
    <w:p>
      <w:pPr>
        <w:pStyle w:val="TitleStyle"/>
      </w:pPr>
      <w:r>
        <w:t>Kodeks spółek handlowych.</w:t>
      </w:r>
    </w:p>
    <w:p>
      <w:pPr>
        <w:pStyle w:val="NormalStyle"/>
      </w:pPr>
      <w:r>
        <w:t>Dz.U.2024.18 t.j. z dnia 2024.01.05</w:t>
      </w:r>
    </w:p>
    <w:p>
      <w:pPr>
        <w:pStyle w:val="NormalStyle"/>
      </w:pPr>
      <w:r>
        <w:t xml:space="preserve">Status: Akt obowiązujący </w:t>
      </w:r>
    </w:p>
    <w:p>
      <w:pPr>
        <w:pStyle w:val="NormalStyle"/>
      </w:pPr>
      <w:r>
        <w:t xml:space="preserve">Wersja od: 26 stycznia 2024r. </w:t>
      </w:r>
    </w:p>
    <w:p>
      <w:pPr>
        <w:spacing w:after="0"/>
        <w:ind w:left="0"/>
        <w:jc w:val="left"/>
        <w:textAlignment w:val="auto"/>
      </w:pPr>
      <w:r>
        <w:br/>
      </w: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1 stycznia 2001 r.</w:t>
      </w:r>
    </w:p>
    <w:p>
      <w:pPr>
        <w:spacing w:after="0"/>
        <w:ind w:left="0"/>
        <w:jc w:val="left"/>
        <w:textAlignment w:val="auto"/>
      </w:pPr>
    </w:p>
    <w:p>
      <w:pPr>
        <w:numPr>
          <w:ilvl w:val="0"/>
          <w:numId w:val="1"/>
        </w:numPr>
        <w:spacing w:after="0"/>
        <w:ind w:left="0"/>
        <w:jc w:val="left"/>
        <w:textAlignment w:val="auto"/>
      </w:pPr>
    </w:p>
    <w:p>
      <w:pPr>
        <w:spacing w:after="0"/>
        <w:ind w:left="0"/>
        <w:jc w:val="left"/>
        <w:textAlignment w:val="auto"/>
      </w:pPr>
      <w:r>
        <w:br/>
      </w:r>
    </w:p>
    <w:p>
      <w:pPr>
        <w:spacing w:before="60" w:after="0"/>
        <w:ind w:left="0"/>
        <w:jc w:val="center"/>
        <w:textAlignment w:val="auto"/>
      </w:pPr>
      <w:r>
        <w:rPr>
          <w:rFonts w:ascii="Times New Roman"/>
          <w:b/>
          <w:i w:val="false"/>
          <w:color w:val="000000"/>
          <w:sz w:val="24"/>
          <w:lang w:val="pl-PL"/>
        </w:rPr>
        <w:t>USTAWA</w:t>
      </w:r>
    </w:p>
    <w:p>
      <w:pPr>
        <w:spacing w:before="80" w:after="0"/>
        <w:ind w:left="0"/>
        <w:jc w:val="center"/>
        <w:textAlignment w:val="auto"/>
      </w:pPr>
      <w:r>
        <w:rPr>
          <w:rFonts w:ascii="Times New Roman"/>
          <w:b/>
          <w:i w:val="false"/>
          <w:color w:val="000000"/>
          <w:sz w:val="24"/>
          <w:lang w:val="pl-PL"/>
        </w:rPr>
        <w:t>z dnia 15 września 2000 r.</w:t>
      </w:r>
    </w:p>
    <w:p>
      <w:pPr>
        <w:spacing w:before="80" w:after="0"/>
        <w:ind w:left="0"/>
        <w:jc w:val="center"/>
        <w:textAlignment w:val="auto"/>
      </w:pPr>
      <w:r>
        <w:rPr>
          <w:rFonts w:ascii="Times New Roman"/>
          <w:b/>
          <w:i w:val="false"/>
          <w:color w:val="000000"/>
          <w:sz w:val="24"/>
          <w:lang w:val="pl-PL"/>
        </w:rPr>
        <w:t xml:space="preserve">Kodeks spółek handlowych </w:t>
      </w:r>
      <w:r>
        <w:rPr>
          <w:rFonts w:ascii="Times New Roman"/>
          <w:b/>
          <w:i w:val="false"/>
          <w:color w:val="000000"/>
          <w:sz w:val="24"/>
          <w:vertAlign w:val="superscript"/>
          <w:lang w:val="pl-PL"/>
        </w:rPr>
        <w:t>1</w:t>
      </w:r>
      <w:r>
        <w:rPr>
          <w:rFonts w:ascii="Times New Roman"/>
          <w:b/>
          <w:i w:val="false"/>
          <w:color w:val="000000"/>
          <w:sz w:val="24"/>
          <w:lang w:val="pl-PL"/>
        </w:rPr>
        <w:t xml:space="preserve"> </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TYTUŁ  I</w:t>
      </w:r>
    </w:p>
    <w:p>
      <w:pPr>
        <w:spacing w:before="25" w:after="0"/>
        <w:ind w:left="0"/>
        <w:jc w:val="center"/>
        <w:textAlignment w:val="auto"/>
      </w:pPr>
      <w:r>
        <w:rPr>
          <w:rFonts w:ascii="Times New Roman"/>
          <w:b/>
          <w:i w:val="false"/>
          <w:color w:val="000000"/>
          <w:sz w:val="24"/>
          <w:lang w:val="pl-PL"/>
        </w:rPr>
        <w:t>PRZEPISY OGÓLNE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Przepisy wspólne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 </w:t>
      </w:r>
      <w:r>
        <w:rPr>
          <w:rFonts w:ascii="Times New Roman"/>
          <w:b/>
          <w:i w:val="false"/>
          <w:color w:val="000000"/>
          <w:sz w:val="24"/>
          <w:lang w:val="pl-PL"/>
        </w:rPr>
        <w:t xml:space="preserve"> [Zakres regulacji, rodzaje spółek]</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Ustawa reguluje tworzenie, organizację, funkcjonowanie, rozwiązywanie, łączenie, podział i przekształcanie spółek handlowych.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Spółkami handlowymi są: spółka jawna, spółka partnerska, spółka komandytowa, spółka komandytowo-akcyjna, spółka z ograniczoną odpowiedzialnością, prosta spółka akcyjna i spółka akcyjna.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 </w:t>
      </w:r>
      <w:r>
        <w:rPr>
          <w:rFonts w:ascii="Times New Roman"/>
          <w:b/>
          <w:i w:val="false"/>
          <w:color w:val="000000"/>
          <w:sz w:val="24"/>
          <w:lang w:val="pl-PL"/>
        </w:rPr>
        <w:t xml:space="preserve"> [Odpowiednie stosowanie przepisów kodeksu cywilnego]</w:t>
      </w:r>
    </w:p>
    <w:p>
      <w:pPr>
        <w:spacing w:after="0"/>
        <w:ind w:left="0"/>
        <w:jc w:val="left"/>
        <w:textAlignment w:val="auto"/>
      </w:pPr>
      <w:r>
        <w:rPr>
          <w:rFonts w:ascii="Times New Roman"/>
          <w:b w:val="false"/>
          <w:i w:val="false"/>
          <w:color w:val="000000"/>
          <w:sz w:val="24"/>
          <w:lang w:val="pl-PL"/>
        </w:rPr>
        <w:t xml:space="preserve">W sprawach określonych w art. 1 § 1 nieuregulowanych w ustawie stosuje się przepisy </w:t>
      </w:r>
      <w:r>
        <w:rPr>
          <w:rFonts w:ascii="Times New Roman"/>
          <w:b w:val="false"/>
          <w:i w:val="false"/>
          <w:color w:val="1b1b1b"/>
          <w:sz w:val="24"/>
          <w:lang w:val="pl-PL"/>
        </w:rPr>
        <w:t>Kodeksu cywilnego</w:t>
      </w:r>
      <w:r>
        <w:rPr>
          <w:rFonts w:ascii="Times New Roman"/>
          <w:b w:val="false"/>
          <w:i w:val="false"/>
          <w:color w:val="000000"/>
          <w:sz w:val="24"/>
          <w:lang w:val="pl-PL"/>
        </w:rPr>
        <w:t xml:space="preserve">. Jeżeli wymaga tego właściwość (natura) stosunku prawnego spółki handlowej, przepisy </w:t>
      </w:r>
      <w:r>
        <w:rPr>
          <w:rFonts w:ascii="Times New Roman"/>
          <w:b w:val="false"/>
          <w:i w:val="false"/>
          <w:color w:val="1b1b1b"/>
          <w:sz w:val="24"/>
          <w:lang w:val="pl-PL"/>
        </w:rPr>
        <w:t>Kodeksu cywilnego</w:t>
      </w:r>
      <w:r>
        <w:rPr>
          <w:rFonts w:ascii="Times New Roman"/>
          <w:b w:val="false"/>
          <w:i w:val="false"/>
          <w:color w:val="000000"/>
          <w:sz w:val="24"/>
          <w:lang w:val="pl-PL"/>
        </w:rPr>
        <w:t xml:space="preserve">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 </w:t>
      </w:r>
      <w:r>
        <w:rPr>
          <w:rFonts w:ascii="Times New Roman"/>
          <w:b/>
          <w:i w:val="false"/>
          <w:color w:val="000000"/>
          <w:sz w:val="24"/>
          <w:lang w:val="pl-PL"/>
        </w:rPr>
        <w:t xml:space="preserve"> [Definicja spółki handlowej]</w:t>
      </w:r>
    </w:p>
    <w:p>
      <w:pPr>
        <w:spacing w:after="0"/>
        <w:ind w:left="0"/>
        <w:jc w:val="left"/>
        <w:textAlignment w:val="auto"/>
      </w:pPr>
      <w:r>
        <w:rPr>
          <w:rFonts w:ascii="Times New Roman"/>
          <w:b w:val="false"/>
          <w:i w:val="false"/>
          <w:color w:val="000000"/>
          <w:sz w:val="24"/>
          <w:lang w:val="pl-PL"/>
        </w:rPr>
        <w:t>Przez umowę spółki handlowej wspólnicy albo akcjonariusze zobowiązują się dążyć do osiągnięcia wspólnego celu przez wniesienie wkładów oraz, jeżeli umowa albo statut spółki tak stanowi, przez współdziałanie w inny określony sposób.</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 </w:t>
      </w:r>
      <w:r>
        <w:rPr>
          <w:rFonts w:ascii="Times New Roman"/>
          <w:b/>
          <w:i w:val="false"/>
          <w:color w:val="000000"/>
          <w:sz w:val="24"/>
          <w:lang w:val="pl-PL"/>
        </w:rPr>
        <w:t xml:space="preserve"> [Słowniczek]</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Użyte w ustawie określenia oznaczają: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spółka osobowa - spółkę jawną, spółkę partnerską, spółkę komandytową i spółkę komandytowo-akcyjną;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spółka kapitałowa - spółkę z ograniczoną odpowiedzialnością, prostą spółkę akcyjną i spółkę akcyjną;</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spółka jednoosobowa - spółkę kapitałową, której wszystkie udziały albo akcje należą do jednego wspólnika albo akcjonariusza;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spółka dominująca - spółkę handlową w przypadku, gdy:</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dysponuje bezpośrednio lub pośrednio większością głosów na zgromadzeniu wspólników albo na walnym zgromadzeniu, także jako zastawnik albo użytkownik, bądź w zarządzie innej spółki kapitałowej (spółki zależnej), także na podstawie porozumień z innymi osobami, lub</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jest uprawniona do powoływania lub odwoływania większości członków zarządu innej spółki kapitałowej (spółki zależnej) albo spółdzielni (spółdzielni zależnej), także na podstawie porozumień z innymi osobami, lub</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jest uprawniona do powoływania lub odwoływania większości członków rady nadzorczej innej spółki kapitałowej (spółki zależnej) albo spółdzielni (spółdzielni zależnej), także na podstawie porozumień z innymi osobami, lub</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członkowie jej zarządu stanowią więcej niż połowę członków zarządu innej spółki kapitałowej (spółki zależnej) albo spółdzielni (spółdzielni zależnej), lub</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dysponuje bezpośrednio lub pośrednio większością głosów w spółce osobowej zależnej albo na walnym zgromadzeniu spółdzielni zależnej, także na podstawie porozumień z innymi osobami, lub</w:t>
      </w:r>
    </w:p>
    <w:p>
      <w:pPr>
        <w:spacing w:after="0"/>
        <w:ind w:left="746"/>
        <w:jc w:val="left"/>
        <w:textAlignment w:val="auto"/>
      </w:pPr>
      <w:r>
        <w:rPr>
          <w:rFonts w:ascii="Times New Roman"/>
          <w:b w:val="false"/>
          <w:i w:val="false"/>
          <w:color w:val="000000"/>
          <w:sz w:val="24"/>
          <w:lang w:val="pl-PL"/>
        </w:rPr>
        <w:t xml:space="preserve">f) </w:t>
      </w:r>
      <w:r>
        <w:rPr>
          <w:rFonts w:ascii="Times New Roman"/>
          <w:b w:val="false"/>
          <w:i w:val="false"/>
          <w:color w:val="000000"/>
          <w:sz w:val="24"/>
          <w:lang w:val="pl-PL"/>
        </w:rPr>
        <w:t>wywiera decydujący wpływ na działalność spółki kapitałowej zależnej albo spółdzielni zależnej, w szczególności przez zawarcie między spółką dominującą a spółką zależną umowy przewidującej zarządzanie spółką zależną lub przekazywanie zysku przez taką spółkę;</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spółka powiązana - spółkę kapitałową, w której inna spółka handlowa albo spółdzielnia dysponuje bezpośrednio lub pośrednio co najmniej 20% głosów na zgromadzeniu wspólników albo na walnym zgromadzeniu, także jako zastawnik lub użytkownik, albo na podstawie porozumień z innymi osobami lub która posiada bezpośrednio co najmniej 20% udziałów albo akcji w innej spółce kapitałowej;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grupa spółek - spółkę dominującą i spółkę albo spółki zależne, będące spółkami kapitałowymi, kierujące się zgodnie z uchwałą o uczestnictwie w grupie spółek wspólną strategią w celu realizacji wspólnego interesu (interes grupy spółek), uzasadniającą sprawowanie przez spółkę dominującą jednolitego kierownictwa nad spółką zależną albo spółkami zależnymi;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 xml:space="preserve">spółka publiczna - spółkę publiczną w rozumieniu </w:t>
      </w:r>
      <w:r>
        <w:rPr>
          <w:rFonts w:ascii="Times New Roman"/>
          <w:b w:val="false"/>
          <w:i w:val="false"/>
          <w:color w:val="1b1b1b"/>
          <w:sz w:val="24"/>
          <w:lang w:val="pl-PL"/>
        </w:rPr>
        <w:t>przepisów</w:t>
      </w:r>
      <w:r>
        <w:rPr>
          <w:rFonts w:ascii="Times New Roman"/>
          <w:b w:val="false"/>
          <w:i w:val="false"/>
          <w:color w:val="000000"/>
          <w:sz w:val="24"/>
          <w:lang w:val="pl-PL"/>
        </w:rPr>
        <w:t xml:space="preserve"> o ofercie publicznej i warunkach wprowadzania instrumentów finansowych do zorganizowanego systemu obrotu oraz o spółkach publicznych;</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instytucja finansowa - bank, fundusz inwestycyjny, towarzystwo funduszy inwestycyjnych, alternatywną spółkę inwestycyjną zarządzaną przez zarządzającego ASI w rozumieniu przepisów o funduszach inwestycyjnych i zarządzaniu alternatywnymi funduszami inwestycyjnymi, prowadzącego działalność na podstawie zezwolenia oraz takiego zarządzającego, zakład ubezpieczeń, zakład reasekuracji, towarzystwo emerytalne, fundusz emerytalny lub dom maklerski, mające siedzibę w Rzeczypospolitej Polskiej albo w państwie należącym do Organizacji Współpracy Gospodarczej i Rozwoju (OECD);</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rejestr - rejestr przedsiębiorców;</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głosy - głosy "za", "przeciw" lub "wstrzymujące się" oddane podczas głosowania w sposób zgodny z ustawą, umową albo statutem spółki;</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bezwzględna większość głosów - więcej niż połowę głosów oddanych;</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 xml:space="preserve">sprawozdanie finansowe - sprawozdania finansowe w rozumieniu </w:t>
      </w:r>
      <w:r>
        <w:rPr>
          <w:rFonts w:ascii="Times New Roman"/>
          <w:b w:val="false"/>
          <w:i w:val="false"/>
          <w:color w:val="1b1b1b"/>
          <w:sz w:val="24"/>
          <w:lang w:val="pl-PL"/>
        </w:rPr>
        <w:t>przepisów</w:t>
      </w:r>
      <w:r>
        <w:rPr>
          <w:rFonts w:ascii="Times New Roman"/>
          <w:b w:val="false"/>
          <w:i w:val="false"/>
          <w:color w:val="000000"/>
          <w:sz w:val="24"/>
          <w:lang w:val="pl-PL"/>
        </w:rPr>
        <w:t xml:space="preserve"> o rachunkowości;</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wzorzec umowy - wzorzec umowy spółki udostępniony w systemie teleinformatycznym;</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postanowienia zmienne umowy - postanowienia umowy spółki zawartej przy wykorzystaniu wzorca umowy, które zgodnie z wzorcem mogą być modyfikowane przez wybór odpowiednich wariantów poszczególnych postanowień albo przez wprowadzenie odpowiednich danych w określone pola wzorca, umożliwiające ich wprowadzenie;</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spółka, której umowa została zawarta przy wykorzystaniu wzorca umowy - spółkę, której umowa została zawarta przy wykorzystaniu wzorca umowy, z wyłączeniem spółki utworzonej przy wykorzystaniu wzorca, której umowa została zmieniona w inny sposób niż przy wykorzystaniu wzorca;</w:t>
      </w:r>
    </w:p>
    <w:p>
      <w:pPr>
        <w:spacing w:before="26" w:after="0"/>
        <w:ind w:left="373"/>
        <w:jc w:val="left"/>
        <w:textAlignment w:val="auto"/>
      </w:pPr>
      <w:r>
        <w:rPr>
          <w:rFonts w:ascii="Times New Roman"/>
          <w:b w:val="false"/>
          <w:i w:val="false"/>
          <w:color w:val="000000"/>
          <w:sz w:val="24"/>
          <w:lang w:val="pl-PL"/>
        </w:rPr>
        <w:t xml:space="preserve">16) </w:t>
      </w:r>
      <w:r>
        <w:rPr>
          <w:rFonts w:ascii="Times New Roman"/>
          <w:b w:val="false"/>
          <w:i w:val="false"/>
          <w:color w:val="000000"/>
          <w:sz w:val="24"/>
          <w:lang w:val="pl-PL"/>
        </w:rPr>
        <w:t>doradca akcjonariusza do spraw głosowania - osobę prawną, która zawodowo i na zasadach komercyjnych zajmuje się analizowaniem informacji ujawnianych przez spółki publiczne lub pochodzących od spółek publicznych w celu ułatwienia akcjonariuszom tych spółek podejmowania decyzji dotyczących głosowania, przez przedstawianie badań, porad lub rekomendacji dotyczących głosowania związanych z wykonywaniem prawa głosu.</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Ilekroć w ustawie mowa jest o "umowie spółki", należy przez to rozumieć także akt założycielski sporządzony przez jedynego wspólnika albo akcjonariusza spółki kapitałowej.</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Ilekroć w niniejszej ustawie, z wyłączeniem art. 300</w:t>
      </w:r>
      <w:r>
        <w:rPr>
          <w:rFonts w:ascii="Times New Roman"/>
          <w:b w:val="false"/>
          <w:i w:val="false"/>
          <w:color w:val="000000"/>
          <w:sz w:val="24"/>
          <w:vertAlign w:val="superscript"/>
          <w:lang w:val="pl-PL"/>
        </w:rPr>
        <w:t>52</w:t>
      </w:r>
      <w:r>
        <w:rPr>
          <w:rFonts w:ascii="Times New Roman"/>
          <w:b w:val="false"/>
          <w:i w:val="false"/>
          <w:color w:val="000000"/>
          <w:sz w:val="24"/>
          <w:lang w:val="pl-PL"/>
        </w:rPr>
        <w:t>-300</w:t>
      </w:r>
      <w:r>
        <w:rPr>
          <w:rFonts w:ascii="Times New Roman"/>
          <w:b w:val="false"/>
          <w:i w:val="false"/>
          <w:color w:val="000000"/>
          <w:sz w:val="24"/>
          <w:vertAlign w:val="superscript"/>
          <w:lang w:val="pl-PL"/>
        </w:rPr>
        <w:t>67</w:t>
      </w:r>
      <w:r>
        <w:rPr>
          <w:rFonts w:ascii="Times New Roman"/>
          <w:b w:val="false"/>
          <w:i w:val="false"/>
          <w:color w:val="000000"/>
          <w:sz w:val="24"/>
          <w:lang w:val="pl-PL"/>
        </w:rPr>
        <w:t>. albo odrębnej ustawie mowa jest o zarządzie lub członku zarządu spółki, w przypadku prostej spółki akcyjnej, w której powołano radę dyrektorów, należy przez to rozumieć, odpowiednio, radę dyrektorów lub dyrektora.</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val="false"/>
          <w:i w:val="false"/>
          <w:color w:val="000000"/>
          <w:sz w:val="24"/>
          <w:lang w:val="pl-PL"/>
        </w:rPr>
        <w:t>Ilekroć w niniejszej ustawie mowa jest 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udziale akcjonariusza w kapitale zakładowym spółki - w przypadku prostej spółki akcyjnej należy przez to rozumieć stosunek liczby akcji przysługujących temu akcjonariuszowi do liczby wszystkich akcji wyemitowanych w tej spółce;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wpisie zmiany wysokości kapitału zakładowego do rejestru - w przypadku prostej spółki akcyjnej należy przez to rozumieć wpis zmiany liczby akcji do rejestru.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gdy dwie spółki handlowe dysponują wzajemnie większością głosów obliczoną zgodnie z § 1 pkt 4 lit. a, za spółkę dominującą uważa się spółkę handlową, która posiada większy procent głosów na zgromadzeniu wspólników albo walnym zgromadzeniu drugiej spółki (spółki zależnej). W przypadku gdy każda ze spółek handlowych posiada równy procent głosów na zgromadzeniu wspólników albo walnym zgromadzeniu drugiej spółki, za spółkę dominującą uważa się tę spółkę, która wywiera wpływ na spółkę zależną także na podstawie powiązania przewidzianego w § 1 pkt 4 lit. b-f.</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gdy stosując kryteria przewidziane w § 3, nie można ustalić stosunku dominacji i zależności między dwiema spółkami handlowymi, za spółkę dominującą uważa się tę spółkę handlową, która może wywierać wpływ na inną spółkę na podstawie większej liczby powiązań, o których mowa w § 1 pkt 4 lit. b-f.</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 przypadku niemożności ustalenia na podstawie § 3 i 4, która ze spółek jest spółką dominującą, obie spółki są spółkami wzajemnie dominującymi i zależnymi.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 </w:t>
      </w:r>
      <w:r>
        <w:rPr>
          <w:rFonts w:ascii="Times New Roman"/>
          <w:b/>
          <w:i w:val="false"/>
          <w:color w:val="000000"/>
          <w:sz w:val="24"/>
          <w:lang w:val="pl-PL"/>
        </w:rPr>
        <w:t xml:space="preserve"> [Ogłaszanie dokumentów, organ publikacyjny]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 xml:space="preserve">Dokumenty i informacje o spółce kapitałowej oraz spółce komandytowo-akcyjnej wymagają ogłoszenia lub złożenia dokumentu lub informacji do sądu rejestrowego, z uwzględnieniem </w:t>
      </w:r>
      <w:r>
        <w:rPr>
          <w:rFonts w:ascii="Times New Roman"/>
          <w:b w:val="false"/>
          <w:i w:val="false"/>
          <w:color w:val="1b1b1b"/>
          <w:sz w:val="24"/>
          <w:lang w:val="pl-PL"/>
        </w:rPr>
        <w:t>przepisów</w:t>
      </w:r>
      <w:r>
        <w:rPr>
          <w:rFonts w:ascii="Times New Roman"/>
          <w:b w:val="false"/>
          <w:i w:val="false"/>
          <w:color w:val="000000"/>
          <w:sz w:val="24"/>
          <w:lang w:val="pl-PL"/>
        </w:rPr>
        <w:t xml:space="preserve"> o Krajowym Rejestrze Sądowym.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Ogłoszeniu podlegają również informacje o osiągnięciu lub utracie przez spółkę handlową pozycji dominującej w spółce akcyjnej. Statut może przewidywać, że zamiast ogłoszenia wystarczy zawiadomić wszystkich akcjonariuszy listami poleconymi albo na adresy do doręczeń elektronicznych, o których mowa w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18 listopada 2020 r. o doręczeniach elektronicznych (Dz. U. z 2023 r. poz. 285 i 1860), zwane dalej "adresami do doręczeń elektronicznych".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 xml:space="preserve">Wymagane przez prawo ogłoszenia pochodzące od spółki są publikowane w Monitorze Sądowym i Gospodarczym, chyba że </w:t>
      </w:r>
      <w:r>
        <w:rPr>
          <w:rFonts w:ascii="Times New Roman"/>
          <w:b w:val="false"/>
          <w:i w:val="false"/>
          <w:color w:val="1b1b1b"/>
          <w:sz w:val="24"/>
          <w:lang w:val="pl-PL"/>
        </w:rPr>
        <w:t>ustawa</w:t>
      </w:r>
      <w:r>
        <w:rPr>
          <w:rFonts w:ascii="Times New Roman"/>
          <w:b w:val="false"/>
          <w:i w:val="false"/>
          <w:color w:val="000000"/>
          <w:sz w:val="24"/>
          <w:lang w:val="pl-PL"/>
        </w:rPr>
        <w:t xml:space="preserve"> stanowi inaczej. Umowa spółki albo statut może nałożyć obowiązek ogłoszenia również w inny sposób.</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 xml:space="preserve">Złożenie przez spółkę wniosku o ogłoszenie w Monitorze Sądowym i Gospodarczym o zdarzeniu podlegającym obowiązkowi publikacji zgodnie z § 2 powinno być dokonane w terminie dwóch tygodni od zajścia zdarzenia, chyba że </w:t>
      </w:r>
      <w:r>
        <w:rPr>
          <w:rFonts w:ascii="Times New Roman"/>
          <w:b w:val="false"/>
          <w:i w:val="false"/>
          <w:color w:val="1b1b1b"/>
          <w:sz w:val="24"/>
          <w:lang w:val="pl-PL"/>
        </w:rPr>
        <w:t>ustawa</w:t>
      </w:r>
      <w:r>
        <w:rPr>
          <w:rFonts w:ascii="Times New Roman"/>
          <w:b w:val="false"/>
          <w:i w:val="false"/>
          <w:color w:val="000000"/>
          <w:sz w:val="24"/>
          <w:lang w:val="pl-PL"/>
        </w:rPr>
        <w:t xml:space="preserve"> stanowi inaczej.</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Spółka akcyjna i spółka komandytowo-akcyjna prowadzą własne strony internetowe i zamieszczają także na tych stronach, w miejscach wydzielonych na komunikację z akcjonariuszami, wymagane przez prawo lub ich statuty ogłoszenia pochodzące od spółek.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 </w:t>
      </w:r>
      <w:r>
        <w:rPr>
          <w:rFonts w:ascii="Times New Roman"/>
          <w:b/>
          <w:i w:val="false"/>
          <w:color w:val="000000"/>
          <w:sz w:val="24"/>
          <w:lang w:val="pl-PL"/>
        </w:rPr>
        <w:t xml:space="preserve"> [Obowiązki spółki dominującej w kwestii zawiadomienia o powstaniu stosunku dominacji]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dominująca ma obowiązek zawiadomić spółkę kapitałową zależną o powstaniu stosunku dominacji w terminie dwóch tygodni od dnia powstania tego stosunku, pod rygorem zawieszenia wykonywania prawa głosu z akcji albo udziałów spółki dominującej reprezentujących więcej niż 33% kapitału zakładowego spółki zależnej.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Nabycie lub wykonywanie praw z akcji albo udziałów przez spółkę albo spółdzielnię zależną uważa się za nabycie albo wykonywanie praw przez spółkę dominującą.</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zgromadzenia wspólników albo walnego zgromadzenia, powzięta z naruszeniem § 1, jest nieważna, chyba że spełnia wymogi kworum oraz większości głosów bez uwzględnienia głosów nieważnych.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Akcjonariusz, wspólnik, członek zarządu albo rady nadzorczej spółki kapitałowej może żądać, aby spółka handlowa, która jest wspólnikiem albo akcjonariuszem w tej spółce, udzieliła informacji, czy pozostaje ona w stosunku dominacji lub zależności wobec określonej spółki handlowej albo spółdzielni będącej wspólnikiem albo akcjonariuszem w tej samej spółce kapitałowej. Uprawniony może żądać również ujawnienia liczby akcji lub głosów albo liczby udziałów lub głosów, jakie spółka handlowa posiada w spółce kapitałowej, o której mowa w zdaniu pierwszym, w tym także jako zastawnik, użytkownik lub na podstawie porozumień z innymi osobami. Żądanie udzielenia informacji oraz odpowiedzi powinny być złożone na piśmie.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Odpowiedzi na pytania określone w § 4 należy udzielić uprawnionemu oraz właściwej spółce kapitałowej w terminie dziesięciu dni od dnia otrzymania żądania. Jeżeli żądanie udzielenia odpowiedzi doszło do adresata później niż na dwa tygodnie przed dniem, na który zwołano zgromadzenie wspólników albo walne zgromadzenie, bieg terminu do jej udzielenia rozpoczyna się w dniu następującym po dniu, w którym zakończyło się zgromadzenie wspólników albo walne zgromadzenie. Od dnia rozpoczęcia biegu terminu udzielenia odpowiedzi do dnia jej udzielenia zobowiązana spółka handlowa nie może wykonywać praw z akcji albo udziałów w spółce kapitałowej, o której mowa w § 4 zdanie pierwsze.</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Przepisy § 1, 2, 4 i 5 stosuje się odpowiednio w razie ustania stosunku zależności. Obowiązki określone w tych przepisach spoczywają na spółce, która przestała być spółką dominującą.</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 xml:space="preserve">Przepisy § 1-6 nie naruszają przepisów odrębnych </w:t>
      </w:r>
      <w:r>
        <w:rPr>
          <w:rFonts w:ascii="Times New Roman"/>
          <w:b w:val="false"/>
          <w:i w:val="false"/>
          <w:color w:val="1b1b1b"/>
          <w:sz w:val="24"/>
          <w:lang w:val="pl-PL"/>
        </w:rPr>
        <w:t>ustaw</w:t>
      </w:r>
      <w:r>
        <w:rPr>
          <w:rFonts w:ascii="Times New Roman"/>
          <w:b w:val="false"/>
          <w:i w:val="false"/>
          <w:color w:val="000000"/>
          <w:sz w:val="24"/>
          <w:lang w:val="pl-PL"/>
        </w:rPr>
        <w:t xml:space="preserve"> dotyczących obowiązku zawiadomienia o nabyciu akcji, udziałów lub o uzyskaniu pozycji dominującej w spółce handlowej albo spółdzielni. W razie zbiegu przepisów, które nie mogą być stosowane łącznie, stosuje się przepisy tej ustawy, która przewiduje surowsze obowiązki lub sankcje.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[Zawarcie umowy spółki lub dokonanie innych czynności z wykorzystaniem wzorca udostępnionego w systemie teleinformatycznym]</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przepis ustawy tak stanowi, zawarcie umowy spółki lub wykonanie innej czynności dotyczącej spółki może nastąpić także przy wykorzystaniu wzorca umowy lub innych wzorców udostępnionych w systemie teleinformatycznym.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Czynności, o których mowa w § 1, są wykonywane w systemie teleinformatycznym za pośrednictwem konta, o którym mowa w </w:t>
      </w:r>
      <w:r>
        <w:rPr>
          <w:rFonts w:ascii="Times New Roman"/>
          <w:b w:val="false"/>
          <w:i w:val="false"/>
          <w:color w:val="1b1b1b"/>
          <w:sz w:val="24"/>
          <w:lang w:val="pl-PL"/>
        </w:rPr>
        <w:t>art. 53d</w:t>
      </w:r>
      <w:r>
        <w:rPr>
          <w:rFonts w:ascii="Times New Roman"/>
          <w:b w:val="false"/>
          <w:i w:val="false"/>
          <w:color w:val="000000"/>
          <w:sz w:val="24"/>
          <w:lang w:val="pl-PL"/>
        </w:rPr>
        <w:t xml:space="preserve"> ustawy z dnia 27 lipca 2001 r. - Prawo o ustroju sądów powszechnych (Dz. U. z 2023 r. poz. 217, z późn. zm.).</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Spółki osobowe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 </w:t>
      </w:r>
      <w:r>
        <w:rPr>
          <w:rFonts w:ascii="Times New Roman"/>
          <w:b/>
          <w:i w:val="false"/>
          <w:color w:val="000000"/>
          <w:sz w:val="24"/>
          <w:lang w:val="pl-PL"/>
        </w:rPr>
        <w:t xml:space="preserve"> [Zdolność prawna spółki osobowej]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osobowa może we własnym imieniu nabywać prawa, w tym własność nieruchomości i inne prawa rzeczowe, zaciągać zobowiązania, pozywać i być pozywana.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osobowa prowadzi przedsiębiorstwo pod własną firmą.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 </w:t>
      </w:r>
      <w:r>
        <w:rPr>
          <w:rFonts w:ascii="Times New Roman"/>
          <w:b/>
          <w:i w:val="false"/>
          <w:color w:val="000000"/>
          <w:sz w:val="24"/>
          <w:lang w:val="pl-PL"/>
        </w:rPr>
        <w:t xml:space="preserve"> [Zgoda wspólników na zmianę umowy]</w:t>
      </w:r>
    </w:p>
    <w:p>
      <w:pPr>
        <w:spacing w:after="0"/>
        <w:ind w:left="0"/>
        <w:jc w:val="left"/>
        <w:textAlignment w:val="auto"/>
      </w:pPr>
      <w:r>
        <w:rPr>
          <w:rFonts w:ascii="Times New Roman"/>
          <w:b w:val="false"/>
          <w:i w:val="false"/>
          <w:color w:val="000000"/>
          <w:sz w:val="24"/>
          <w:lang w:val="pl-PL"/>
        </w:rPr>
        <w:t>Zmiana postanowień umowy spółki wymaga zgody wszystkich wspólników, chyba że umowa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 </w:t>
      </w:r>
      <w:r>
        <w:rPr>
          <w:rFonts w:ascii="Times New Roman"/>
          <w:b/>
          <w:i w:val="false"/>
          <w:color w:val="000000"/>
          <w:sz w:val="24"/>
          <w:lang w:val="pl-PL"/>
        </w:rPr>
        <w:t xml:space="preserve"> [Przejście ogółu praw i obowiązków]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Ogół praw i obowiązków wspólnika spółki osobowej może być przeniesiony na inną osobę tylko wówczas, gdy umowa spółki tak stanowi.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Ogół praw i obowiązków wspólnika spółki osobowej może być przeniesiony na inną osobę tylko po uzyskaniu pisemnej zgody wszystkich pozostałych wspólników, chyba że umowa spółki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przeniesienia ogółu praw i obowiązków wspólnika na inną osobę, za zobowiązania występującego wspólnika związane z uczestnictwem w spółce osobowej i zobowiązania tej spółki osobowej odpowiadają solidarnie występujący wspólnik oraz wspólnik przystępujący do spółki.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Przeniesienie ogółu praw i obowiązków wspólnika spółki, której umowa została zawarta przy wykorzystaniu wzorca umowy, może nastąpić przy wykorzystaniu wzorca udostępnionego w systemie teleinformatycznym. Oświadczenia zbywcy i nabywcy wymagają w takiej sytuacji opatrzenia kwalifikowanym podpisem elektronicznym, podpisem zaufanym albo podpisem osobistym.</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Oświadczenia woli złożone w sposób, o którym mowa w § 4, są równoważne z oświadczeniami woli złożonymi w formie pisemnej.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[Uproszczona rachunkowość spółki osobowej]</w:t>
      </w:r>
    </w:p>
    <w:p>
      <w:pPr>
        <w:spacing w:after="0"/>
        <w:ind w:left="0"/>
        <w:jc w:val="left"/>
        <w:textAlignment w:val="auto"/>
      </w:pPr>
      <w:r>
        <w:rPr>
          <w:rFonts w:ascii="Times New Roman"/>
          <w:b w:val="false"/>
          <w:i w:val="false"/>
          <w:color w:val="000000"/>
          <w:sz w:val="24"/>
          <w:lang w:val="pl-PL"/>
        </w:rPr>
        <w:t xml:space="preserve">Jeżeli spółka osobowa nie jest obowiązana do prowadzenia ksiąg rachunkowych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29 września 1994 r. o rachunkowości (Dz. U. z 2023 r. poz. 120, 295 i 1598) przepisy kodeksu, które przewidują konieczność sporządzania sprawozdania finansowego, wykonuje się w oparciu o podsumowanie zapisów w podatkowej księdze przychodów i rozchodów oraz innych ewidencji prowadzonych przez spółkę dla celów podatkowych, spis z natury, a także inne dokumenty pozwalające na sporządzanie tego sprawozdania.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Spółki kapitałowe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 </w:t>
      </w:r>
      <w:r>
        <w:rPr>
          <w:rFonts w:ascii="Times New Roman"/>
          <w:b/>
          <w:i w:val="false"/>
          <w:color w:val="000000"/>
          <w:sz w:val="24"/>
          <w:lang w:val="pl-PL"/>
        </w:rPr>
        <w:t xml:space="preserve"> [Spółki kapitałowe w organizacji]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Spółki kapitałowe w organizacji, o których mowa w art. 161, art. 300</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i art. 323, mogą we własnym imieniu nabywać prawa, w tym własność nieruchomości i inne prawa rzeczowe, zaciągać zobowiązania, pozywać i być pozywane.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spółki kapitałowej w organizacji w sprawach nieuregulowanych w ustawie stosuje się odpowiednio przepisy dotyczące danej formy prawnej spółki po jej wpisie do rejestru.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Firma spółki kapitałowej w organizacji powinna zawierać dodatkowe oznaczenie "w organizacji".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 </w:t>
      </w:r>
      <w:r>
        <w:rPr>
          <w:rFonts w:ascii="Times New Roman"/>
          <w:b/>
          <w:i w:val="false"/>
          <w:color w:val="000000"/>
          <w:sz w:val="24"/>
          <w:lang w:val="pl-PL"/>
        </w:rPr>
        <w:t xml:space="preserve"> [Osobowość prawna spółki kapitałowej]</w:t>
      </w:r>
    </w:p>
    <w:p>
      <w:pPr>
        <w:spacing w:after="0"/>
        <w:ind w:left="0"/>
        <w:jc w:val="left"/>
        <w:textAlignment w:val="auto"/>
      </w:pPr>
      <w:r>
        <w:rPr>
          <w:rFonts w:ascii="Times New Roman"/>
          <w:b w:val="false"/>
          <w:i w:val="false"/>
          <w:color w:val="000000"/>
          <w:sz w:val="24"/>
          <w:lang w:val="pl-PL"/>
        </w:rPr>
        <w:t>Spółka z ograniczoną odpowiedzialnością w organizacji, prosta spółka akcyjna w organizacji albo spółka akcyjna w organizacji z chwilą wpisu do rejestru staje się spółką z ograniczoną odpowiedzialnością, prostą spółką akcyjną albo spółką akcyjną i uzyskuje osobowość prawną. Z tą chwilą staje się ona podmiotem praw i obowiązków spółki w organizacji.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 </w:t>
      </w:r>
      <w:r>
        <w:rPr>
          <w:rFonts w:ascii="Times New Roman"/>
          <w:b/>
          <w:i w:val="false"/>
          <w:color w:val="000000"/>
          <w:sz w:val="24"/>
          <w:lang w:val="pl-PL"/>
        </w:rPr>
        <w:t xml:space="preserve"> [Odpowiedzialność za zobowiązania spółki w organizacji]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 zobowiązania spółki kapitałowej w organizacji odpowiadają solidarnie spółka i osoby, które działały w jej imieniu.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Wspólnik albo akcjonariusz spółki kapitałowej w organizacji odpowiada solidarnie z podmiotami, o których mowa w § 1, za jej zobowiązania do wartości niewniesionego wkładu na pokrycie objętych udziałów lub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 </w:t>
      </w:r>
      <w:r>
        <w:rPr>
          <w:rFonts w:ascii="Times New Roman"/>
          <w:b/>
          <w:i w:val="false"/>
          <w:color w:val="000000"/>
          <w:sz w:val="24"/>
          <w:lang w:val="pl-PL"/>
        </w:rPr>
        <w:t xml:space="preserve"> [Przedmiot wkładu i jego wady]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Przedmiotem wkładu niepieniężnego do spółki z ograniczoną odpowiedzialnością, spółki akcyjnej albo przeznaczonego na kapitał akcyjny prostej spółki akcyjnej nie może być prawo niezbywalne lub świadczenie pracy bądź usług.</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wspólnik albo akcjonariusz wniósł wkład niepieniężny mający wady, jest on zobowiązany do wyrównania spółce kapitałowej różnicy między wartością przyjętą w umowie albo statucie spółki a zbywczą wartością wkładu. Umowa albo statut spółki może przewidywać, że spółce przysługują wówczas także inne uprawnienia.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Wspólnik i akcjonariusz nie może potrącać swoich wierzytelności wobec spółki kapitałowej z wierzytelnością spółki względem wspólnika z tytułu należnej wpłaty na poczet udziałów albo akcji. Nie wyłącza to potrącenia umownego.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 </w:t>
      </w:r>
      <w:r>
        <w:rPr>
          <w:rFonts w:ascii="Times New Roman"/>
          <w:b/>
          <w:i w:val="false"/>
          <w:color w:val="000000"/>
          <w:sz w:val="24"/>
          <w:lang w:val="pl-PL"/>
        </w:rPr>
        <w:t xml:space="preserve"> [Zgoda na zawarcie umowy z członkiem organu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Zawarcie przez spółkę kapitałową umowy kredytu, pożyczki, poręczenia lub innej podobnej umowy z członkiem zarządu, rady nadzorczej, komisji rewizyjnej, prokurentem, likwidatorem albo na rzecz którejkolwiek z tych osób, wymaga zgody zgromadzenia wspólników albo walnego zgromadzenia, chyba że ustawa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Zawarcie przez spółkę zależną umowy wymienionej w § 1 z członkiem zarządu, prokurentem lub likwidatorem spółki dominującej wymaga zgody zgromadzenia wspólników albo walnego zgromadzenia spółki dominującej. Do wyrażenia zgody i skutków braku zgody stosuje się przepisy art. 17 § 1 i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 </w:t>
      </w:r>
      <w:r>
        <w:rPr>
          <w:rFonts w:ascii="Times New Roman"/>
          <w:b/>
          <w:i w:val="false"/>
          <w:color w:val="000000"/>
          <w:sz w:val="24"/>
          <w:lang w:val="pl-PL"/>
        </w:rPr>
        <w:t xml:space="preserve"> [Zakaz rozporządzania udziałem albo akcją przed wpisem do rejestru]</w:t>
      </w:r>
    </w:p>
    <w:p>
      <w:pPr>
        <w:spacing w:after="0"/>
        <w:ind w:left="0"/>
        <w:jc w:val="left"/>
        <w:textAlignment w:val="auto"/>
      </w:pPr>
      <w:r>
        <w:rPr>
          <w:rFonts w:ascii="Times New Roman"/>
          <w:b w:val="false"/>
          <w:i w:val="false"/>
          <w:color w:val="000000"/>
          <w:sz w:val="24"/>
          <w:lang w:val="pl-PL"/>
        </w:rPr>
        <w:t>Rozporządzenie udziałem albo akcją dokonane przed wpisem spółki kapitałowej do rejestru albo przed zarejestrowaniem podwyższenia kapitału zakładowego albo emisji nowych akcji bez wartości nominalnej jest nieważne.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 </w:t>
      </w:r>
      <w:r>
        <w:rPr>
          <w:rFonts w:ascii="Times New Roman"/>
          <w:b/>
          <w:i w:val="false"/>
          <w:color w:val="000000"/>
          <w:sz w:val="24"/>
          <w:lang w:val="pl-PL"/>
        </w:rPr>
        <w:t xml:space="preserve"> [Czynność spółki bez wymaganej uchwały]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do dokonania czynności prawnej przez spółkę ustawa wymaga uchwały wspólników albo walnego zgromadzenia bądź rady nadzorczej, czynność prawna dokonana bez wymaganej uchwały jest nieważna.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Zgoda może być wyrażona przed złożeniem oświadczenia przez spółkę albo po jego złożeniu, nie później jednak niż w terminie dwóch miesięcy od dnia złożenia oświadczenia przez spółkę. Potwierdzenie wyrażone po złożeniu oświadczenia ma moc wsteczną od chwili dokonania czynności prawnej.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Czynność prawna dokonana bez zgody właściwego organu spółki, wymaganej wyłącznie przez umowę spółki albo statut, jest ważna, jednakże nie wyklucza to odpowiedzialności członków zarządu wobec spółki z tytułu naruszenia umowy spółki albo statutu.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 </w:t>
      </w:r>
      <w:r>
        <w:rPr>
          <w:rFonts w:ascii="Times New Roman"/>
          <w:b/>
          <w:i w:val="false"/>
          <w:color w:val="000000"/>
          <w:sz w:val="24"/>
          <w:lang w:val="pl-PL"/>
        </w:rPr>
        <w:t xml:space="preserve"> [Wymogi ogólne co do członków organów i likwidatorów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Członkiem zarządu, rady nadzorczej, komisji rewizyjnej albo likwidatorem może być tylko osoba fizyczna mająca pełną zdolność do czynności prawnych.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Nie może być członkiem zarządu, rady nadzorczej, komisji rewizyjnej, likwidatorem albo prokurentem osoba, która została skazana prawomocnym wyrokiem za przestępstwo określone w art. 587-587</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art. 590 i art. 591 ustawy oraz </w:t>
      </w:r>
      <w:r>
        <w:rPr>
          <w:rFonts w:ascii="Times New Roman"/>
          <w:b w:val="false"/>
          <w:i w:val="false"/>
          <w:color w:val="1b1b1b"/>
          <w:sz w:val="24"/>
          <w:lang w:val="pl-PL"/>
        </w:rPr>
        <w:t>art. 228-231</w:t>
      </w:r>
      <w:r>
        <w:rPr>
          <w:rFonts w:ascii="Times New Roman"/>
          <w:b w:val="false"/>
          <w:i w:val="false"/>
          <w:color w:val="000000"/>
          <w:sz w:val="24"/>
          <w:lang w:val="pl-PL"/>
        </w:rPr>
        <w:t xml:space="preserve"> i </w:t>
      </w:r>
      <w:r>
        <w:rPr>
          <w:rFonts w:ascii="Times New Roman"/>
          <w:b w:val="false"/>
          <w:i w:val="false"/>
          <w:color w:val="1b1b1b"/>
          <w:sz w:val="24"/>
          <w:lang w:val="pl-PL"/>
        </w:rPr>
        <w:t>rozdziałach XXXIII-XXXVII</w:t>
      </w:r>
      <w:r>
        <w:rPr>
          <w:rFonts w:ascii="Times New Roman"/>
          <w:b w:val="false"/>
          <w:i w:val="false"/>
          <w:color w:val="000000"/>
          <w:sz w:val="24"/>
          <w:lang w:val="pl-PL"/>
        </w:rPr>
        <w:t xml:space="preserve"> ustawy z dnia 6 czerwca 1997 r. - Kodeks karny (Dz. U. z 2022 r. poz. 1138, z późn. zm.).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Zakaz, o którym mowa w § 2, ustaje z upływem piątego roku od dnia uprawomocnienia się wyroku skazującego, chyba że wcześniej nastąpiło zatarcie skazania.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terminie trzech miesięcy od dnia uprawomocnienia się wyroku, o którym mowa w § 2, skazany może złożyć wniosek do sądu, który wydał wyrok, o zwolnienie go z zakazu pełnienia funkcji w spółce handlowej lub o skrócenie czasu obowiązywania zakazu. Nie dotyczy to przestępstw popełnionych umyślnie. Sąd rozstrzyga o wniosku, wydając postanowienie.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Przepisy § 1-4 stosuje się do członka zarządu spółki partnerskiej oraz członka rady nadzorczej spółki komandytowo-akcyjnej.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 </w:t>
      </w:r>
      <w:r>
        <w:rPr>
          <w:rFonts w:ascii="Times New Roman"/>
          <w:b/>
          <w:i w:val="false"/>
          <w:color w:val="000000"/>
          <w:sz w:val="24"/>
          <w:lang w:val="pl-PL"/>
        </w:rPr>
        <w:t xml:space="preserve"> [Wyjątkowość podpisu całego składu zarządu]</w:t>
      </w:r>
    </w:p>
    <w:p>
      <w:pPr>
        <w:spacing w:after="0"/>
        <w:ind w:left="0"/>
        <w:jc w:val="left"/>
        <w:textAlignment w:val="auto"/>
      </w:pPr>
      <w:r>
        <w:rPr>
          <w:rFonts w:ascii="Times New Roman"/>
          <w:b w:val="false"/>
          <w:i w:val="false"/>
          <w:color w:val="000000"/>
          <w:sz w:val="24"/>
          <w:lang w:val="pl-PL"/>
        </w:rPr>
        <w:t>Złożenie podpisów przez wszystkich członków zarządu pod dokumentem wystawionym przez spółkę jest wymagane tylko w przypadku, gdy ustawa tak stanowi.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 </w:t>
      </w:r>
      <w:r>
        <w:rPr>
          <w:rFonts w:ascii="Times New Roman"/>
          <w:b/>
          <w:i w:val="false"/>
          <w:color w:val="000000"/>
          <w:sz w:val="24"/>
          <w:lang w:val="pl-PL"/>
        </w:rPr>
        <w:t xml:space="preserve"> [Zasada równouprawnienia wspólników i akcjonariuszy]</w:t>
      </w:r>
    </w:p>
    <w:p>
      <w:pPr>
        <w:spacing w:after="0"/>
        <w:ind w:left="0"/>
        <w:jc w:val="left"/>
        <w:textAlignment w:val="auto"/>
      </w:pPr>
      <w:r>
        <w:rPr>
          <w:rFonts w:ascii="Times New Roman"/>
          <w:b w:val="false"/>
          <w:i w:val="false"/>
          <w:color w:val="000000"/>
          <w:sz w:val="24"/>
          <w:lang w:val="pl-PL"/>
        </w:rPr>
        <w:t>Wspólnicy albo akcjonariusze spółki kapitałowej powinni być traktowani jednakowo w takich samych okolicznościach.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 </w:t>
      </w:r>
      <w:r>
        <w:rPr>
          <w:rFonts w:ascii="Times New Roman"/>
          <w:b/>
          <w:i w:val="false"/>
          <w:color w:val="000000"/>
          <w:sz w:val="24"/>
          <w:lang w:val="pl-PL"/>
        </w:rPr>
        <w:t xml:space="preserve"> [Rozwiązanie spółki kapitałowej przez sąd rejestrowy]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Sąd rejestrowy może orzec o rozwiązaniu wpisanej do rejestru spółki kapitałowej w przypadku, gdy: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 zawarto umowy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określony w umowie albo statucie przedmiot działalności spółki jest sprzeczny z prawem;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umowa albo statut spółki nie zawiera postanowień dotyczących firmy, przedmiotu działalności spółki, wkładów lub - z wyłączeniem prostej spółki akcyjnej - kapitału zakładowego;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wszystkie osoby zawierające umowę spółki albo podpisujące statut nie miały zdolności do czynności prawnych w chwili ich dokonywania.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przypadkach określonych w § 1, jeżeli braki nie zostaną usunięte w terminie wyznaczonym przez sąd rejestrowy, sąd ten może, po wezwaniu zarządu spółki do złożenia oświadczenia, wydać postanowienie o rozwiązaniu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braki, o których mowa w § 1, nie mogą być usunięte, sąd rejestrowy orzeka o rozwiązaniu spółki.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 powodu braków, o których mowa w § 1, spółka nie może być rozwiązana, jeżeli od jej wpisu do rejestru upłynęło pięć lat.</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O rozwiązaniu spółki sąd rejestrowy orzeka na wniosek osoby mającej interes prawny albo z urzędu, po przeprowadzeniu rozprawy.</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Orzeczenie o rozwiązaniu spółki nie wpływa na ważność czynności prawnych zarejestrowanej spółki.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IV </w:t>
      </w:r>
    </w:p>
    <w:p>
      <w:pPr>
        <w:spacing w:before="25" w:after="0"/>
        <w:ind w:left="0"/>
        <w:jc w:val="center"/>
        <w:textAlignment w:val="auto"/>
      </w:pPr>
      <w:r>
        <w:rPr>
          <w:rFonts w:ascii="Times New Roman"/>
          <w:b/>
          <w:i w:val="false"/>
          <w:color w:val="000000"/>
          <w:sz w:val="24"/>
          <w:lang w:val="pl-PL"/>
        </w:rPr>
        <w:t>Grupa spółek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[Uchwała o uczestnictwie w grupie spółek; ujawnienie w KRS uczestnictwa w grupie spółek]</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dominująca oraz spółka zależna, które uczestniczą w grupie spółek, kierują się obok interesu spółki interesem grupy spółek, o ile nie zmierza to do pokrzywdzenia wierzycieli lub wspólników mniejszościowych albo akcjonariuszy mniejszościowych spółki zależnej.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Zgromadzenie wspólników albo walne zgromadzenie spółki zależnej podejmuje większością trzech czwartych głosów uchwałę o uczestnictwie w grupie spółek ze wskazaniem spółki dominującej.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Spółka dominująca i spółka zależna ujawniają w rejestrze uczestnictwo w grupie spółek. Ujawnienie uczestnictwa w grupie spółek następuje przez wpisanie wzmianki do rejestru. Przepisów art. 21</w:t>
      </w:r>
      <w:r>
        <w:rPr>
          <w:rFonts w:ascii="Times New Roman"/>
          <w:b w:val="false"/>
          <w:i w:val="false"/>
          <w:color w:val="000000"/>
          <w:sz w:val="24"/>
          <w:vertAlign w:val="superscript"/>
          <w:lang w:val="pl-PL"/>
        </w:rPr>
        <w:t>2</w:t>
      </w:r>
      <w:r>
        <w:rPr>
          <w:rFonts w:ascii="Times New Roman"/>
          <w:b w:val="false"/>
          <w:i w:val="false"/>
          <w:color w:val="000000"/>
          <w:sz w:val="24"/>
          <w:lang w:val="pl-PL"/>
        </w:rPr>
        <w:t>-21</w:t>
      </w:r>
      <w:r>
        <w:rPr>
          <w:rFonts w:ascii="Times New Roman"/>
          <w:b w:val="false"/>
          <w:i w:val="false"/>
          <w:color w:val="000000"/>
          <w:sz w:val="24"/>
          <w:vertAlign w:val="superscript"/>
          <w:lang w:val="pl-PL"/>
        </w:rPr>
        <w:t>4</w:t>
      </w:r>
      <w:r>
        <w:rPr>
          <w:rFonts w:ascii="Times New Roman"/>
          <w:b w:val="false"/>
          <w:i w:val="false"/>
          <w:color w:val="000000"/>
          <w:sz w:val="24"/>
          <w:lang w:val="pl-PL"/>
        </w:rPr>
        <w:t>, art. 21</w:t>
      </w:r>
      <w:r>
        <w:rPr>
          <w:rFonts w:ascii="Times New Roman"/>
          <w:b w:val="false"/>
          <w:i w:val="false"/>
          <w:color w:val="000000"/>
          <w:sz w:val="24"/>
          <w:vertAlign w:val="superscript"/>
          <w:lang w:val="pl-PL"/>
        </w:rPr>
        <w:t>6</w:t>
      </w:r>
      <w:r>
        <w:rPr>
          <w:rFonts w:ascii="Times New Roman"/>
          <w:b w:val="false"/>
          <w:i w:val="false"/>
          <w:color w:val="000000"/>
          <w:sz w:val="24"/>
          <w:lang w:val="pl-PL"/>
        </w:rPr>
        <w:t>, art. 21</w:t>
      </w:r>
      <w:r>
        <w:rPr>
          <w:rFonts w:ascii="Times New Roman"/>
          <w:b w:val="false"/>
          <w:i w:val="false"/>
          <w:color w:val="000000"/>
          <w:sz w:val="24"/>
          <w:vertAlign w:val="superscript"/>
          <w:lang w:val="pl-PL"/>
        </w:rPr>
        <w:t>7</w:t>
      </w:r>
      <w:r>
        <w:rPr>
          <w:rFonts w:ascii="Times New Roman"/>
          <w:b w:val="false"/>
          <w:i w:val="false"/>
          <w:color w:val="000000"/>
          <w:sz w:val="24"/>
          <w:lang w:val="pl-PL"/>
        </w:rPr>
        <w:t>, art. 21</w:t>
      </w:r>
      <w:r>
        <w:rPr>
          <w:rFonts w:ascii="Times New Roman"/>
          <w:b w:val="false"/>
          <w:i w:val="false"/>
          <w:color w:val="000000"/>
          <w:sz w:val="24"/>
          <w:vertAlign w:val="superscript"/>
          <w:lang w:val="pl-PL"/>
        </w:rPr>
        <w:t>10</w:t>
      </w:r>
      <w:r>
        <w:rPr>
          <w:rFonts w:ascii="Times New Roman"/>
          <w:b w:val="false"/>
          <w:i w:val="false"/>
          <w:color w:val="000000"/>
          <w:sz w:val="24"/>
          <w:lang w:val="pl-PL"/>
        </w:rPr>
        <w:t>-21</w:t>
      </w:r>
      <w:r>
        <w:rPr>
          <w:rFonts w:ascii="Times New Roman"/>
          <w:b w:val="false"/>
          <w:i w:val="false"/>
          <w:color w:val="000000"/>
          <w:sz w:val="24"/>
          <w:vertAlign w:val="superscript"/>
          <w:lang w:val="pl-PL"/>
        </w:rPr>
        <w:t>14</w:t>
      </w:r>
      <w:r>
        <w:rPr>
          <w:rFonts w:ascii="Times New Roman"/>
          <w:b w:val="false"/>
          <w:i w:val="false"/>
          <w:color w:val="000000"/>
          <w:sz w:val="24"/>
          <w:lang w:val="pl-PL"/>
        </w:rPr>
        <w:t xml:space="preserve"> nie stosuje się przed ujawnieniem uczestnictwa w grupie spółek. Jeżeli spółka dominująca posiada siedzibę za granicą, uczestnictwo w grupie spółek wystarczy ujawnić w rejestrze spółki zależnej.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Członek zarządu, rady nadzorczej, komisji rewizyjnej, prokurent oraz likwidator spółki uczestniczącej w grupie spółek może powoływać się na działanie lub zaniechanie w określonym interesie grupy spółek, jeżeli spółka ujawniła uczestnictwo w grupie spółek.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[Wiążące polecenia spółki dominującej]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dominująca może wydać spółce zależnej uczestniczącej w grupie spółek wiążące polecenie dotyczące prowadzenia spraw spółki (wiążące polecenie), jeżeli jest to uzasadnione interesem grupy spółek oraz przepisy szczególne nie stanowią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dominująca wydaje wiążące polecenie w formie pisemnej lub elektronicznej pod rygorem nieważności.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Wiążące polecenie wskazuje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oczekiwane przez spółkę dominującą zachowanie spółki zależnej w związku z wykonaniem wiążącego polecenia;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interes grupy spółek, który uzasadnia wykonanie przez spółkę zależną wiążącego polecenia;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spodziewane korzyści lub szkody spółki zależnej, które będą następstwem wykonania wiążącego polecenia, o ile występują;</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przewidywany sposób i termin naprawienia spółce zależnej szkody poniesionej w wyniku wykonania wiążącego polecenia.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i w:val="false"/>
          <w:color w:val="000000"/>
          <w:sz w:val="24"/>
          <w:lang w:val="pl-PL"/>
        </w:rPr>
        <w:t xml:space="preserve"> [Uchwała zarządu spółki zależnej o wykonaniu wiążącego polecenia]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Wykonanie wiążącego polecenia przez spółkę zależną uczestniczącą w grupie spółek wymaga uprzedniej uchwały zarządu spółki zależnej.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zawiera co najmniej elementy treści wiążącego polecenia, o których mowa w art. 21</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 3.</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o wykonaniu wiążącego polecenia jest podejmowana, o ile nie wystąpiły przesłanki określone w art. 21</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 1-3.</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Spółka zależna uczestnicząca w grupie spółek informuje spółkę dominującą o podjęciu uchwały o wykonaniu wiążącego polecenia albo uchwały o odmowie wykonania wiążącego polecenia.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4</w:t>
      </w:r>
      <w:r>
        <w:rPr>
          <w:rFonts w:ascii="Times New Roman"/>
          <w:b/>
          <w:i w:val="false"/>
          <w:color w:val="000000"/>
          <w:sz w:val="24"/>
          <w:lang w:val="pl-PL"/>
        </w:rPr>
        <w:t>. </w:t>
      </w:r>
      <w:r>
        <w:rPr>
          <w:rFonts w:ascii="Times New Roman"/>
          <w:b/>
          <w:i w:val="false"/>
          <w:color w:val="000000"/>
          <w:sz w:val="24"/>
          <w:lang w:val="pl-PL"/>
        </w:rPr>
        <w:t xml:space="preserve"> [Odmowa wykonania wiążącego polecenia]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zależna uczestnicząca w grupie spółek podejmuje uchwałę o odmowie wykonania wiążącego polecenia, jeżeli jego wykonanie doprowadziłoby do niewypłacalności albo zagrożenia niewypłacalnością tej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zależna uczestnicząca w grupie spółek niebędąca spółką jednoosobową podejmuje uchwałę o odmowie wykonania wiążącego polecenia, jeżeli istnieje uzasadniona obawa, że jest ono sprzeczne z interesem tej spółki i wyrządzi jej szkodę, która nie będzie naprawiona przez spółkę dominującą lub inną spółkę zależną uczestniczącą w grupie spółek w okresie dwóch lat, licząc od dnia, w którym nastąpi zdarzenie wyrządzające szkodę, chyba że umowa albo statut spółki stanowi inaczej. W określeniu wysokości szkody spółka zależna uwzględnia korzyści uzyskane przez tę spółkę w związku z uczestnictwem w grupie spółek w okresie ostatnich dwóch lat obrotowych.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albo statut spółki zależnej uczestniczącej w grupie spółek może przewidywać dodatkowe przesłanki odmowy wykonania wiążącego polecenia.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Skuteczność uchwały o zmianie umowy albo statutu spółki zależnej wprowadzającej przesłanki, o których mowa w § 3, zależy od odkupienia przez spółkę dominującą udziałów albo akcji tych wspólników albo akcjonariuszy spółki zależnej, którzy nie zgadzają się na zmianę. Wspólnicy albo akcjonariusze, obecni na zgromadzeniu wspólników albo walnym zgromadzeniu, zgłaszają żądanie odkupienia ich udziałów albo akcji, w terminie dwóch dni od dnia zakończenia zgromadzenia. Nieobecni wspólnicy zgłaszają żądanie odkupienia ich udziałów w terminie miesiąca od dnia zakończenia zgromadzenia wspólników, na którym podjęto uchwałę o zmianie umowy, a nieobecni akcjonariusze zgłaszają żądanie odkupienia ich akcji w terminie miesiąca od dnia ogłoszenia uchwały o zmianie statutu spółki zależnej. Wspólników albo akcjonariuszy, którzy nie zgłoszą żądania odkupienia ich udziałów albo akcji w terminie, uważa się za zgadzających się na zmianę. Przepisy art. 417 § 1-3 stosuje się odpowiednio.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Odmowa wykonania wiążącego polecenia, o której mowa w § 1 lub 2, wymaga uprzedniej uchwały zarządu spółki zależnej uczestniczącej w grupie spółek. Uchwała zawiera uzasadnienie.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5</w:t>
      </w:r>
      <w:r>
        <w:rPr>
          <w:rFonts w:ascii="Times New Roman"/>
          <w:b/>
          <w:i w:val="false"/>
          <w:color w:val="000000"/>
          <w:sz w:val="24"/>
          <w:lang w:val="pl-PL"/>
        </w:rPr>
        <w:t>. </w:t>
      </w:r>
      <w:r>
        <w:rPr>
          <w:rFonts w:ascii="Times New Roman"/>
          <w:b/>
          <w:i w:val="false"/>
          <w:color w:val="000000"/>
          <w:sz w:val="24"/>
          <w:lang w:val="pl-PL"/>
        </w:rPr>
        <w:t xml:space="preserve"> [Wyłączenie odpowiedzialności członka organu lub likwidatora spółki zależnej za szkodę wyrządzoną wykonaniem wiążącego polecenia]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rady nadzorczej, komisji rewizyjnej oraz likwidator spółki zależnej nie ponosi odpowiedzialności za szkodę wyrządzoną wykonaniem wiążącego polecenia, w tym na podstawie art. 293, art. 300</w:t>
      </w:r>
      <w:r>
        <w:rPr>
          <w:rFonts w:ascii="Times New Roman"/>
          <w:b w:val="false"/>
          <w:i w:val="false"/>
          <w:color w:val="000000"/>
          <w:sz w:val="24"/>
          <w:vertAlign w:val="superscript"/>
          <w:lang w:val="pl-PL"/>
        </w:rPr>
        <w:t xml:space="preserve">125 </w:t>
      </w:r>
      <w:r>
        <w:rPr>
          <w:rFonts w:ascii="Times New Roman"/>
          <w:b w:val="false"/>
          <w:i w:val="false"/>
          <w:color w:val="000000"/>
          <w:sz w:val="24"/>
          <w:lang w:val="pl-PL"/>
        </w:rPr>
        <w:t>i art. 483.</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stosuje się odpowiednio do członka zarządu, rady nadzorczej, komisji rewizyjnej i likwidatora spółki dominującej działających w interesie grupy spółek.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6</w:t>
      </w:r>
      <w:r>
        <w:rPr>
          <w:rFonts w:ascii="Times New Roman"/>
          <w:b/>
          <w:i w:val="false"/>
          <w:color w:val="000000"/>
          <w:sz w:val="24"/>
          <w:lang w:val="pl-PL"/>
        </w:rPr>
        <w:t>. </w:t>
      </w:r>
      <w:r>
        <w:rPr>
          <w:rFonts w:ascii="Times New Roman"/>
          <w:b/>
          <w:i w:val="false"/>
          <w:color w:val="000000"/>
          <w:sz w:val="24"/>
          <w:lang w:val="pl-PL"/>
        </w:rPr>
        <w:t xml:space="preserve"> [Dostęp spółki dominującej do ksiąg i dokumentów spółki zależnej]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dominująca może w każdym czasie przeglądać księgi i dokumenty spółki zależnej uczestniczącej w grupie spółek oraz żądać od niej udzielenia informacji, z uwzględnieniem przepisów szczególnych.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Przepisów art. 212, art. 300</w:t>
      </w:r>
      <w:r>
        <w:rPr>
          <w:rFonts w:ascii="Times New Roman"/>
          <w:b w:val="false"/>
          <w:i w:val="false"/>
          <w:color w:val="000000"/>
          <w:sz w:val="24"/>
          <w:vertAlign w:val="superscript"/>
          <w:lang w:val="pl-PL"/>
        </w:rPr>
        <w:t>97</w:t>
      </w:r>
      <w:r>
        <w:rPr>
          <w:rFonts w:ascii="Times New Roman"/>
          <w:b w:val="false"/>
          <w:i w:val="false"/>
          <w:color w:val="000000"/>
          <w:sz w:val="24"/>
          <w:lang w:val="pl-PL"/>
        </w:rPr>
        <w:t xml:space="preserve"> i art. 428 nie stosuje się.</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Spółka dominująca, której nie udostępniono ksiąg i dokumentów lub nie udzielono informacji, może złożyć wniosek do sądu rejestrowego o zobowiązanie zarządu spółki zależnej uczestniczącej w grupie spółek do udostępnienia ksiąg i dokumentów lub udzielenia informacji.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7</w:t>
      </w:r>
      <w:r>
        <w:rPr>
          <w:rFonts w:ascii="Times New Roman"/>
          <w:b/>
          <w:i w:val="false"/>
          <w:color w:val="000000"/>
          <w:sz w:val="24"/>
          <w:lang w:val="pl-PL"/>
        </w:rPr>
        <w:t>. </w:t>
      </w:r>
      <w:r>
        <w:rPr>
          <w:rFonts w:ascii="Times New Roman"/>
          <w:b/>
          <w:i w:val="false"/>
          <w:color w:val="000000"/>
          <w:sz w:val="24"/>
          <w:lang w:val="pl-PL"/>
        </w:rPr>
        <w:t xml:space="preserve"> [Kompetencje rady nadzorczej spółki dominującej wobec spółki zależnej]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spółki dominującej sprawuje stały nadzór nad realizacją interesu grupy spółek przez spółkę zależną uczestniczącą w grupie spółek, chyba że umowa albo statut spółki dominującej lub spółki zależnej przewiduje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Rada nadzorcza spółki dominującej może, z uwzględnieniem przepisów szczególnych, żądać od zarządu spółki zależnej uczestniczącej w grupie spółek udostępnienia ksiąg i dokumentów oraz udzielenia informacji w celu sprawowania nadzoru, o którym mowa w § 1.</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Członek rady nadzorczej spółki dominującej nie może ujawnić tajemnic spółki zależnej także po wygaśnięciu mandatu.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umowa spółki dominującej nie przewiduje ustanowienia rady nadzorczej, kompetencje rady nadzorczej, o których mowa w § 1, wykonuje zarząd spółki dominującej.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8</w:t>
      </w:r>
      <w:r>
        <w:rPr>
          <w:rFonts w:ascii="Times New Roman"/>
          <w:b/>
          <w:i w:val="false"/>
          <w:color w:val="000000"/>
          <w:sz w:val="24"/>
          <w:lang w:val="pl-PL"/>
        </w:rPr>
        <w:t>. </w:t>
      </w:r>
      <w:r>
        <w:rPr>
          <w:rFonts w:ascii="Times New Roman"/>
          <w:b/>
          <w:i w:val="false"/>
          <w:color w:val="000000"/>
          <w:sz w:val="24"/>
          <w:lang w:val="pl-PL"/>
        </w:rPr>
        <w:t xml:space="preserve"> [Sprawozdanie o powiązaniach umownych spółki zależnej uczestniczącej w grupie spółek ze spółką dominującą]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spółki zależnej uczestniczącej w grupie spółek sporządza sprawozdanie o powiązaniach umownych tej spółki ze spółką dominującą za okres ostatniego roku obrotowego i przedstawia je zgromadzeniu wspólników albo walnemu zgromadzeniu. Sprawozdanie to może stanowić część sprawozdania, o którym mowa w art. 231 § 2 pkt 1, art. 300</w:t>
      </w:r>
      <w:r>
        <w:rPr>
          <w:rFonts w:ascii="Times New Roman"/>
          <w:b w:val="false"/>
          <w:i w:val="false"/>
          <w:color w:val="000000"/>
          <w:sz w:val="24"/>
          <w:vertAlign w:val="superscript"/>
          <w:lang w:val="pl-PL"/>
        </w:rPr>
        <w:t>82</w:t>
      </w:r>
      <w:r>
        <w:rPr>
          <w:rFonts w:ascii="Times New Roman"/>
          <w:b w:val="false"/>
          <w:i w:val="false"/>
          <w:color w:val="000000"/>
          <w:sz w:val="24"/>
          <w:lang w:val="pl-PL"/>
        </w:rPr>
        <w:t xml:space="preserve"> § 2 pkt 1 albo art. 395 § 2 pkt 1.</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sprawozdaniu o powiązaniach umownych spółki zależnej uczestniczącej w grupie spółek ze spółką dominującą są wskazywane w szczególności wiążące polecenia wydane tej spółce zależnej.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9</w:t>
      </w:r>
      <w:r>
        <w:rPr>
          <w:rFonts w:ascii="Times New Roman"/>
          <w:b/>
          <w:i w:val="false"/>
          <w:color w:val="000000"/>
          <w:sz w:val="24"/>
          <w:lang w:val="pl-PL"/>
        </w:rPr>
        <w:t>. </w:t>
      </w:r>
      <w:r>
        <w:rPr>
          <w:rFonts w:ascii="Times New Roman"/>
          <w:b/>
          <w:i w:val="false"/>
          <w:color w:val="000000"/>
          <w:sz w:val="24"/>
          <w:lang w:val="pl-PL"/>
        </w:rPr>
        <w:t xml:space="preserve"> [Badanie rachunkowości oraz działalności grupy spółek na wniosek wspólników lub akcjonariuszy mniejszościowych spółki zależnej]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Wspólnik lub wspólnicy mniejszościowi albo akcjonariusz lub akcjonariusze mniejszościowi spółki zależnej uczestniczącej w grupie spółek reprezentujący co najmniej 10% kapitału zakładowego mogą zwrócić się do sądu rejestrowego z wnioskiem o wyznaczenie firmy audytorskiej w celu zbadania rachunkowości oraz działalności grupy spółek. Przepisy art. 224-226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albo statut spółki zależnej uczestniczącej w grupie spółek może przewidywać ograniczenie zakresu badania tylko do tej spółki oraz jej stosunków z pozostałymi spółkami uczestniczącymi w grupie spółek.</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Sąd rejestrowy wzywa spółkę, której wspólnicy albo akcjonariusze złożyli wniosek, o którym mowa w § 1, oraz jej spółkę dominującą do zajęcia stanowiska w sprawie tego wniosku w terminie siedmiu dni od dnia otrzymania wezwania. Sąd wyznacza firmę audytorską po otrzymaniu tych stanowisk lub upływie terminu, o którym mowa w zdaniu pierwszym.</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Na wniosek spółki dominującej lub spółki zależnej uczestniczącej w grupie spółek sąd rejestrowy może ograniczyć przedmiot badania lub określić sposób udostępnienia wyników badania, uwzględniając uzasadnione interesy wnioskodawcy, o którym mowa w § 1, lub pozostałych spółek uczestniczących w grupie spółek, w szczególności potrzebę zabezpieczenia tajemnic przedsiębiorstwa lub innych prawnie chronionych informacji.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10</w:t>
      </w:r>
      <w:r>
        <w:rPr>
          <w:rFonts w:ascii="Times New Roman"/>
          <w:b/>
          <w:i w:val="false"/>
          <w:color w:val="000000"/>
          <w:sz w:val="24"/>
          <w:lang w:val="pl-PL"/>
        </w:rPr>
        <w:t>. </w:t>
      </w:r>
      <w:r>
        <w:rPr>
          <w:rFonts w:ascii="Times New Roman"/>
          <w:b/>
          <w:i w:val="false"/>
          <w:color w:val="000000"/>
          <w:sz w:val="24"/>
          <w:lang w:val="pl-PL"/>
        </w:rPr>
        <w:t xml:space="preserve"> [Przymusowy odkup przez spółkę dominującą udziałów lub akcji wspólników lub akcjonariuszy mniejszościowych spółki zależnej]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Wspólnik lub wspólnicy mniejszościowi albo akcjonariusz lub akcjonariusze mniejszościowi reprezentujący nie więcej niż 10% kapitału zakładowego spółki zależnej uczestniczącej w grupie spółek mogą żądać umieszczenia w porządku obrad najbliższego zgromadzenia wspólników albo walnego zgromadzenia sprawy podjęcia uchwały o przymusowym odkupie ich udziałów albo akcji przez spółkę dominującą, która reprezentuje bezpośrednio, pośrednio lub na podstawie porozumień z innymi osobami co najmniej 90% kapitału zakładowego spółki zależnej uczestniczącej w grupie spółek. Do dnia uiszczenia całej sumy odkupu wspólnik albo akcjonariusz mniejszościowy zachowuje wszystkie uprawnienia z udziałów albo akcji. Przepisy art. 417 § 1-3 i art. 418</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2-4 i 8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Żądanie, o którym mowa w § 1, może być złożone w każdym roku obrotowym tylko raz, nie wcześniej niż po upływie trzech miesięcy od dnia ujawnienia w rejestrze uczestnictwa spółki zależnej w grupie spółek.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11</w:t>
      </w:r>
      <w:r>
        <w:rPr>
          <w:rFonts w:ascii="Times New Roman"/>
          <w:b/>
          <w:i w:val="false"/>
          <w:color w:val="000000"/>
          <w:sz w:val="24"/>
          <w:lang w:val="pl-PL"/>
        </w:rPr>
        <w:t>. </w:t>
      </w:r>
      <w:r>
        <w:rPr>
          <w:rFonts w:ascii="Times New Roman"/>
          <w:b/>
          <w:i w:val="false"/>
          <w:color w:val="000000"/>
          <w:sz w:val="24"/>
          <w:lang w:val="pl-PL"/>
        </w:rPr>
        <w:t xml:space="preserve"> [Przymusowy wykup przez spółkę dominującą udziałów lub akcji wspólników lub akcjonariuszy mniejszościowych spółki zależnej]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Zgromadzenie wspólników albo walne zgromadzenie spółki zależnej uczestniczącej w grupie spółek może podjąć uchwałę o przymusowym wykupie udziałów albo akcji wspólników albo akcjonariuszy reprezentujących nie więcej niż 10% kapitału zakładowego przez spółkę dominującą, która reprezentuje bezpośrednio co najmniej 90% kapitału zakładowego. Przepisy art. 417 § 1-3 i art. 418 § 2, 2b oraz § 3 zdanie drugie i trzecie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albo statut spółki zależnej może przewidywać, że uprawnienie, o którym mowa w § 1, przysługuje spółce dominującej, która bezpośrednio lub pośrednio reprezentuje w spółce zależnej uczestniczącej w grupie spółek mniej niż 90% kapitału zakładowego takiej spółki, lecz nie mniej niż 75% tego kapitału. Przepis art. 21</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 4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12</w:t>
      </w:r>
      <w:r>
        <w:rPr>
          <w:rFonts w:ascii="Times New Roman"/>
          <w:b/>
          <w:i w:val="false"/>
          <w:color w:val="000000"/>
          <w:sz w:val="24"/>
          <w:lang w:val="pl-PL"/>
        </w:rPr>
        <w:t>. </w:t>
      </w:r>
      <w:r>
        <w:rPr>
          <w:rFonts w:ascii="Times New Roman"/>
          <w:b/>
          <w:i w:val="false"/>
          <w:color w:val="000000"/>
          <w:sz w:val="24"/>
          <w:lang w:val="pl-PL"/>
        </w:rPr>
        <w:t xml:space="preserve"> [Odpowiedzialność spółki dominującej za szkodę wyrządzoną spółce zależnej]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dominująca odpowiada wobec spółki zależnej uczestniczącej w grupie spółek za szkodę, która została wyrządzona wykonaniem wiążącego polecenia i która nie została naprawiona w terminie wskazanym w wiążącym poleceniu, chyba że nie ponosi winy.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 szkodę wyrządzoną jednoosobowej spółce zależnej spółka dominująca odpowiada, tylko jeżeli wykonanie wiążącego polecenia doprowadziło do jej niewypłacalności.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Odpowiedzialność spółki dominującej ustala się z uwzględnieniem obowiązku lojalności wobec spółki zależnej podczas wydawania i wykonania wiążącego polecenia.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spółka zależna nie wytoczy powództwa o naprawienie szkody wyrządzonej jej przez spółkę dominującą w terminie roku od dnia upływu terminu wskazanego w wiążącym poleceniu, każdy wspólnik albo akcjonariusz spółki zależnej może wytoczyć powództwo o naprawienie szkody wyrządzonej tej spółce.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Powództwo o naprawienie szkody, o której mowa w § 1, 2 i 4, wytacza się według miejsca siedziby spółki zależnej.</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Przepisy art. 295 § 2-4, art. 296, art. 297, art. 300</w:t>
      </w:r>
      <w:r>
        <w:rPr>
          <w:rFonts w:ascii="Times New Roman"/>
          <w:b w:val="false"/>
          <w:i w:val="false"/>
          <w:color w:val="000000"/>
          <w:sz w:val="24"/>
          <w:vertAlign w:val="superscript"/>
          <w:lang w:val="pl-PL"/>
        </w:rPr>
        <w:t>127</w:t>
      </w:r>
      <w:r>
        <w:rPr>
          <w:rFonts w:ascii="Times New Roman"/>
          <w:b w:val="false"/>
          <w:i w:val="false"/>
          <w:color w:val="000000"/>
          <w:sz w:val="24"/>
          <w:lang w:val="pl-PL"/>
        </w:rPr>
        <w:t xml:space="preserve"> § 2-4, art. 300</w:t>
      </w:r>
      <w:r>
        <w:rPr>
          <w:rFonts w:ascii="Times New Roman"/>
          <w:b w:val="false"/>
          <w:i w:val="false"/>
          <w:color w:val="000000"/>
          <w:sz w:val="24"/>
          <w:vertAlign w:val="superscript"/>
          <w:lang w:val="pl-PL"/>
        </w:rPr>
        <w:t>130</w:t>
      </w:r>
      <w:r>
        <w:rPr>
          <w:rFonts w:ascii="Times New Roman"/>
          <w:b w:val="false"/>
          <w:i w:val="false"/>
          <w:color w:val="000000"/>
          <w:sz w:val="24"/>
          <w:lang w:val="pl-PL"/>
        </w:rPr>
        <w:t>, art. 486 § 2-4, art. 487 i art. 488 stosuje się odpowiednio.</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Przepisy § 1-6 nie naruszają prawa spółki zależnej, jej wspólników albo akcjonariuszy oraz osób trzecich do dochodzenia naprawienia szkody na zasadach ogólnych.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13</w:t>
      </w:r>
      <w:r>
        <w:rPr>
          <w:rFonts w:ascii="Times New Roman"/>
          <w:b/>
          <w:i w:val="false"/>
          <w:color w:val="000000"/>
          <w:sz w:val="24"/>
          <w:lang w:val="pl-PL"/>
        </w:rPr>
        <w:t>. </w:t>
      </w:r>
      <w:r>
        <w:rPr>
          <w:rFonts w:ascii="Times New Roman"/>
          <w:b/>
          <w:i w:val="false"/>
          <w:color w:val="000000"/>
          <w:sz w:val="24"/>
          <w:lang w:val="pl-PL"/>
        </w:rPr>
        <w:t xml:space="preserve"> [Odpowiedzialność spółki dominującej wobec wspólników lub akcjonariuszy spółki zależnej będące następstwem wykonania wiążącego polecenia]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dominująca, która na dzień wydania wiążącego polecenia spółce zależnej uczestniczącej w grupie spółek dysponuje, bezpośrednio lub pośrednio, większością głosów umożliwiającą podjęcie uchwały o uczestnictwie w grupie spółek oraz o zmianie umowy albo statutu tej spółki zależnej, odpowiada wobec wspólnika albo akcjonariusza tej spółki za obniżenie wartości przysługującego mu udziału albo akcji, jeżeli obniżenie było następstwem wykonania przez spółkę zależną wiążącego polecenia.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Domniemywa się, że spółka dominująca dysponuje większością głosów umożliwiającą podjęcie uchwały o uczestnictwie w grupie spółek oraz o zmianie umowy albo statutu spółki zależnej, jeżeli bezpośrednio lub pośrednio reprezentuje w spółce zależnej co najmniej 75% kapitału zakładowego.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Powództwo o naprawienie szkody, o której mowa w § 1, wytacza się według miejsca siedziby spółki zależnej uczestniczącej w grupie spółek. Nie później niż z chwilą wniesienia tego powództwa wspólnik albo akcjonariusz, o którym mowa w § 1, wzywa spółkę dominującą do naprawienia, w terminie 30 dni od dnia otrzymania wezwania, szkody wyrządzonej spółce zależnej wykonaniem wiążącego polecenia.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Roszczenie o naprawienie szkody, o której mowa w § 1, wygasa z chwilą pełnego naprawienia przez spółkę dominującą szkody wyrządzonej spółce zależnej uczestniczącej w grupie spółek wykonaniem wiążącego polecenia.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Roszczenie o naprawienie szkody, o której mowa w § 1, przedawnia się z upływem trzech lat od dnia, w którym wspólnik albo akcjonariusz, o którym mowa w § 1, dowiedział się o szkodzie. Jednakże w każdym przypadku roszczenie przedawnia się z upływem pięciu lat od dnia, w którym nastąpiło zdarzenie wyrządzające szkodę.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14</w:t>
      </w:r>
      <w:r>
        <w:rPr>
          <w:rFonts w:ascii="Times New Roman"/>
          <w:b/>
          <w:i w:val="false"/>
          <w:color w:val="000000"/>
          <w:sz w:val="24"/>
          <w:lang w:val="pl-PL"/>
        </w:rPr>
        <w:t>. </w:t>
      </w:r>
      <w:r>
        <w:rPr>
          <w:rFonts w:ascii="Times New Roman"/>
          <w:b/>
          <w:i w:val="false"/>
          <w:color w:val="000000"/>
          <w:sz w:val="24"/>
          <w:lang w:val="pl-PL"/>
        </w:rPr>
        <w:t xml:space="preserve"> [Odpowiedzialność spółki dominującej za szkodę wyrządzoną wierzycielowi spółki zależnej]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egzekucja przeciwko spółce zależnej uczestniczącej w grupie spółek okaże się bezskuteczna, spółka dominująca odpowiada za szkodę wyrządzoną wierzycielowi spółki zależnej, chyba że nie ponosi winy lub szkoda nie powstała w następstwie wykonania przez spółkę zależną wiążącego polecenia. Przepis art. 21</w:t>
      </w: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 3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Domniemywa się, że szkoda, o której mowa w § 1, obejmuje wysokość niezaspokojonej wierzytelności wobec spółki zależnej.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 1 i 2 nie naruszają przepisów ustanawiających dalej idącą odpowiedzialność spółki dominującej.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obowiązek złożenia wniosku o ogłoszenie upadłości powstał w czasie prowadzenia egzekucji, spółka dominująca nie ponosi odpowiedzialności, o której mowa w § 1, w czasie, gdy jest prowadzona egzekucja przez zarząd przymusowy albo sprzedaż przedsiębiorstwa spółki zależnej uczestniczącej w grupie spółek na podstawie Kodeksu postępowania cywilnego.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Powództwo o naprawienie szkody, o której mowa w § 1, wytacza się według miejsca siedziby spółki zależnej uczestniczącej w grupie spółek.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15</w:t>
      </w:r>
      <w:r>
        <w:rPr>
          <w:rFonts w:ascii="Times New Roman"/>
          <w:b/>
          <w:i w:val="false"/>
          <w:color w:val="000000"/>
          <w:sz w:val="24"/>
          <w:lang w:val="pl-PL"/>
        </w:rPr>
        <w:t>. </w:t>
      </w:r>
      <w:r>
        <w:rPr>
          <w:rFonts w:ascii="Times New Roman"/>
          <w:b/>
          <w:i w:val="false"/>
          <w:color w:val="000000"/>
          <w:sz w:val="24"/>
          <w:lang w:val="pl-PL"/>
        </w:rPr>
        <w:t xml:space="preserve"> [Ustanie uczestnictwa w grupie spółek]</w:t>
      </w:r>
    </w:p>
    <w:p>
      <w:pPr>
        <w:spacing w:after="0"/>
        <w:ind w:left="0"/>
        <w:jc w:val="left"/>
        <w:textAlignment w:val="auto"/>
      </w:pPr>
      <w:r>
        <w:rPr>
          <w:rFonts w:ascii="Times New Roman"/>
          <w:b w:val="false"/>
          <w:i w:val="false"/>
          <w:color w:val="000000"/>
          <w:sz w:val="24"/>
          <w:lang w:val="pl-PL"/>
        </w:rPr>
        <w:t>Ustanie uczestnictwa w grupie spółek następuje wskutek podjęcia większością trzech czwartych głosów uchwały zgromadzenia wspólników albo walnego zgromadzenia spółki zależnej uczestniczącej w grupie spółek lub przez złożenie przez spółkę dominującą spółce zależnej uczestniczącej w grupie spółek oświadczenia o ustaniu tego uczestnictwa.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r>
        <w:rPr>
          <w:rFonts w:ascii="Times New Roman"/>
          <w:b/>
          <w:i w:val="false"/>
          <w:color w:val="000000"/>
          <w:sz w:val="24"/>
          <w:vertAlign w:val="superscript"/>
          <w:lang w:val="pl-PL"/>
        </w:rPr>
        <w:t>16</w:t>
      </w:r>
      <w:r>
        <w:rPr>
          <w:rFonts w:ascii="Times New Roman"/>
          <w:b/>
          <w:i w:val="false"/>
          <w:color w:val="000000"/>
          <w:sz w:val="24"/>
          <w:lang w:val="pl-PL"/>
        </w:rPr>
        <w:t>. </w:t>
      </w:r>
      <w:r>
        <w:rPr>
          <w:rFonts w:ascii="Times New Roman"/>
          <w:b/>
          <w:i w:val="false"/>
          <w:color w:val="000000"/>
          <w:sz w:val="24"/>
          <w:lang w:val="pl-PL"/>
        </w:rPr>
        <w:t xml:space="preserve"> [Stosowanie przepisów o spółce zależnej do spółki powiązanej ze spółką dominującą]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Przepisy ustawy o grupie spółek dotyczące spółki zależnej stosuje się odpowiednio do spółki powiązanej ze spółką dominującą, jeżeli umowa albo statut spółki powiązanej tak stanowią.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Przepisów ustawy o spółce zależnej uczestniczącej w grupie spółek nie stosuje się do: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spółki publicznej;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spółki, która jest spółką w likwidacji i rozpoczęła podział swego majątku albo jest spółką w upadłości;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spółki będącej podmiotem objętym nadzorem nad rynkiem finansowym w rozumieniu </w:t>
      </w:r>
      <w:r>
        <w:rPr>
          <w:rFonts w:ascii="Times New Roman"/>
          <w:b w:val="false"/>
          <w:i w:val="false"/>
          <w:color w:val="1b1b1b"/>
          <w:sz w:val="24"/>
          <w:lang w:val="pl-PL"/>
        </w:rPr>
        <w:t>art. 1 ust. 2</w:t>
      </w:r>
      <w:r>
        <w:rPr>
          <w:rFonts w:ascii="Times New Roman"/>
          <w:b w:val="false"/>
          <w:i w:val="false"/>
          <w:color w:val="000000"/>
          <w:sz w:val="24"/>
          <w:lang w:val="pl-PL"/>
        </w:rPr>
        <w:t xml:space="preserve"> ustawy z dnia 21 lipca 2006 r. o nadzorze nad rynkiem finansowym (Dz. U. z 2023 r. poz. 753, 825, 1705, 1723 i 1843).</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TYTUŁ  II</w:t>
      </w:r>
    </w:p>
    <w:p>
      <w:pPr>
        <w:spacing w:before="25" w:after="0"/>
        <w:ind w:left="0"/>
        <w:jc w:val="center"/>
        <w:textAlignment w:val="auto"/>
      </w:pPr>
      <w:r>
        <w:rPr>
          <w:rFonts w:ascii="Times New Roman"/>
          <w:b/>
          <w:i w:val="false"/>
          <w:color w:val="000000"/>
          <w:sz w:val="24"/>
          <w:lang w:val="pl-PL"/>
        </w:rPr>
        <w:t>SPÓŁKI OSOBOWE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Spółka jawna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 </w:t>
      </w:r>
      <w:r>
        <w:rPr>
          <w:rFonts w:ascii="Times New Roman"/>
          <w:b/>
          <w:i w:val="false"/>
          <w:color w:val="000000"/>
          <w:sz w:val="24"/>
          <w:lang w:val="pl-PL"/>
        </w:rPr>
        <w:t xml:space="preserve"> [Definicja spółki jawnej; odpowiedzialność za zobowiązania spółki jawnej]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Spółką jawną jest spółka osobowa, która prowadzi przedsiębiorstwo pod własną firmą, a nie jest inną spółką handlową.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Każdy wspólnik odpowiada za zobowiązania spółki bez ograniczenia całym swoim majątkiem solidarnie z pozostałymi wspólnikami oraz ze spółką, z uwzględnieniem art. 31.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 </w:t>
      </w:r>
      <w:r>
        <w:rPr>
          <w:rFonts w:ascii="Times New Roman"/>
          <w:b/>
          <w:i w:val="false"/>
          <w:color w:val="000000"/>
          <w:sz w:val="24"/>
          <w:lang w:val="pl-PL"/>
        </w:rPr>
        <w:t xml:space="preserve"> [Forma pisemna umowy]</w:t>
      </w:r>
    </w:p>
    <w:p>
      <w:pPr>
        <w:spacing w:after="0"/>
        <w:ind w:left="0"/>
        <w:jc w:val="left"/>
        <w:textAlignment w:val="auto"/>
      </w:pPr>
      <w:r>
        <w:rPr>
          <w:rFonts w:ascii="Times New Roman"/>
          <w:b w:val="false"/>
          <w:i w:val="false"/>
          <w:color w:val="000000"/>
          <w:sz w:val="24"/>
          <w:lang w:val="pl-PL"/>
        </w:rPr>
        <w:t>Umowa spółki powinna być zawarta na piśmie pod rygorem nieważności.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[Zawarcie umowy przy wykorzystaniu wzorca umowy]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jawnej może być zawarta również przy wykorzystaniu wzorca umowy.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Zawarcie umowy spółki jawnej przy wykorzystaniu wzorca umowy wymaga wypełnienia formularza umowy udostępnionego w systemie teleinformatycznym i opatrzenia umowy kwalifikowanym podpisem elektronicznym, podpisem zaufanym albo podpisem osobistym.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spółki jawnej, o której mowa w § 1, jest zawarta po wprowadzeniu do systemu teleinformatycznego wszystkich danych koniecznych do jej zawarcia i z chwilą opatrzenia ich podpisami elektronicznymi wspólników.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Umowa spółki jawnej, o której mowa w § 1, może być również zmieniona, w zakresie postanowień zmiennych umowy, przy wykorzystaniu wzorca uchwały zmieniającej umowę spółki udostępnionego w systemie teleinformatycznym. Przepis § 2 stosuje się odpowiednio. Jeżeli umowa nie jest zmieniana przy wykorzystaniu wzorca uchwały, zmiana następuje przez sporządzenie nowego tekstu umowy spółki.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Minister Sprawiedliwości określi, w drodze rozporządzenia, wzorzec umowy oraz wzorzec uchwały zmieniającej umowę spółki jawnej, a także wzorce innych uchwał i czynności wykonywanych w systemie teleinformatycznym, mając na względzie potrzebę ułatwienia zakładania spółek, zapewnienia sprawności postępowania przy ich zakładaniu oraz sprawności postępowania sądowego w przedmiocie ich rejestracji, wdrożenia ułatwień w ich funkcjonowaniu, a także konieczność zapewnienia bezpieczeństwa i pewności obrotu gospodarczego.</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 </w:t>
      </w:r>
      <w:r>
        <w:rPr>
          <w:rFonts w:ascii="Times New Roman"/>
          <w:b/>
          <w:i w:val="false"/>
          <w:color w:val="000000"/>
          <w:sz w:val="24"/>
          <w:lang w:val="pl-PL"/>
        </w:rPr>
        <w:t xml:space="preserve"> [Firma spółki jawnej]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Firma spółki jawnej powinna zawierać nazwiska lub firmy (nazwy) wszystkich wspólników albo nazwisko albo firmę (nazwę) jednego albo kilku wspólników oraz dodatkowe oznaczenie "spółka jawna".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Dopuszczalne jest używanie w obrocie skrótu "sp. 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 </w:t>
      </w:r>
      <w:r>
        <w:rPr>
          <w:rFonts w:ascii="Times New Roman"/>
          <w:b/>
          <w:i w:val="false"/>
          <w:color w:val="000000"/>
          <w:sz w:val="24"/>
          <w:lang w:val="pl-PL"/>
        </w:rPr>
        <w:t xml:space="preserve"> [Obowiązkowe elementy umowy spółki jawnej]</w:t>
      </w:r>
    </w:p>
    <w:p>
      <w:pPr>
        <w:spacing w:after="0"/>
        <w:ind w:left="0"/>
        <w:jc w:val="left"/>
        <w:textAlignment w:val="auto"/>
      </w:pPr>
      <w:r>
        <w:rPr>
          <w:rFonts w:ascii="Times New Roman"/>
          <w:b w:val="false"/>
          <w:i w:val="false"/>
          <w:color w:val="000000"/>
          <w:sz w:val="24"/>
          <w:lang w:val="pl-PL"/>
        </w:rPr>
        <w:t>Umowa spółki jawnej powinna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i siedzibę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określenie wkładów wnoszonych przez każdego wspólnika i ich wartość;</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czas trwania spółki, jeżeli jest oznaczony.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[Wpis konstytutywny; odpowiedzialność za zobowiązania spółki jawnej]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jawna powstaje z chwilą wpisu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Osoby, które działały w imieniu spółki po jej zawiązaniu, a przed jej wpisaniem do rejestru, za zobowiązania wynikające z tego działania odpowiadają solidarnie.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 </w:t>
      </w:r>
      <w:r>
        <w:rPr>
          <w:rFonts w:ascii="Times New Roman"/>
          <w:b/>
          <w:i w:val="false"/>
          <w:color w:val="000000"/>
          <w:sz w:val="24"/>
          <w:lang w:val="pl-PL"/>
        </w:rPr>
        <w:t xml:space="preserve"> [Elementy zgłoszenia do sądu; Przekształcenie spółki cywilnej w jawną]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Zgłoszenie spółki jawnej do sądu rejestrowego powinno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siedzibę i adres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nazwiska i imiona albo firmy (nazwy) wspólników oraz adresy wspólników albo ich adresy do doręczeń albo adresy do doręczeń elektronicznych;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nazwiska i imiona osób, które są uprawnione do reprezentowania spółki, i sposób reprezentacji.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Wszelkie zmiany danych wymienionych w § 1 powinny zostać zgłoszone sądowi rejestrowemu.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Każdy wspólnik ma prawo i obowiązek zgłoszenia spółki jawnej do rejestru.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 xml:space="preserve">Spółka, o której mowa w </w:t>
      </w:r>
      <w:r>
        <w:rPr>
          <w:rFonts w:ascii="Times New Roman"/>
          <w:b w:val="false"/>
          <w:i w:val="false"/>
          <w:color w:val="1b1b1b"/>
          <w:sz w:val="24"/>
          <w:lang w:val="pl-PL"/>
        </w:rPr>
        <w:t>art. 860</w:t>
      </w:r>
      <w:r>
        <w:rPr>
          <w:rFonts w:ascii="Times New Roman"/>
          <w:b w:val="false"/>
          <w:i w:val="false"/>
          <w:color w:val="000000"/>
          <w:sz w:val="24"/>
          <w:lang w:val="pl-PL"/>
        </w:rPr>
        <w:t xml:space="preserve"> Kodeksu cywilnego (spółka cywilna), może być przekształcona w spółkę jawną, przy czym umowa spółki jawnej nie może być zawarta przy wykorzystaniu wzorca umowy. Przekształcenie wymaga zgłoszenia do sądu rejestrowego przez wszystkich wspólników. Przepisy § 1-3 stosuje się odpowiednio.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Z chwilą wpisu do rejestru spółka, o której mowa w § 4, staje się spółką jawną. Spółce tej przysługują wszystkie prawa i obowiązki stanowiące majątek wspólny wspólników. Przepisy art. 553 § 2 i 3 stosuje się odpowiednio.</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Przed zgłoszeniem, o którym mowa w § 4, wspólnicy dostosują umowę spółki do przepisów o umowie spółki jawnej.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 </w:t>
      </w:r>
      <w:r>
        <w:rPr>
          <w:rFonts w:ascii="Times New Roman"/>
          <w:b/>
          <w:i w:val="false"/>
          <w:color w:val="000000"/>
          <w:sz w:val="24"/>
          <w:lang w:val="pl-PL"/>
        </w:rPr>
        <w:t xml:space="preserve"> [Wzmianka o umowie majątkowej]</w:t>
      </w:r>
    </w:p>
    <w:p>
      <w:pPr>
        <w:spacing w:after="0"/>
        <w:ind w:left="0"/>
        <w:jc w:val="left"/>
        <w:textAlignment w:val="auto"/>
      </w:pPr>
      <w:r>
        <w:rPr>
          <w:rFonts w:ascii="Times New Roman"/>
          <w:b w:val="false"/>
          <w:i w:val="false"/>
          <w:color w:val="000000"/>
          <w:sz w:val="24"/>
          <w:lang w:val="pl-PL"/>
        </w:rPr>
        <w:t>Współmałżonek wspólnika może żądać wpisania do rejestru wzmianki o umowie, dotyczącej stosunków majątkowych między małżonkami.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Stosunek do osób trzecich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 </w:t>
      </w:r>
      <w:r>
        <w:rPr>
          <w:rFonts w:ascii="Times New Roman"/>
          <w:b/>
          <w:i w:val="false"/>
          <w:color w:val="000000"/>
          <w:sz w:val="24"/>
          <w:lang w:val="pl-PL"/>
        </w:rPr>
        <w:t xml:space="preserve"> [Majątek spółki]</w:t>
      </w:r>
    </w:p>
    <w:p>
      <w:pPr>
        <w:spacing w:after="0"/>
        <w:ind w:left="0"/>
        <w:jc w:val="left"/>
        <w:textAlignment w:val="auto"/>
      </w:pPr>
      <w:r>
        <w:rPr>
          <w:rFonts w:ascii="Times New Roman"/>
          <w:b w:val="false"/>
          <w:i w:val="false"/>
          <w:color w:val="000000"/>
          <w:sz w:val="24"/>
          <w:lang w:val="pl-PL"/>
        </w:rPr>
        <w:t>Majątek spółki stanowi wszelkie mienie wniesione jako wkład lub nabyte przez spółkę w czasie jej istnienia.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 </w:t>
      </w:r>
      <w:r>
        <w:rPr>
          <w:rFonts w:ascii="Times New Roman"/>
          <w:b/>
          <w:i w:val="false"/>
          <w:color w:val="000000"/>
          <w:sz w:val="24"/>
          <w:lang w:val="pl-PL"/>
        </w:rPr>
        <w:t xml:space="preserve"> [Zasada reprezentacji]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Każdy wspólnik ma prawo reprezentować spółkę.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Prawo wspólnika do reprezentowania spółki dotyczy wszystkich czynności sądowych i pozasądowych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Prawa reprezentowania spółki nie można ograniczyć ze skutkiem wobec osób trzecich.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 </w:t>
      </w:r>
      <w:r>
        <w:rPr>
          <w:rFonts w:ascii="Times New Roman"/>
          <w:b/>
          <w:i w:val="false"/>
          <w:color w:val="000000"/>
          <w:sz w:val="24"/>
          <w:lang w:val="pl-PL"/>
        </w:rPr>
        <w:t xml:space="preserve"> [Pozbawienie prawa do reprezentacji]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może przewidywać, że wspólnik jest pozbawiony prawa reprezentowania spółki albo że jest uprawniony do jej reprezentowania tylko łącznie z innym wspólnikiem lub prokurentem.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Pozbawienie wspólnika prawa reprezentowania spółki może nastąpić wyłącznie z ważnych powodów na mocy prawomocnego orzeczenia sądu.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 </w:t>
      </w:r>
      <w:r>
        <w:rPr>
          <w:rFonts w:ascii="Times New Roman"/>
          <w:b/>
          <w:i w:val="false"/>
          <w:color w:val="000000"/>
          <w:sz w:val="24"/>
          <w:lang w:val="pl-PL"/>
        </w:rPr>
        <w:t xml:space="preserve"> [Egzekucja – zasada odpowiedzialności subsydiarnej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Wierzyciel spółki może prowadzić egzekucję z majątku wspólnika w przypadku, gdy egzekucja z majątku spółki okaże się bezskuteczna (subsydiarna odpowiedzialność wspólnika).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nie stanowi przeszkody do wniesienia powództwa przeciwko wspólnikowi, zanim egzekucja z majątku spółki okaże się bezskuteczna.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Subsydiarna odpowiedzialność wspólnika nie dotyczy zobowiązań powstałych przed wpisem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 </w:t>
      </w:r>
      <w:r>
        <w:rPr>
          <w:rFonts w:ascii="Times New Roman"/>
          <w:b/>
          <w:i w:val="false"/>
          <w:color w:val="000000"/>
          <w:sz w:val="24"/>
          <w:lang w:val="pl-PL"/>
        </w:rPr>
        <w:t xml:space="preserve"> [Odpowiedzialność nowego wspólnika]</w:t>
      </w:r>
    </w:p>
    <w:p>
      <w:pPr>
        <w:spacing w:after="0"/>
        <w:ind w:left="0"/>
        <w:jc w:val="left"/>
        <w:textAlignment w:val="auto"/>
      </w:pPr>
      <w:r>
        <w:rPr>
          <w:rFonts w:ascii="Times New Roman"/>
          <w:b w:val="false"/>
          <w:i w:val="false"/>
          <w:color w:val="000000"/>
          <w:sz w:val="24"/>
          <w:lang w:val="pl-PL"/>
        </w:rPr>
        <w:t>Osoba przystępująca do spółki odpowiada za zobowiązania spółki powstałe przed dniem jej przystąpienia.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 </w:t>
      </w:r>
      <w:r>
        <w:rPr>
          <w:rFonts w:ascii="Times New Roman"/>
          <w:b/>
          <w:i w:val="false"/>
          <w:color w:val="000000"/>
          <w:sz w:val="24"/>
          <w:lang w:val="pl-PL"/>
        </w:rPr>
        <w:t xml:space="preserve"> [Odpowiedzialność w razie umowy z przedsiębiorcą jednoosobowym]</w:t>
      </w:r>
    </w:p>
    <w:p>
      <w:pPr>
        <w:spacing w:after="0"/>
        <w:ind w:left="0"/>
        <w:jc w:val="left"/>
        <w:textAlignment w:val="auto"/>
      </w:pPr>
      <w:r>
        <w:rPr>
          <w:rFonts w:ascii="Times New Roman"/>
          <w:b w:val="false"/>
          <w:i w:val="false"/>
          <w:color w:val="000000"/>
          <w:sz w:val="24"/>
          <w:lang w:val="pl-PL"/>
        </w:rPr>
        <w:t>Kto zawiera umowę spółki jawnej z przedsiębiorcą jednoosobowym, który wniósł do spółki przedsiębiorstwo, odpowiada także za zobowiązania powstałe przy prowadzeniu tego przedsiębiorstwa przed dniem utworzenia spółki do wartości wniesionego przedsiębiorstwa według stanu w chwili wniesienia, a według cen w chwili zaspokojenia wierzyciela.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 </w:t>
      </w:r>
      <w:r>
        <w:rPr>
          <w:rFonts w:ascii="Times New Roman"/>
          <w:b/>
          <w:i w:val="false"/>
          <w:color w:val="000000"/>
          <w:sz w:val="24"/>
          <w:lang w:val="pl-PL"/>
        </w:rPr>
        <w:t xml:space="preserve"> [Bezskuteczność odmiennych postanowień umownych]</w:t>
      </w:r>
    </w:p>
    <w:p>
      <w:pPr>
        <w:spacing w:after="0"/>
        <w:ind w:left="0"/>
        <w:jc w:val="left"/>
        <w:textAlignment w:val="auto"/>
      </w:pPr>
      <w:r>
        <w:rPr>
          <w:rFonts w:ascii="Times New Roman"/>
          <w:b w:val="false"/>
          <w:i w:val="false"/>
          <w:color w:val="000000"/>
          <w:sz w:val="24"/>
          <w:lang w:val="pl-PL"/>
        </w:rPr>
        <w:t>Postanowienia umowne niezgodne z przepisami art. 31-33 nie wywierają skutków wobec osób trzecich.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 </w:t>
      </w:r>
      <w:r>
        <w:rPr>
          <w:rFonts w:ascii="Times New Roman"/>
          <w:b/>
          <w:i w:val="false"/>
          <w:color w:val="000000"/>
          <w:sz w:val="24"/>
          <w:lang w:val="pl-PL"/>
        </w:rPr>
        <w:t xml:space="preserve"> [Zarzuty wspólnika]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Wspólnik pozwany z tytułu odpowiedzialności za zobowiązania spółki może przedstawić wierzycielowi zarzuty przysługujące spółce wobec wierzyciela.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zarzut wymaga złożenia oświadczenia woli przez spółkę celem uchylenia się od skutków prawnych oświadczenia woli, potrącenia lub w innych podobnych przypadkach, wspólnik może odmówić zaspokojenia wierzyciela, dopóki spółka nie złoży takiego oświadczenia. Wierzyciel może wyznaczyć spółce dwutygodniowy termin do złożenia oświadczenia woli, po którego bezskutecznym upływie wspólnik lub wierzyciel może wykonać służące mu uprawnienie.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 </w:t>
      </w:r>
      <w:r>
        <w:rPr>
          <w:rFonts w:ascii="Times New Roman"/>
          <w:b/>
          <w:i w:val="false"/>
          <w:color w:val="000000"/>
          <w:sz w:val="24"/>
          <w:lang w:val="pl-PL"/>
        </w:rPr>
        <w:t xml:space="preserve"> [Zakaz potrącenia]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czasie trwania spółki wspólnik nie może żądać od dłużnika zapłaty przypadającego na niego udziału w wierzytelności spółki ani przedstawić do potrącenia wierzytelności spółki swojemu wierzycielowi.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Dłużnik spółki nie może przedstawić spółce do potrącenia wierzytelności, jaka mu służy wobec jednego ze wspólników.</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Stosunki wewnętrzne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 </w:t>
      </w:r>
      <w:r>
        <w:rPr>
          <w:rFonts w:ascii="Times New Roman"/>
          <w:b/>
          <w:i w:val="false"/>
          <w:color w:val="000000"/>
          <w:sz w:val="24"/>
          <w:lang w:val="pl-PL"/>
        </w:rPr>
        <w:t xml:space="preserve"> [Względne obowiązywanie przepisów]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Przepisy niniejszego rozdziału mają zastosowanie, jeżeli umowa spółki nie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nie może ograniczyć lub wyłączyć przepisów art. 38.</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 </w:t>
      </w:r>
      <w:r>
        <w:rPr>
          <w:rFonts w:ascii="Times New Roman"/>
          <w:b/>
          <w:i w:val="false"/>
          <w:color w:val="000000"/>
          <w:sz w:val="24"/>
          <w:lang w:val="pl-PL"/>
        </w:rPr>
        <w:t xml:space="preserve"> [Przeglądanie dokumentów]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Nie można powierzyć prowadzenia spraw spółki osobom trzecim z wyłączeniem wspólników.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Nieważne jest umowne ograniczenie prawa wspólnika do osobistego zasięgania informacji o stanie majątku i interesów spółki oraz umowne ograniczenie prawa do osobistego przeglądania ksiąg i dokumentów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 </w:t>
      </w:r>
      <w:r>
        <w:rPr>
          <w:rFonts w:ascii="Times New Roman"/>
          <w:b/>
          <w:i w:val="false"/>
          <w:color w:val="000000"/>
          <w:sz w:val="24"/>
          <w:lang w:val="pl-PL"/>
        </w:rPr>
        <w:t xml:space="preserve"> [Prowadzenie spraw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Każdy wspólnik ma prawo i obowiązek prowadzenia spraw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Każdy wspólnik może bez uprzedniej uchwały wspólników prowadzić sprawy nieprzekraczające zakresu zwykłych czynności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jednak przed załatwieniem sprawy, o której mowa w § 2, choćby jeden z pozostałych wspólników sprzeciwi się jej przeprowadzeniu, wymagana jest uprzednia uchwała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 </w:t>
      </w:r>
      <w:r>
        <w:rPr>
          <w:rFonts w:ascii="Times New Roman"/>
          <w:b/>
          <w:i w:val="false"/>
          <w:color w:val="000000"/>
          <w:sz w:val="24"/>
          <w:lang w:val="pl-PL"/>
        </w:rPr>
        <w:t xml:space="preserve"> [Powierzenie prowadzenia spraw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Prowadzenie spraw spółki może być powierzone jednemu lub kilku wspólnikom bądź na mocy umowy spółki, bądź na podstawie późniejszej uchwały wspólników. Pozostali wspólnicy są wówczas wyłączeni od prowadzenia spraw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prowadzenie spraw spółki powierzono kilku wspólnikom, do prowadzenia przez nich spraw spółki stosuje się przepisy ustawy dotyczące prowadzenia spraw przez wszystkich wspólników. Uchwałę wszystkich wspólników zastępuje wówczas uchwała tych wspólników, którym powierzono prowadzenie spraw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[Wzorzec uchwały]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Wspólnicy spółki, której umowa została zawarta przy wykorzystaniu wzorca umowy, mogą podjąć przy wykorzystaniu wzorca uchwały udostępnionego w systemie teleinformatycznym uchwałę o zmianie adresu spółki oraz o zatwierdzeniu sprawozdania finansowego. W takim przypadku wniosek o wpis do rejestru składany jest za pośrednictwem systemu teleinformatycznego.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Podjęcie uchwały przy wykorzystaniu wzorca uchwały wymaga wypełnienia formularza uchwały udostępnionego w systemie teleinformatycznym i opatrzenia uchwały kwalifikowanymi podpisami elektronicznymi, podpisami zaufanymi albo podpisami osobistymi. Uchwała taka jest równoważna z uchwałą w formie pisemnej.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 </w:t>
      </w:r>
      <w:r>
        <w:rPr>
          <w:rFonts w:ascii="Times New Roman"/>
          <w:b/>
          <w:i w:val="false"/>
          <w:color w:val="000000"/>
          <w:sz w:val="24"/>
          <w:lang w:val="pl-PL"/>
        </w:rPr>
        <w:t xml:space="preserve"> [Powołanie prokurenta]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Ustanowienie prokury wymaga zgody wszystkich wspólników mających prawo prowadzenia spraw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Odwołać prokurę może każdy wspólnik mający prawo prowadzenia spraw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spółce, której umowa została zawarta przy wykorzystaniu wzorca umowy, wspólnicy mogą ustanowić prokurę przy wykorzystaniu wzorca uchwały udostępnionego w systemie teleinformatycznym. W takim przypadku wniosek o wpis do rejestru składany jest za pośrednictwem systemu teleinformatycznego.</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Uchwałę, o której mowa w § 3, opatruje się kwalifikowanymi podpisami elektronicznymi, podpisami zaufanymi albo podpisami osobistymi. Uchwała taka jest równoważna z uchwałą w formie pisemnej.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 </w:t>
      </w:r>
      <w:r>
        <w:rPr>
          <w:rFonts w:ascii="Times New Roman"/>
          <w:b/>
          <w:i w:val="false"/>
          <w:color w:val="000000"/>
          <w:sz w:val="24"/>
          <w:lang w:val="pl-PL"/>
        </w:rPr>
        <w:t xml:space="preserve"> [Jednomyślność wspólników mających prawo prowadzenia spraw spółki]</w:t>
      </w:r>
    </w:p>
    <w:p>
      <w:pPr>
        <w:spacing w:after="0"/>
        <w:ind w:left="0"/>
        <w:jc w:val="left"/>
        <w:textAlignment w:val="auto"/>
      </w:pPr>
      <w:r>
        <w:rPr>
          <w:rFonts w:ascii="Times New Roman"/>
          <w:b w:val="false"/>
          <w:i w:val="false"/>
          <w:color w:val="000000"/>
          <w:sz w:val="24"/>
          <w:lang w:val="pl-PL"/>
        </w:rPr>
        <w:t>Jeżeli w sprawach nieprzekraczających zwykłych czynności spółki wymagana jest uchwała wspólników, konieczna jest jednomyślność wszystkich wspólników mających prawo prowadzenia spraw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 </w:t>
      </w:r>
      <w:r>
        <w:rPr>
          <w:rFonts w:ascii="Times New Roman"/>
          <w:b/>
          <w:i w:val="false"/>
          <w:color w:val="000000"/>
          <w:sz w:val="24"/>
          <w:lang w:val="pl-PL"/>
        </w:rPr>
        <w:t xml:space="preserve"> [Zgoda wszystkich wspólników]</w:t>
      </w:r>
    </w:p>
    <w:p>
      <w:pPr>
        <w:spacing w:after="0"/>
        <w:ind w:left="0"/>
        <w:jc w:val="left"/>
        <w:textAlignment w:val="auto"/>
      </w:pPr>
      <w:r>
        <w:rPr>
          <w:rFonts w:ascii="Times New Roman"/>
          <w:b w:val="false"/>
          <w:i w:val="false"/>
          <w:color w:val="000000"/>
          <w:sz w:val="24"/>
          <w:lang w:val="pl-PL"/>
        </w:rPr>
        <w:t>W sprawach przekraczających zakres zwykłych czynności spółki wymagana jest zgoda wszystkich wspólników, w tym także wspólników wyłączonych od prowadzenia spraw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 </w:t>
      </w:r>
      <w:r>
        <w:rPr>
          <w:rFonts w:ascii="Times New Roman"/>
          <w:b/>
          <w:i w:val="false"/>
          <w:color w:val="000000"/>
          <w:sz w:val="24"/>
          <w:lang w:val="pl-PL"/>
        </w:rPr>
        <w:t xml:space="preserve"> [Czynność nagła]</w:t>
      </w:r>
    </w:p>
    <w:p>
      <w:pPr>
        <w:spacing w:after="0"/>
        <w:ind w:left="0"/>
        <w:jc w:val="left"/>
        <w:textAlignment w:val="auto"/>
      </w:pPr>
      <w:r>
        <w:rPr>
          <w:rFonts w:ascii="Times New Roman"/>
          <w:b w:val="false"/>
          <w:i w:val="false"/>
          <w:color w:val="000000"/>
          <w:sz w:val="24"/>
          <w:lang w:val="pl-PL"/>
        </w:rPr>
        <w:t>Wspólnik mający prawo prowadzenia spraw spółki może bez uchwały wspólników wykonać czynność nagłą, której zaniechanie mogłoby wyrządzić spółce poważną szkodę.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 </w:t>
      </w:r>
      <w:r>
        <w:rPr>
          <w:rFonts w:ascii="Times New Roman"/>
          <w:b/>
          <w:i w:val="false"/>
          <w:color w:val="000000"/>
          <w:sz w:val="24"/>
          <w:lang w:val="pl-PL"/>
        </w:rPr>
        <w:t xml:space="preserve"> [Stosowanie przepisów o zleceniu i o prowadzeniu cudzych spraw bez zlecenia]</w:t>
      </w:r>
    </w:p>
    <w:p>
      <w:pPr>
        <w:spacing w:after="0"/>
        <w:ind w:left="0"/>
        <w:jc w:val="left"/>
        <w:textAlignment w:val="auto"/>
      </w:pPr>
      <w:r>
        <w:rPr>
          <w:rFonts w:ascii="Times New Roman"/>
          <w:b w:val="false"/>
          <w:i w:val="false"/>
          <w:color w:val="000000"/>
          <w:sz w:val="24"/>
          <w:lang w:val="pl-PL"/>
        </w:rPr>
        <w:t xml:space="preserve">Prawa i obowiązki wspólnika prowadzącego sprawy spółki ocenia się w stosunku między nim a spółką według </w:t>
      </w:r>
      <w:r>
        <w:rPr>
          <w:rFonts w:ascii="Times New Roman"/>
          <w:b w:val="false"/>
          <w:i w:val="false"/>
          <w:color w:val="1b1b1b"/>
          <w:sz w:val="24"/>
          <w:lang w:val="pl-PL"/>
        </w:rPr>
        <w:t>przepisów</w:t>
      </w:r>
      <w:r>
        <w:rPr>
          <w:rFonts w:ascii="Times New Roman"/>
          <w:b w:val="false"/>
          <w:i w:val="false"/>
          <w:color w:val="000000"/>
          <w:sz w:val="24"/>
          <w:lang w:val="pl-PL"/>
        </w:rPr>
        <w:t xml:space="preserve"> o zleceniu, a w przypadku gdy wspólnik działa w imieniu spółki bez umocowania albo gdy wspólnik uprawniony do prowadzenia spraw przekracza swe uprawnienia - według </w:t>
      </w:r>
      <w:r>
        <w:rPr>
          <w:rFonts w:ascii="Times New Roman"/>
          <w:b w:val="false"/>
          <w:i w:val="false"/>
          <w:color w:val="1b1b1b"/>
          <w:sz w:val="24"/>
          <w:lang w:val="pl-PL"/>
        </w:rPr>
        <w:t>przepisów</w:t>
      </w:r>
      <w:r>
        <w:rPr>
          <w:rFonts w:ascii="Times New Roman"/>
          <w:b w:val="false"/>
          <w:i w:val="false"/>
          <w:color w:val="000000"/>
          <w:sz w:val="24"/>
          <w:lang w:val="pl-PL"/>
        </w:rPr>
        <w:t xml:space="preserve"> o prowadzeniu cudzych spraw bez zlecenia.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 </w:t>
      </w:r>
      <w:r>
        <w:rPr>
          <w:rFonts w:ascii="Times New Roman"/>
          <w:b/>
          <w:i w:val="false"/>
          <w:color w:val="000000"/>
          <w:sz w:val="24"/>
          <w:lang w:val="pl-PL"/>
        </w:rPr>
        <w:t xml:space="preserve"> [Nieodpłatność prowadzenia spraw spółki]</w:t>
      </w:r>
    </w:p>
    <w:p>
      <w:pPr>
        <w:spacing w:after="0"/>
        <w:ind w:left="0"/>
        <w:jc w:val="left"/>
        <w:textAlignment w:val="auto"/>
      </w:pPr>
      <w:r>
        <w:rPr>
          <w:rFonts w:ascii="Times New Roman"/>
          <w:b w:val="false"/>
          <w:i w:val="false"/>
          <w:color w:val="000000"/>
          <w:sz w:val="24"/>
          <w:lang w:val="pl-PL"/>
        </w:rPr>
        <w:t>Za prowadzenie spraw spółki wspólnik nie otrzymuje wynagrodzenia.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 </w:t>
      </w:r>
      <w:r>
        <w:rPr>
          <w:rFonts w:ascii="Times New Roman"/>
          <w:b/>
          <w:i w:val="false"/>
          <w:color w:val="000000"/>
          <w:sz w:val="24"/>
          <w:lang w:val="pl-PL"/>
        </w:rPr>
        <w:t xml:space="preserve"> [Sądowe wyłączenie od prowadzenia spraw spółki]</w:t>
      </w:r>
    </w:p>
    <w:p>
      <w:pPr>
        <w:spacing w:after="0"/>
        <w:ind w:left="0"/>
        <w:jc w:val="left"/>
        <w:textAlignment w:val="auto"/>
      </w:pPr>
      <w:r>
        <w:rPr>
          <w:rFonts w:ascii="Times New Roman"/>
          <w:b w:val="false"/>
          <w:i w:val="false"/>
          <w:color w:val="000000"/>
          <w:sz w:val="24"/>
          <w:lang w:val="pl-PL"/>
        </w:rPr>
        <w:t>Prawo prowadzenia spraw spółki może być odebrane wspólnikowi z ważnych powodów, na mocy prawomocnego orzeczenia sądu; dotyczy to również zwolnienia wspólnika od obowiązku prowadzenia spraw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 </w:t>
      </w:r>
      <w:r>
        <w:rPr>
          <w:rFonts w:ascii="Times New Roman"/>
          <w:b/>
          <w:i w:val="false"/>
          <w:color w:val="000000"/>
          <w:sz w:val="24"/>
          <w:lang w:val="pl-PL"/>
        </w:rPr>
        <w:t xml:space="preserve"> [Wkłady wspólnika]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razie wątpliwości uważa się, że wkłady wspólników są równe.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Wkład wspólnika może polegać na przeniesieniu lub obciążeniu własności rzeczy lub innych praw, a także na dokonaniu innych świadczeń na rzecz spółki.</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 przypadku zawarcia lub zmiany umowy spółki przy wykorzystaniu wzorca umowy wkład wspólnika może być wyłącznie pieniężny.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Prawa, które wspólnik zobowiązuje się wnieść do spółki, uważa się za przeniesione na spółkę.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 </w:t>
      </w:r>
      <w:r>
        <w:rPr>
          <w:rFonts w:ascii="Times New Roman"/>
          <w:b/>
          <w:i w:val="false"/>
          <w:color w:val="000000"/>
          <w:sz w:val="24"/>
          <w:lang w:val="pl-PL"/>
        </w:rPr>
        <w:t xml:space="preserve"> [Wkłady niepieniężne – odesłanie]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 xml:space="preserve">Jeżeli wspólnik zobowiązał się wnieść tytułem wkładu do spółki rzeczy inne niż pieniądze na własność lub do używania, wówczas do jego obowiązku świadczenia i ryzyka przypadkowej utraty przedmiotu świadczenia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sprzedaży lub o najmie.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 </w:t>
      </w:r>
      <w:r>
        <w:rPr>
          <w:rFonts w:ascii="Times New Roman"/>
          <w:b/>
          <w:i w:val="false"/>
          <w:color w:val="000000"/>
          <w:sz w:val="24"/>
          <w:lang w:val="pl-PL"/>
        </w:rPr>
        <w:t xml:space="preserve"> [Udział kapitałowy]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Udział kapitałowy wspólnika odpowiada wartości rzeczywiście wniesionego wkładu.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Wspólnik nie jest uprawniony ani zobowiązany do podwyższenia umówionego wkładu.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 </w:t>
      </w:r>
      <w:r>
        <w:rPr>
          <w:rFonts w:ascii="Times New Roman"/>
          <w:b/>
          <w:i w:val="false"/>
          <w:color w:val="000000"/>
          <w:sz w:val="24"/>
          <w:lang w:val="pl-PL"/>
        </w:rPr>
        <w:t xml:space="preserve"> [Uczestnictwo w zyskach i stratach]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Każdy wspólnik ma prawo do równego udziału w zyskach i uczestniczy w stratach w tym samym stosunku bez względu na rodzaj i wartość wkładu.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Określony w umowie spółki udział wspólnika w zysku odnosi się, w razie wątpliwości, także do jego udziału w stratach.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spółki może zwolnić wspólnika od udziału w stratach.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 </w:t>
      </w:r>
      <w:r>
        <w:rPr>
          <w:rFonts w:ascii="Times New Roman"/>
          <w:b/>
          <w:i w:val="false"/>
          <w:color w:val="000000"/>
          <w:sz w:val="24"/>
          <w:lang w:val="pl-PL"/>
        </w:rPr>
        <w:t xml:space="preserve"> [Podział i wypłata zysku]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Wspólnik może żądać podziału i wypłaty całości zysku z końcem każdego roku obrotowego.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wskutek poniesionej przez spółkę straty udział kapitałowy wspólnika został uszczuplony, zysk przeznacza się w pierwszej kolejności na uzupełnienie udziału wspólnika.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 </w:t>
      </w:r>
      <w:r>
        <w:rPr>
          <w:rFonts w:ascii="Times New Roman"/>
          <w:b/>
          <w:i w:val="false"/>
          <w:color w:val="000000"/>
          <w:sz w:val="24"/>
          <w:lang w:val="pl-PL"/>
        </w:rPr>
        <w:t xml:space="preserve"> [Odsetki od udziału]</w:t>
      </w:r>
    </w:p>
    <w:p>
      <w:pPr>
        <w:spacing w:after="0"/>
        <w:ind w:left="0"/>
        <w:jc w:val="left"/>
        <w:textAlignment w:val="auto"/>
      </w:pPr>
      <w:r>
        <w:rPr>
          <w:rFonts w:ascii="Times New Roman"/>
          <w:b w:val="false"/>
          <w:i w:val="false"/>
          <w:color w:val="000000"/>
          <w:sz w:val="24"/>
          <w:lang w:val="pl-PL"/>
        </w:rPr>
        <w:t>Wspólnik ma prawo żądać corocznie wypłacenia odsetek w wysokości 5% od swojego udziału kapitałowego, nawet gdy spółka poniosła stratę.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 </w:t>
      </w:r>
      <w:r>
        <w:rPr>
          <w:rFonts w:ascii="Times New Roman"/>
          <w:b/>
          <w:i w:val="false"/>
          <w:color w:val="000000"/>
          <w:sz w:val="24"/>
          <w:lang w:val="pl-PL"/>
        </w:rPr>
        <w:t xml:space="preserve"> [Zmniejszenie udziału]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Zmniejszenie udziału kapitałowego wymaga zgody pozostałych wspólników.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Wspólnik nie może potrącać wierzytelności przysługującej mu wobec spółki z wierzytelnością spółki, która przysługuje spółce wobec wspólnika z tytułu wyrządzenia szkody.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 </w:t>
      </w:r>
      <w:r>
        <w:rPr>
          <w:rFonts w:ascii="Times New Roman"/>
          <w:b/>
          <w:i w:val="false"/>
          <w:color w:val="000000"/>
          <w:sz w:val="24"/>
          <w:lang w:val="pl-PL"/>
        </w:rPr>
        <w:t xml:space="preserve"> [Przeniesienie niektórych praw]</w:t>
      </w:r>
    </w:p>
    <w:p>
      <w:pPr>
        <w:spacing w:after="0"/>
        <w:ind w:left="0"/>
        <w:jc w:val="left"/>
        <w:textAlignment w:val="auto"/>
      </w:pPr>
      <w:r>
        <w:rPr>
          <w:rFonts w:ascii="Times New Roman"/>
          <w:b w:val="false"/>
          <w:i w:val="false"/>
          <w:color w:val="000000"/>
          <w:sz w:val="24"/>
          <w:lang w:val="pl-PL"/>
        </w:rPr>
        <w:t>Jeżeli wspólnik zawrze inną umowę spółki lub przeniesie na osobę trzecią niektóre prawa z tytułu uczestnictwa w spółce, wówczas ani jego wspólnik, ani następca prawny nie stają się wspólnikami spółki jawnej, a w szczególności nie służy im uprawnienie do zasięgania informacji o stanie majątku i interesów tej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 </w:t>
      </w:r>
      <w:r>
        <w:rPr>
          <w:rFonts w:ascii="Times New Roman"/>
          <w:b/>
          <w:i w:val="false"/>
          <w:color w:val="000000"/>
          <w:sz w:val="24"/>
          <w:lang w:val="pl-PL"/>
        </w:rPr>
        <w:t xml:space="preserve"> [Zakaz konkurencji w spółce jawnej]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Wspólnik obowiązany jest powstrzymać się od wszelkiej działalności sprzecznej z interesami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Wspólnik nie może, bez wyraźnej lub domniemanej zgody pozostałych wspólników, zajmować się interesami konkurencyjnymi, w szczególności uczestniczyć w spółce konkurencyjnej jako wspólnik spółki cywilnej, spółki jawnej, partner, komplementariusz lub członek organu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 </w:t>
      </w:r>
      <w:r>
        <w:rPr>
          <w:rFonts w:ascii="Times New Roman"/>
          <w:b/>
          <w:i w:val="false"/>
          <w:color w:val="000000"/>
          <w:sz w:val="24"/>
          <w:lang w:val="pl-PL"/>
        </w:rPr>
        <w:t xml:space="preserve"> [Odszkodowanie za działalność konkurencyjną]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Każdy wspólnik ma prawo żądać wydania spółce korzyści, jakie osiągnął wspólnik naruszający zakaz konkurencji, lub naprawienia wyrządzonej jej szkody.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Roszczenia, o których mowa w § 1, przedawniają się z upływem sześciu miesięcy od dnia, gdy wszyscy pozostali wspólnicy dowiedzieli się o naruszeniu zakazu, nie później jednak niż z upływem trzech lat.</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 1 i § 2 nie ograniczają uprawnień wspólników, o których mowa w art. 63.</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Rozwiązanie spółki i wystąpienie wspólnika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 </w:t>
      </w:r>
      <w:r>
        <w:rPr>
          <w:rFonts w:ascii="Times New Roman"/>
          <w:b/>
          <w:i w:val="false"/>
          <w:color w:val="000000"/>
          <w:sz w:val="24"/>
          <w:lang w:val="pl-PL"/>
        </w:rPr>
        <w:t xml:space="preserve"> [Przyczyny rozwiązania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Rozwiązanie spółki powodują: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przyczyny przewidziane w umowie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jednomyślna uchwała wszystkich wspólników;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ogłoszenie upadłości spółki;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śmierć wspólnika lub ogłoszenie jego upadłości;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wypowiedzenie umowy spółki przez wspólnika lub wierzyciela wspólnika;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prawomocne orzeczenie sądu.</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rozwiązaniu spółki, której umowa została zawarta przy wykorzystaniu wzorca umowy, może zostać podjęta przy wykorzystaniu wzorca uchwały udostępnionego w systemie teleinformatycznym. Podjęcie uchwały przy wykorzystaniu wzorca uchwały wymaga wypełnienia formularza uchwały udostępnionego w systemie teleinformatycznym i opatrzenia uchwały kwalifikowanymi podpisami elektronicznymi, podpisami zaufanymi albo podpisami osobistymi. Uchwała taka jest równoważna z uchwałą w formie pisemnej.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 </w:t>
      </w:r>
      <w:r>
        <w:rPr>
          <w:rFonts w:ascii="Times New Roman"/>
          <w:b/>
          <w:i w:val="false"/>
          <w:color w:val="000000"/>
          <w:sz w:val="24"/>
          <w:lang w:val="pl-PL"/>
        </w:rPr>
        <w:t xml:space="preserve"> [Przedłużenie umowy]</w:t>
      </w:r>
    </w:p>
    <w:p>
      <w:pPr>
        <w:spacing w:after="0"/>
        <w:ind w:left="0"/>
        <w:jc w:val="left"/>
        <w:textAlignment w:val="auto"/>
      </w:pPr>
      <w:r>
        <w:rPr>
          <w:rFonts w:ascii="Times New Roman"/>
          <w:b w:val="false"/>
          <w:i w:val="false"/>
          <w:color w:val="000000"/>
          <w:sz w:val="24"/>
          <w:lang w:val="pl-PL"/>
        </w:rPr>
        <w:t>Spółkę uważa się za przedłużoną na czas nieoznaczony w przypadku, gdy pomimo istnienia przyczyn rozwiązania, przewidzianych w umowie, prowadzi ona swoją działalność za zgodą wszystkich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 </w:t>
      </w:r>
      <w:r>
        <w:rPr>
          <w:rFonts w:ascii="Times New Roman"/>
          <w:b/>
          <w:i w:val="false"/>
          <w:color w:val="000000"/>
          <w:sz w:val="24"/>
          <w:lang w:val="pl-PL"/>
        </w:rPr>
        <w:t xml:space="preserve"> [Pełnomocnik spadkobierców]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umowa spółki stanowi, że prawa, jakie miał zmarły wspólnik, służą wszystkim spadkobiercom wspólnie, a nie zawiera w tym względzie szczególnych postanowień, wówczas do wykonywania tych praw spadkobiercy powinni wskazać spółce jedną osobę. Czynności dokonane przez pozostałych wspólników przed takim wskazaniem wiążą spadkobierców wspólnika.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Przeciwne postanowienia umowy są nieważne.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 </w:t>
      </w:r>
      <w:r>
        <w:rPr>
          <w:rFonts w:ascii="Times New Roman"/>
          <w:b/>
          <w:i w:val="false"/>
          <w:color w:val="000000"/>
          <w:sz w:val="24"/>
          <w:lang w:val="pl-PL"/>
        </w:rPr>
        <w:t xml:space="preserve"> [Wypowiedzenie umowy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spółkę zawarto na czas nieoznaczony, wspólnik może wypowiedzieć umowę spółki na sześć miesięcy przed końcem roku obrotowego.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Spółkę zawartą na czas życia wspólnika uważa się za zawartą na czas nieoznaczony.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Wypowiedzenia dokonuje się w formie pisemnego oświadczenia, które należy złożyć pozostałym wspólnikom albo wspólnikowi uprawnionemu do reprezentowania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 </w:t>
      </w:r>
      <w:r>
        <w:rPr>
          <w:rFonts w:ascii="Times New Roman"/>
          <w:b/>
          <w:i w:val="false"/>
          <w:color w:val="000000"/>
          <w:sz w:val="24"/>
          <w:lang w:val="pl-PL"/>
        </w:rPr>
        <w:t xml:space="preserve"> [Zajęcie praw przez wierzyciela]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czasie trwania spółki wierzyciel wspólnika może uzyskać zajęcie tylko tych praw służących wspólnikowi z tytułu udziału w spółce, którymi wspólnikowi wolno rozporządzać.</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w ciągu ostatnich sześciu miesięcy przeprowadzono bezskutecznie egzekucję z ruchomości wspólnika, wówczas jego wierzyciel, który na podstawie tytułu egzekucyjnego uzyskał zajęcie roszczeń służących wspólnikowi w przypadku jego wystąpienia lub rozwiązania spółki, może wypowiedzieć umowę spółki na sześć miesięcy przed końcem roku obrotowego, nawet gdy umowa spółki była zawarta na czas oznaczony. Jeżeli umowa spółki przewiduje krótszy termin wypowiedzenia, wierzyciel może skorzystać z terminu umownego.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Przeciwne postanowienia umowy są nieważne.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 </w:t>
      </w:r>
      <w:r>
        <w:rPr>
          <w:rFonts w:ascii="Times New Roman"/>
          <w:b/>
          <w:i w:val="false"/>
          <w:color w:val="000000"/>
          <w:sz w:val="24"/>
          <w:lang w:val="pl-PL"/>
        </w:rPr>
        <w:t xml:space="preserve"> [Rozwiązanie spółki przez sąd]</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Każdy wspólnik może z ważnych powodów żądać rozwiązania spółki przez sąd.</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jednak ważny powód zachodzi po stronie jednego ze wspólników, sąd może na wniosek pozostałych wspólników orzec o wyłączeniu tego wspólnika ze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Przeciwne postanowienia umowy są nieważne.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 </w:t>
      </w:r>
      <w:r>
        <w:rPr>
          <w:rFonts w:ascii="Times New Roman"/>
          <w:b/>
          <w:i w:val="false"/>
          <w:color w:val="000000"/>
          <w:sz w:val="24"/>
          <w:lang w:val="pl-PL"/>
        </w:rPr>
        <w:t xml:space="preserve"> [Kontynuacja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Pomimo śmierci lub ogłoszenia upadłości wspólnika oraz pomimo wypowiedzenia umowy spółki przez wspólnika lub jego wierzyciela, spółka trwa nadal pomiędzy pozostałymi wspólnikami, jeżeli umowa spółki tak stanowi lub pozostali wspólnicy tak postanowią.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Uzgodnienie takie powinno w przypadku śmierci lub ogłoszenia upadłości nastąpić niezwłocznie, a w przypadku wypowiedzenia - przed upływem terminu wypowiedzenia. W przeciwnym razie spadkobierca, syndyk lub wspólnik, który wypowiedział umowę spółki, a także jego wierzyciel, mogą domagać się przeprowadzenia likwidacji.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 </w:t>
      </w:r>
      <w:r>
        <w:rPr>
          <w:rFonts w:ascii="Times New Roman"/>
          <w:b/>
          <w:i w:val="false"/>
          <w:color w:val="000000"/>
          <w:sz w:val="24"/>
          <w:lang w:val="pl-PL"/>
        </w:rPr>
        <w:t xml:space="preserve"> [Wypłata udziału po wystąpieniu wspólnika]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wystąpienia wspólnika ze spółki wartość udziału kapitałowego wspólnika albo jego spadkobiercy oznacza się na podstawie osobnego bilansu, uwzględniającego wartość zbywczą majątku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Jako dzień bilansowy przyjąć należy: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przypadku wypowiedzenia - ostatni dzień roku obrotowego, w którym upłynął termin wypowiedzenia;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śmierci wspólnika lub ogłoszenia upadłości - dzień śmierci albo dzień ogłoszenia upadłości;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przypadku wyłączenia wspólnika na mocy prawomocnego orzeczenia sądu - dzień wniesienia pozwu.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Udział kapitałowy obliczony w sposób określony w § 1 i § 2 powinien być wypłacony w pieniądzu. Rzeczy wniesione do spółki przez wspólnika tylko do używania zwraca się w naturze.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udział kapitałowy wspólnika występującego albo spadkobiercy wspólnika przy rozliczeniu wykazuje wartość ujemną, jest on obowiązany wyrównać spółce przypadającą na niego brakującą wartość.</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Wspólnik występujący albo spadkobierca wspólnika uczestniczą w zysku i stracie ze spraw jeszcze niezakończonych; nie mają oni jednak wpływu na ich prowadzenie. Mogą jednak żądać wyjaśnień, rachunków oraz podziału zysku i straty z końcem każdego roku obrotowego.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 </w:t>
      </w:r>
      <w:r>
        <w:rPr>
          <w:rFonts w:ascii="Times New Roman"/>
          <w:b/>
          <w:i w:val="false"/>
          <w:color w:val="000000"/>
          <w:sz w:val="24"/>
          <w:lang w:val="pl-PL"/>
        </w:rPr>
        <w:t xml:space="preserve"> [Przejęcie majątku spółki przez jedynego wspólnika]</w:t>
      </w:r>
    </w:p>
    <w:p>
      <w:pPr>
        <w:spacing w:after="0"/>
        <w:ind w:left="0"/>
        <w:jc w:val="left"/>
        <w:textAlignment w:val="auto"/>
      </w:pPr>
      <w:r>
        <w:rPr>
          <w:rFonts w:ascii="Times New Roman"/>
          <w:b w:val="false"/>
          <w:i w:val="false"/>
          <w:color w:val="000000"/>
          <w:sz w:val="24"/>
          <w:lang w:val="pl-PL"/>
        </w:rPr>
        <w:t>Jeżeli w spółce składającej się z dwóch wspólników po stronie jednego z nich zaistnieje powód rozwiązania spółki, sąd może przyznać drugiemu wspólnikowi prawo do przejęcia majątku spółki z obowiązkiem rozliczenia się z występującym wspólnikiem zgodnie z art. 65.</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Likwidacja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 </w:t>
      </w:r>
      <w:r>
        <w:rPr>
          <w:rFonts w:ascii="Times New Roman"/>
          <w:b/>
          <w:i w:val="false"/>
          <w:color w:val="000000"/>
          <w:sz w:val="24"/>
          <w:lang w:val="pl-PL"/>
        </w:rPr>
        <w:t xml:space="preserve"> [Likwidacja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przypadkach określonych w art. 58 należy przeprowadzić likwidację spółki, chyba że wspólnicy uzgodnili inny sposób zakończenia działalności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wypowiedzenia umowy spółki przez wierzyciela wspólnika lub ogłoszenia upadłości wspólnika porozumienie w sprawie zakończenia działalności spółki po zaistnieniu powodu rozwiązania spółki wymaga zgody odpowiednio wierzyciela lub syndyka.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 </w:t>
      </w:r>
      <w:r>
        <w:rPr>
          <w:rFonts w:ascii="Times New Roman"/>
          <w:b/>
          <w:i w:val="false"/>
          <w:color w:val="000000"/>
          <w:sz w:val="24"/>
          <w:lang w:val="pl-PL"/>
        </w:rPr>
        <w:t xml:space="preserve"> [Odpowiednie stosowanie przepisów w czasie likwidacji]</w:t>
      </w:r>
    </w:p>
    <w:p>
      <w:pPr>
        <w:spacing w:after="0"/>
        <w:ind w:left="0"/>
        <w:jc w:val="left"/>
        <w:textAlignment w:val="auto"/>
      </w:pPr>
      <w:r>
        <w:rPr>
          <w:rFonts w:ascii="Times New Roman"/>
          <w:b w:val="false"/>
          <w:i w:val="false"/>
          <w:color w:val="000000"/>
          <w:sz w:val="24"/>
          <w:lang w:val="pl-PL"/>
        </w:rPr>
        <w:t>W okresie likwidacji do spółki stosuje się przepisy dotyczące stosunków wewnętrznych i zewnętrznych spółki, chyba że przepisy niniejszego rozdziału stanowią inaczej lub z celu likwidacji wynika co innego.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 </w:t>
      </w:r>
      <w:r>
        <w:rPr>
          <w:rFonts w:ascii="Times New Roman"/>
          <w:b/>
          <w:i w:val="false"/>
          <w:color w:val="000000"/>
          <w:sz w:val="24"/>
          <w:lang w:val="pl-PL"/>
        </w:rPr>
        <w:t xml:space="preserve"> [Zakaz konkurencji w spółce jawnej w likwidacji]</w:t>
      </w:r>
    </w:p>
    <w:p>
      <w:pPr>
        <w:spacing w:after="0"/>
        <w:ind w:left="0"/>
        <w:jc w:val="left"/>
        <w:textAlignment w:val="auto"/>
      </w:pPr>
      <w:r>
        <w:rPr>
          <w:rFonts w:ascii="Times New Roman"/>
          <w:b w:val="false"/>
          <w:i w:val="false"/>
          <w:color w:val="000000"/>
          <w:sz w:val="24"/>
          <w:lang w:val="pl-PL"/>
        </w:rPr>
        <w:t>W okresie likwidacji zakaz konkurencji obowiązuje tylko osoby będące likwidatorami.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 </w:t>
      </w:r>
      <w:r>
        <w:rPr>
          <w:rFonts w:ascii="Times New Roman"/>
          <w:b/>
          <w:i w:val="false"/>
          <w:color w:val="000000"/>
          <w:sz w:val="24"/>
          <w:lang w:val="pl-PL"/>
        </w:rPr>
        <w:t xml:space="preserve"> [Likwidatorzy]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Likwidatorami są wszyscy wspólnicy. Wspólnicy mogą powołać na likwidatorów tylko niektórych spośród siebie, jak również osoby spoza swego grona. Uchwała wymaga jednomyślności, chyba że umowa spółki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 miejsce wspólnika upadłego wchodzi syndyk.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 </w:t>
      </w:r>
      <w:r>
        <w:rPr>
          <w:rFonts w:ascii="Times New Roman"/>
          <w:b/>
          <w:i w:val="false"/>
          <w:color w:val="000000"/>
          <w:sz w:val="24"/>
          <w:lang w:val="pl-PL"/>
        </w:rPr>
        <w:t xml:space="preserve"> [Ustanowienie likwidatorów spółki przez sąd rejestrowy]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Sąd rejestrowy może, z ważnych powodów, na wniosek wspólnika lub innej osoby mającej interes prawny, ustanowić likwidatorami tylko niektórych spośród wspólników, jak również inne osoby.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Przeciwne postanowienia umowy są nieważne.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 </w:t>
      </w:r>
      <w:r>
        <w:rPr>
          <w:rFonts w:ascii="Times New Roman"/>
          <w:b/>
          <w:i w:val="false"/>
          <w:color w:val="000000"/>
          <w:sz w:val="24"/>
          <w:lang w:val="pl-PL"/>
        </w:rPr>
        <w:t xml:space="preserve"> [Odwołanie likwidatorów]</w:t>
      </w:r>
    </w:p>
    <w:p>
      <w:pPr>
        <w:spacing w:after="0"/>
        <w:ind w:left="0"/>
        <w:jc w:val="left"/>
        <w:textAlignment w:val="auto"/>
      </w:pPr>
      <w:r>
        <w:rPr>
          <w:rFonts w:ascii="Times New Roman"/>
          <w:b w:val="false"/>
          <w:i w:val="false"/>
          <w:color w:val="000000"/>
          <w:sz w:val="24"/>
          <w:lang w:val="pl-PL"/>
        </w:rPr>
        <w:t>Likwidator może być odwołany tylko w drodze jednomyślnej uchwały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 </w:t>
      </w:r>
      <w:r>
        <w:rPr>
          <w:rFonts w:ascii="Times New Roman"/>
          <w:b/>
          <w:i w:val="false"/>
          <w:color w:val="000000"/>
          <w:sz w:val="24"/>
          <w:lang w:val="pl-PL"/>
        </w:rPr>
        <w:t xml:space="preserve"> [Odwołanie likwidatorów przez sąd rejestrowy]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 ważnych powodów sąd rejestrowy może na wniosek wspólnika lub osoby mającej interes prawny odwołać likwidatora.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Likwidatora ustanowionego przez sąd tylko sąd może odwołać.</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Przeciwne postanowienia umowy są nieważne.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 </w:t>
      </w:r>
      <w:r>
        <w:rPr>
          <w:rFonts w:ascii="Times New Roman"/>
          <w:b/>
          <w:i w:val="false"/>
          <w:color w:val="000000"/>
          <w:sz w:val="24"/>
          <w:lang w:val="pl-PL"/>
        </w:rPr>
        <w:t xml:space="preserve"> [Zgłoszenie likwidacji do sądu rejestrowego]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sądu rejestrowego należy zgłosić: otwarcie likwidacji, nazwiska i imiona likwidatorów oraz ich adresy albo adresy do doręczeń elektronicznych, sposób reprezentowania spółki przez likwidatorów i wszelkie w tym zakresie zmiany, nawet gdyby nie nastąpiła żadna zmiana w dotychczasowej reprezentacji spółki. Każdy likwidator ma prawo i obowiązek dokonania zgłoszenia.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Wpis likwidatorów ustanowionych przez sąd i wykreślenie likwidatorów odwołanych przez sąd następuje z urzędu.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Likwidację prowadzi się pod firmą spółki z dodaniem oznaczenia "w likwidacji".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 </w:t>
      </w:r>
      <w:r>
        <w:rPr>
          <w:rFonts w:ascii="Times New Roman"/>
          <w:b/>
          <w:i w:val="false"/>
          <w:color w:val="000000"/>
          <w:sz w:val="24"/>
          <w:lang w:val="pl-PL"/>
        </w:rPr>
        <w:t xml:space="preserve"> [Sposób reprezentacji spółki przez likwidatorów]</w:t>
      </w:r>
    </w:p>
    <w:p>
      <w:pPr>
        <w:spacing w:after="0"/>
        <w:ind w:left="0"/>
        <w:jc w:val="left"/>
        <w:textAlignment w:val="auto"/>
      </w:pPr>
      <w:r>
        <w:rPr>
          <w:rFonts w:ascii="Times New Roman"/>
          <w:b w:val="false"/>
          <w:i w:val="false"/>
          <w:color w:val="000000"/>
          <w:sz w:val="24"/>
          <w:lang w:val="pl-PL"/>
        </w:rPr>
        <w:t>W przypadku gdy jest kilku likwidatorów, są oni upoważnieni do reprezentowania spółki łącznie, chyba że wspólnicy lub sąd powołujący likwidatorów postanowili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 </w:t>
      </w:r>
      <w:r>
        <w:rPr>
          <w:rFonts w:ascii="Times New Roman"/>
          <w:b/>
          <w:i w:val="false"/>
          <w:color w:val="000000"/>
          <w:sz w:val="24"/>
          <w:lang w:val="pl-PL"/>
        </w:rPr>
        <w:t xml:space="preserve"> [Uchwała likwidatorów]</w:t>
      </w:r>
    </w:p>
    <w:p>
      <w:pPr>
        <w:spacing w:after="0"/>
        <w:ind w:left="0"/>
        <w:jc w:val="left"/>
        <w:textAlignment w:val="auto"/>
      </w:pPr>
      <w:r>
        <w:rPr>
          <w:rFonts w:ascii="Times New Roman"/>
          <w:b w:val="false"/>
          <w:i w:val="false"/>
          <w:color w:val="000000"/>
          <w:sz w:val="24"/>
          <w:lang w:val="pl-PL"/>
        </w:rPr>
        <w:t>W sprawach, w których wymagana jest uchwała likwidatorów, rozstrzyga większość głosów, chyba że wspólnicy lub sąd powołujący likwidatorów postanowili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 </w:t>
      </w:r>
      <w:r>
        <w:rPr>
          <w:rFonts w:ascii="Times New Roman"/>
          <w:b/>
          <w:i w:val="false"/>
          <w:color w:val="000000"/>
          <w:sz w:val="24"/>
          <w:lang w:val="pl-PL"/>
        </w:rPr>
        <w:t xml:space="preserve"> [Czynności likwidacyjne]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Likwidatorzy powinni zakończyć bieżące interesy spółki, ściągnąć wierzytelności, wypełnić zobowiązania i upłynnić majątek spółki. Nowe interesy mogą być podejmowane tylko w przypadku, gdy jest to niezbędne do ukończenia spraw w toku.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stosunkach wewnętrznych likwidatorzy są obowiązani stosować się do uchwał wspólników. Likwidatorzy ustanowieni przez sąd powinni stosować się do jednomyślnych uchwał powziętych przez wspólników oraz przez osoby mające interes prawny, które spowodowały ich ustanowienie.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 </w:t>
      </w:r>
      <w:r>
        <w:rPr>
          <w:rFonts w:ascii="Times New Roman"/>
          <w:b/>
          <w:i w:val="false"/>
          <w:color w:val="000000"/>
          <w:sz w:val="24"/>
          <w:lang w:val="pl-PL"/>
        </w:rPr>
        <w:t xml:space="preserve"> [Kompetencje likwidatorów]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granicach swoich kompetencji, określonych w art. 77 § 1, likwidatorzy mają prawo prowadzenia spraw spółki i jej reprezentowania. Ograniczenie ich kompetencji nie ma skutku wobec osób trzecich.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Wobec osób trzecich działających w dobrej wierze czynności podjęte przez likwidatorów uważa się za czynności likwidacyjne.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 </w:t>
      </w:r>
      <w:r>
        <w:rPr>
          <w:rFonts w:ascii="Times New Roman"/>
          <w:b/>
          <w:i w:val="false"/>
          <w:color w:val="000000"/>
          <w:sz w:val="24"/>
          <w:lang w:val="pl-PL"/>
        </w:rPr>
        <w:t xml:space="preserve"> [Wpływ likwidacji na prokurę]</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Otwarcie likwidacji powoduje wygaśnięcie prokury.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okresie likwidacji nie może być ustanowiona prokura.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 </w:t>
      </w:r>
      <w:r>
        <w:rPr>
          <w:rFonts w:ascii="Times New Roman"/>
          <w:b/>
          <w:i w:val="false"/>
          <w:color w:val="000000"/>
          <w:sz w:val="24"/>
          <w:lang w:val="pl-PL"/>
        </w:rPr>
        <w:t xml:space="preserve"> [Odpowiedzialność spadkobierców]</w:t>
      </w:r>
    </w:p>
    <w:p>
      <w:pPr>
        <w:spacing w:after="0"/>
        <w:ind w:left="0"/>
        <w:jc w:val="left"/>
        <w:textAlignment w:val="auto"/>
      </w:pPr>
      <w:r>
        <w:rPr>
          <w:rFonts w:ascii="Times New Roman"/>
          <w:b w:val="false"/>
          <w:i w:val="false"/>
          <w:color w:val="000000"/>
          <w:sz w:val="24"/>
          <w:lang w:val="pl-PL"/>
        </w:rPr>
        <w:t xml:space="preserve">Za zobowiązania spółki zaciągnięte w okresie likwidacji spadkobiercy wspólnika odpowiadają według </w:t>
      </w:r>
      <w:r>
        <w:rPr>
          <w:rFonts w:ascii="Times New Roman"/>
          <w:b w:val="false"/>
          <w:i w:val="false"/>
          <w:color w:val="1b1b1b"/>
          <w:sz w:val="24"/>
          <w:lang w:val="pl-PL"/>
        </w:rPr>
        <w:t>przepisów</w:t>
      </w:r>
      <w:r>
        <w:rPr>
          <w:rFonts w:ascii="Times New Roman"/>
          <w:b w:val="false"/>
          <w:i w:val="false"/>
          <w:color w:val="000000"/>
          <w:sz w:val="24"/>
          <w:lang w:val="pl-PL"/>
        </w:rPr>
        <w:t xml:space="preserve"> o odpowiedzialności za długi spadkowe.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 </w:t>
      </w:r>
      <w:r>
        <w:rPr>
          <w:rFonts w:ascii="Times New Roman"/>
          <w:b/>
          <w:i w:val="false"/>
          <w:color w:val="000000"/>
          <w:sz w:val="24"/>
          <w:lang w:val="pl-PL"/>
        </w:rPr>
        <w:t xml:space="preserve"> [Bilans likwidacyjny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Likwidatorzy sporządzają bilans na dzień rozpoczęcia i zakończenia likwidacji.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likwidacja trwa dłużej niż rok, sprawozdanie finansowe należy sporządzić na dzień kończący każdy rok obrotowy.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82. </w:t>
      </w:r>
      <w:r>
        <w:rPr>
          <w:rFonts w:ascii="Times New Roman"/>
          <w:b/>
          <w:i w:val="false"/>
          <w:color w:val="000000"/>
          <w:sz w:val="24"/>
          <w:lang w:val="pl-PL"/>
        </w:rPr>
        <w:t xml:space="preserve"> [Podział majątku spółki w likwidacji]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 majątku spółki spłaca się przede wszystkim zobowiązania spółki oraz pozostawia się odpowiednie kwoty na pokrycie zobowiązań niewymagalnych lub spornych.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Pozostały majątek dzieli się między wspólników stosownie do postanowień umowy spółki. W przypadku braku stosownych postanowień umowy spłaca się wspólnikom udziały. Nadwyżkę dzieli się między wspólników w takim stosunku, w jakim uczestniczą oni w zysku.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Rzeczy wniesione przez wspólnika do spółki tylko do używania zwraca się wspólnikowi w naturze.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83. </w:t>
      </w:r>
      <w:r>
        <w:rPr>
          <w:rFonts w:ascii="Times New Roman"/>
          <w:b/>
          <w:i w:val="false"/>
          <w:color w:val="000000"/>
          <w:sz w:val="24"/>
          <w:lang w:val="pl-PL"/>
        </w:rPr>
        <w:t xml:space="preserve"> [Rozdzielenie niedoborów]</w:t>
      </w:r>
    </w:p>
    <w:p>
      <w:pPr>
        <w:spacing w:after="0"/>
        <w:ind w:left="0"/>
        <w:jc w:val="left"/>
        <w:textAlignment w:val="auto"/>
      </w:pPr>
      <w:r>
        <w:rPr>
          <w:rFonts w:ascii="Times New Roman"/>
          <w:b w:val="false"/>
          <w:i w:val="false"/>
          <w:color w:val="000000"/>
          <w:sz w:val="24"/>
          <w:lang w:val="pl-PL"/>
        </w:rPr>
        <w:t>Jeżeli majątek spółki nie wystarcza na spłatę udziałów i długów, niedobór dzieli się między wspólników stosownie do postanowień umowy, a w ich braku - w stosunku, w jakim wspólnicy uczestniczą w stracie. W przypadku niewypłacalności jednego ze wspólników, przypadającą na niego część niedoboru dzieli się między pozostałych wspólników w takim samym stosunku.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84. </w:t>
      </w:r>
      <w:r>
        <w:rPr>
          <w:rFonts w:ascii="Times New Roman"/>
          <w:b/>
          <w:i w:val="false"/>
          <w:color w:val="000000"/>
          <w:sz w:val="24"/>
          <w:lang w:val="pl-PL"/>
        </w:rPr>
        <w:t xml:space="preserve"> [Wniosek o wykreślenie]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Likwidatorzy powinni zgłosić zakończenie likwidacji i złożyć wniosek o wykreślenie spółki z rejestru. W przypadku rozwiązania spółki bez przeprowadzenia likwidacji, obowiązek złożenia wniosku ciąży na wspólnikach.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Rozwiązanie spółki następuje z chwilą wykreślenia jej z rejestru.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Księgi i dokumenty rozwiązanej spółki należy oddać na przechowanie wspólnikowi lub osobie trzeciej na okres nie krótszy niż pięć lat. W przypadku braku zgody wspólnika lub osoby trzeciej, przechowawcę wyznacza sąd rejestrowy.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Wspólnicy i osoby mające interes prawny mają prawo przeglądać księgi i dokumenty.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85. </w:t>
      </w:r>
      <w:r>
        <w:rPr>
          <w:rFonts w:ascii="Times New Roman"/>
          <w:b/>
          <w:i w:val="false"/>
          <w:color w:val="000000"/>
          <w:sz w:val="24"/>
          <w:lang w:val="pl-PL"/>
        </w:rPr>
        <w:t xml:space="preserve"> [Ukończenie postępowania upadłościowego]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upadłości spółki jej rozwiązanie następuje po zakończeniu postępowania upadłościowego, z chwilą wykreślenia z rejestru. Wniosek o wykreślenie z rejestru składa syndyk.</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nie ulega rozwiązaniu, w przypadku gdy postępowanie upadłościowe zostało zakończone w wyniku zaspokojenia wszystkich wierzycieli w całości lub zatwierdzenia układu albo gdy postępowanie upadłościowe zostało uchylone lub umorzone.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Spółka partnerska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86. </w:t>
      </w:r>
      <w:r>
        <w:rPr>
          <w:rFonts w:ascii="Times New Roman"/>
          <w:b/>
          <w:i w:val="false"/>
          <w:color w:val="000000"/>
          <w:sz w:val="24"/>
          <w:lang w:val="pl-PL"/>
        </w:rPr>
        <w:t xml:space="preserve"> [Definicja spółki partnerskiej]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Spółką partnerską jest spółka osobowa, utworzona przez wspólników (partnerów) w celu wykonywania wolnego zawodu w spółce prowadzącej przedsiębiorstwo pod własną firmą.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Spółka może być zawiązana w celu wykonywania więcej niż jednego wolnego zawodu, chyba że odrębna </w:t>
      </w:r>
      <w:r>
        <w:rPr>
          <w:rFonts w:ascii="Times New Roman"/>
          <w:b w:val="false"/>
          <w:i w:val="false"/>
          <w:color w:val="1b1b1b"/>
          <w:sz w:val="24"/>
          <w:lang w:val="pl-PL"/>
        </w:rPr>
        <w:t>ustawa</w:t>
      </w:r>
      <w:r>
        <w:rPr>
          <w:rFonts w:ascii="Times New Roman"/>
          <w:b w:val="false"/>
          <w:i w:val="false"/>
          <w:color w:val="000000"/>
          <w:sz w:val="24"/>
          <w:lang w:val="pl-PL"/>
        </w:rPr>
        <w:t xml:space="preserve">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87. </w:t>
      </w:r>
      <w:r>
        <w:rPr>
          <w:rFonts w:ascii="Times New Roman"/>
          <w:b/>
          <w:i w:val="false"/>
          <w:color w:val="000000"/>
          <w:sz w:val="24"/>
          <w:lang w:val="pl-PL"/>
        </w:rPr>
        <w:t xml:space="preserve"> [Ogólne cechy partnerów]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 xml:space="preserve">Partnerami w spółce mogą być wyłącznie osoby fizyczne, uprawnione do wykonywania wolnych zawodów, określonych w art. 88 lub w odrębnej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Wykonywanie wolnego zawodu w spółce może być uzależnione od spełnienia dodatkowych wymagań przewidzianych w odrębnej ustawie.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88. </w:t>
      </w:r>
      <w:r>
        <w:rPr>
          <w:rFonts w:ascii="Times New Roman"/>
          <w:b/>
          <w:i w:val="false"/>
          <w:color w:val="000000"/>
          <w:sz w:val="24"/>
          <w:lang w:val="pl-PL"/>
        </w:rPr>
        <w:t xml:space="preserve"> [Dopuszczalne zawody partnerów]</w:t>
      </w:r>
    </w:p>
    <w:p>
      <w:pPr>
        <w:spacing w:after="0"/>
        <w:ind w:left="0"/>
        <w:jc w:val="left"/>
        <w:textAlignment w:val="auto"/>
      </w:pPr>
      <w:r>
        <w:rPr>
          <w:rFonts w:ascii="Times New Roman"/>
          <w:b w:val="false"/>
          <w:i w:val="false"/>
          <w:color w:val="000000"/>
          <w:sz w:val="24"/>
          <w:lang w:val="pl-PL"/>
        </w:rPr>
        <w:t>Partnerami w spółce mogą być osoby uprawnione do wykonywania następujących zawodów: adwokata, aptekarza, architekta, fizjoterapeuty, inżyniera budownictwa, biegłego rewidenta, brokera ubezpieczeniowego, diagnosty laboratoryjnego, doradcy podatkowego, maklera papierów wartościowych, doradcy inwestycyjnego, księgowego, lekarza, lekarza dentysty, lekarza weterynarii, notariusza, pielęgniarki, położnej, radcy prawnego, rzecznika patentowego, rzeczoznawcy majątkowego i tłumacza przysięgłego.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89. </w:t>
      </w:r>
      <w:r>
        <w:rPr>
          <w:rFonts w:ascii="Times New Roman"/>
          <w:b/>
          <w:i w:val="false"/>
          <w:color w:val="000000"/>
          <w:sz w:val="24"/>
          <w:lang w:val="pl-PL"/>
        </w:rPr>
        <w:t xml:space="preserve"> [Odpowiednie stosowanie przepisów o spółce jawnej]</w:t>
      </w:r>
    </w:p>
    <w:p>
      <w:pPr>
        <w:spacing w:after="0"/>
        <w:ind w:left="0"/>
        <w:jc w:val="left"/>
        <w:textAlignment w:val="auto"/>
      </w:pPr>
      <w:r>
        <w:rPr>
          <w:rFonts w:ascii="Times New Roman"/>
          <w:b w:val="false"/>
          <w:i w:val="false"/>
          <w:color w:val="000000"/>
          <w:sz w:val="24"/>
          <w:lang w:val="pl-PL"/>
        </w:rPr>
        <w:t>W sprawach nieuregulowanych w niniejszym dziale do spółki partnerskiej stosuje się odpowiednio przepisy o spółce jawnej, chyba że ustawa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90. </w:t>
      </w:r>
      <w:r>
        <w:rPr>
          <w:rFonts w:ascii="Times New Roman"/>
          <w:b/>
          <w:i w:val="false"/>
          <w:color w:val="000000"/>
          <w:sz w:val="24"/>
          <w:lang w:val="pl-PL"/>
        </w:rPr>
        <w:t xml:space="preserve"> [Firma spółki partnerskiej]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Firma spółki partnerskiej powinna zawierać nazwisko co najmniej jednego partnera, dodatkowe oznaczenie "i partner" bądź "i partnerzy" albo "spółka partnerska" oraz określenie wolnego zawodu wykonywanego w spółce.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Dopuszczalne jest używanie w obrocie skrótu "sp.p.".</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Firmy z oznaczeniem "i partner" bądź "i partnerzy" albo "spółka partnerska" oraz skrótu "sp.p." może używać tylko spółka partnerska.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91. </w:t>
      </w:r>
      <w:r>
        <w:rPr>
          <w:rFonts w:ascii="Times New Roman"/>
          <w:b/>
          <w:i w:val="false"/>
          <w:color w:val="000000"/>
          <w:sz w:val="24"/>
          <w:lang w:val="pl-PL"/>
        </w:rPr>
        <w:t xml:space="preserve"> [Obowiązkowe elementy umowy spółki partnerskiej]</w:t>
      </w:r>
    </w:p>
    <w:p>
      <w:pPr>
        <w:spacing w:after="0"/>
        <w:ind w:left="0"/>
        <w:jc w:val="left"/>
        <w:textAlignment w:val="auto"/>
      </w:pPr>
      <w:r>
        <w:rPr>
          <w:rFonts w:ascii="Times New Roman"/>
          <w:b w:val="false"/>
          <w:i w:val="false"/>
          <w:color w:val="000000"/>
          <w:sz w:val="24"/>
          <w:lang w:val="pl-PL"/>
        </w:rPr>
        <w:t>Umowa spółki partnerskiej powinna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określenie wolnego zawodu wykonywanego przez partnerów w ramach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nazwiska i imiona partnerów, którzy ponoszą nieograniczoną odpowiedzialność za zobowiązania spółki, w przypadku przewidzianym w art. 95 § 2;</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przypadku gdy spółkę reprezentują tylko niektórzy partnerzy, nazwiska i imiona tych partnerów;</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firmę i siedzibę spółki;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czas trwania spółki, jeżeli jest oznaczony;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określenie wkładów wnoszonych przez każdego partnera i ich wartość.</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92. </w:t>
      </w:r>
      <w:r>
        <w:rPr>
          <w:rFonts w:ascii="Times New Roman"/>
          <w:b/>
          <w:i w:val="false"/>
          <w:color w:val="000000"/>
          <w:sz w:val="24"/>
          <w:lang w:val="pl-PL"/>
        </w:rPr>
        <w:t xml:space="preserve"> [Forma umowy]</w:t>
      </w:r>
    </w:p>
    <w:p>
      <w:pPr>
        <w:spacing w:after="0"/>
        <w:ind w:left="0"/>
        <w:jc w:val="left"/>
        <w:textAlignment w:val="auto"/>
      </w:pPr>
      <w:r>
        <w:rPr>
          <w:rFonts w:ascii="Times New Roman"/>
          <w:b w:val="false"/>
          <w:i w:val="false"/>
          <w:color w:val="000000"/>
          <w:sz w:val="24"/>
          <w:lang w:val="pl-PL"/>
        </w:rPr>
        <w:t>Umowa spółki partnerskiej powinna być zawarta na piśmie pod rygorem nieważności.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93. </w:t>
      </w:r>
      <w:r>
        <w:rPr>
          <w:rFonts w:ascii="Times New Roman"/>
          <w:b/>
          <w:i w:val="false"/>
          <w:color w:val="000000"/>
          <w:sz w:val="24"/>
          <w:lang w:val="pl-PL"/>
        </w:rPr>
        <w:t xml:space="preserve"> [Elementy zgłoszenia spółki partnerskiej do rejestru]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Zgłoszenie spółki partnerskiej do sądu rejestrowego powinno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siedzibę, adres spółki, nazwiska i imiona partnerów oraz ich adresy albo adresy do doręczeń albo adresy do doręczeń elektronicznych;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określenie wolnego zawodu wykonywanego przez partnerów w ramach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nazwiska i imiona partnerów, którzy są uprawnieni do reprezentowania spółki; nie dotyczy to przypadku, gdy umowa spółki nie przewiduje ograniczeń prawa reprezentacji przez partnerów;</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nazwiska i imiona prokurentów lub osób powołanych w skład zarządu;</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nazwiska i imiona partnerów, którzy ponoszą nieograniczoną odpowiedzialność za zobowiązania spółki, w przypadku przewidzianym w art. 95 § 2.</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zgłoszenia spółki partnerskiej do sądu rejestrowego należy dołączyć dokumenty potwierdzające uprawnienia każdego partnera do wykonywania wolnego zawodu.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Wszelkie zmiany danych wymienionych w § 1 powinny zostać zgłoszone sądowi rejestrowemu.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94. </w:t>
      </w:r>
      <w:r>
        <w:rPr>
          <w:rFonts w:ascii="Times New Roman"/>
          <w:b/>
          <w:i w:val="false"/>
          <w:color w:val="000000"/>
          <w:sz w:val="24"/>
          <w:lang w:val="pl-PL"/>
        </w:rPr>
        <w:t xml:space="preserve"> [Wpis konstytutywny]</w:t>
      </w:r>
    </w:p>
    <w:p>
      <w:pPr>
        <w:spacing w:after="0"/>
        <w:ind w:left="0"/>
        <w:jc w:val="left"/>
        <w:textAlignment w:val="auto"/>
      </w:pPr>
      <w:r>
        <w:rPr>
          <w:rFonts w:ascii="Times New Roman"/>
          <w:b w:val="false"/>
          <w:i w:val="false"/>
          <w:color w:val="000000"/>
          <w:sz w:val="24"/>
          <w:lang w:val="pl-PL"/>
        </w:rPr>
        <w:t>Spółka partnerska powstaje z chwilą wpisu do rejestru.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Zarząd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95. </w:t>
      </w:r>
      <w:r>
        <w:rPr>
          <w:rFonts w:ascii="Times New Roman"/>
          <w:b/>
          <w:i w:val="false"/>
          <w:color w:val="000000"/>
          <w:sz w:val="24"/>
          <w:lang w:val="pl-PL"/>
        </w:rPr>
        <w:t xml:space="preserve"> [Odpowiedzialność za zobowiązania spółki partnerskiej]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Partner nie ponosi odpowiedzialności za zobowiązania spółki powstałe w związku z wykonywaniem przez pozostałych partnerów wolnego zawodu w spółce, jak również za zobowiązania spółki będące następstwem działań lub zaniechań osób zatrudnionych przez spółkę na podstawie umowy o pracę lub innego stosunku prawnego, które podlegały kierownictwu innego partnera przy świadczeniu usług związanych z przedmiotem działalności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przewidywać, że jeden albo większa liczba partnerów godzą się na ponoszenie odpowiedzialności tak jak wspólnik spółki jawnej.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96. </w:t>
      </w:r>
      <w:r>
        <w:rPr>
          <w:rFonts w:ascii="Times New Roman"/>
          <w:b/>
          <w:i w:val="false"/>
          <w:color w:val="000000"/>
          <w:sz w:val="24"/>
          <w:lang w:val="pl-PL"/>
        </w:rPr>
        <w:t xml:space="preserve"> [Sposób reprezentacji spółki partnerskiej]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Każdy partner ma prawo reprezentować spółkę samodzielnie, chyba że umowa spółki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Pozbawienie partnera prawa reprezentowania spółki może nastąpić tylko z ważnych powodów uchwałą powziętą większością trzech czwartych głosów w obecności co najmniej dwóch trzecich ogólnej liczby partnerów. Umowa spółki może przewidywać surowsze wymogi powzięcia uchwały.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Pozbawienie partnera prawa reprezentowania spółki na podstawie § 2 staje się skuteczne z chwilą wpisu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97. </w:t>
      </w:r>
      <w:r>
        <w:rPr>
          <w:rFonts w:ascii="Times New Roman"/>
          <w:b/>
          <w:i w:val="false"/>
          <w:color w:val="000000"/>
          <w:sz w:val="24"/>
          <w:lang w:val="pl-PL"/>
        </w:rPr>
        <w:t xml:space="preserve"> [Zarząd w spółce partnerskiej]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partnerskiej może przewidywać, że prowadzenie spraw i reprezentowanie spółki powierza się zarządowi. Przepisów art. 96 nie stosuje się.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zarządu powołanego zgodnie z § 1 stosuje się odpowiednio przepisy art. 201-211 i art. 293-300.</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Członkiem zarządu jest co najmniej jeden partner. Członkiem zarządu może być także osoba trzecia.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Rozwiązanie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98. </w:t>
      </w:r>
      <w:r>
        <w:rPr>
          <w:rFonts w:ascii="Times New Roman"/>
          <w:b/>
          <w:i w:val="false"/>
          <w:color w:val="000000"/>
          <w:sz w:val="24"/>
          <w:lang w:val="pl-PL"/>
        </w:rPr>
        <w:t xml:space="preserve"> [Przyczyny rozwiązania]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Rozwiązanie spółki powodują: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przyczyny przewidziane w umowie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jednomyślna uchwała wszystkich partnerów;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ogłoszenie upadłości spółki;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utrata przez wszystkich partnerów prawa do wykonywania wolnego zawodu;</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prawomocne orzeczenie sądu.</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w spółce pozostaje jeden partner lub gdy tylko jeden partner posiada uprawnienia do wykonywania wolnego zawodu związanego z przedmiotem działalności spółki, spółka ulega rozwiązaniu najpóźniej z upływem roku od dnia zaistnienia któregokolwiek z tych zdarzeń.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99. </w:t>
      </w:r>
      <w:r>
        <w:rPr>
          <w:rFonts w:ascii="Times New Roman"/>
          <w:b/>
          <w:i w:val="false"/>
          <w:color w:val="000000"/>
          <w:sz w:val="24"/>
          <w:lang w:val="pl-PL"/>
        </w:rPr>
        <w:t xml:space="preserve"> [Przyczyny rozwiązania – odesłanie do spółki jawnej]</w:t>
      </w:r>
    </w:p>
    <w:p>
      <w:pPr>
        <w:spacing w:after="0"/>
        <w:ind w:left="0"/>
        <w:jc w:val="left"/>
        <w:textAlignment w:val="auto"/>
      </w:pPr>
      <w:r>
        <w:rPr>
          <w:rFonts w:ascii="Times New Roman"/>
          <w:b w:val="false"/>
          <w:i w:val="false"/>
          <w:color w:val="000000"/>
          <w:sz w:val="24"/>
          <w:lang w:val="pl-PL"/>
        </w:rPr>
        <w:t>Przepisy art. 59-62 i art. 64-66 stosuje się w przypadku: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śmierci partnera;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ogłoszenia upadłości partnera;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wypowiedzenia umowy spółki przez partnera lub wierzyciela partnera.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100. </w:t>
      </w:r>
      <w:r>
        <w:rPr>
          <w:rFonts w:ascii="Times New Roman"/>
          <w:b/>
          <w:i w:val="false"/>
          <w:color w:val="000000"/>
          <w:sz w:val="24"/>
          <w:lang w:val="pl-PL"/>
        </w:rPr>
        <w:t xml:space="preserve"> [Utrata uprawnień zawodowych]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utraty przez partnera uprawnień do wykonywania wolnego zawodu, powinien on wystąpić ze spółki najpóźniej z końcem roku obrotowego, w którym utracił prawo wykonywania wolnego zawodu.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Wystąpienie następuje przez pisemne oświadczenie skierowane do zarządu albo do partnera uprawnionego do reprezentowania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 bezskutecznym upływie terminu określonego w § 1 uważa się, że partner wystąpił ze spółki w ostatnim dniu tego terminu.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101. </w:t>
      </w:r>
      <w:r>
        <w:rPr>
          <w:rFonts w:ascii="Times New Roman"/>
          <w:b/>
          <w:i w:val="false"/>
          <w:color w:val="000000"/>
          <w:sz w:val="24"/>
          <w:lang w:val="pl-PL"/>
        </w:rPr>
        <w:t xml:space="preserve"> [Wejście spadkobiercy partnera do spółki]</w:t>
      </w:r>
    </w:p>
    <w:p>
      <w:pPr>
        <w:spacing w:after="0"/>
        <w:ind w:left="0"/>
        <w:jc w:val="left"/>
        <w:textAlignment w:val="auto"/>
      </w:pPr>
      <w:r>
        <w:rPr>
          <w:rFonts w:ascii="Times New Roman"/>
          <w:b w:val="false"/>
          <w:i w:val="false"/>
          <w:color w:val="000000"/>
          <w:sz w:val="24"/>
          <w:lang w:val="pl-PL"/>
        </w:rPr>
        <w:t>Spadkobierca partnera nie wstępuje do spółki w miejsce zmarłego partnera, chyba że umowa spółki stanowi inaczej, z uwzględnieniem art. 87.</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Spółka komandytowa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102. </w:t>
      </w:r>
      <w:r>
        <w:rPr>
          <w:rFonts w:ascii="Times New Roman"/>
          <w:b/>
          <w:i w:val="false"/>
          <w:color w:val="000000"/>
          <w:sz w:val="24"/>
          <w:lang w:val="pl-PL"/>
        </w:rPr>
        <w:t xml:space="preserve"> [Definicja spółki komandytowej]</w:t>
      </w:r>
    </w:p>
    <w:p>
      <w:pPr>
        <w:spacing w:after="0"/>
        <w:ind w:left="0"/>
        <w:jc w:val="left"/>
        <w:textAlignment w:val="auto"/>
      </w:pPr>
      <w:r>
        <w:rPr>
          <w:rFonts w:ascii="Times New Roman"/>
          <w:b w:val="false"/>
          <w:i w:val="false"/>
          <w:color w:val="000000"/>
          <w:sz w:val="24"/>
          <w:lang w:val="pl-PL"/>
        </w:rPr>
        <w:t>Spółką komandytową jest spółka osobowa mająca na celu prowadzenie przedsiębiorstwa pod własną firmą, w której wobec wierzycieli za zobowiązania spółki co najmniej jeden wspólnik odpowiada bez ograniczenia (komplementariusz), a odpowiedzialność co najmniej jednego wspólnika (komandytariusza) jest ograniczona.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103. </w:t>
      </w:r>
      <w:r>
        <w:rPr>
          <w:rFonts w:ascii="Times New Roman"/>
          <w:b/>
          <w:i w:val="false"/>
          <w:color w:val="000000"/>
          <w:sz w:val="24"/>
          <w:lang w:val="pl-PL"/>
        </w:rPr>
        <w:t xml:space="preserve"> [Odpowiednie stosowanie przepisów o spółce jawnej]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sprawach nieuregulowanych w niniejszym dziale do spółki komandytowej stosuje się odpowiednio przepisy o spółce jawnej, chyba że ustawa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spółki komandytowej, której umowa została zawarta przy wykorzystaniu wzorca umowy, stosuje się odpowiednio przepisy o spółce jawnej, której umowa została zawarta przy wykorzystaniu wzorca umowy.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104. </w:t>
      </w:r>
      <w:r>
        <w:rPr>
          <w:rFonts w:ascii="Times New Roman"/>
          <w:b/>
          <w:i w:val="false"/>
          <w:color w:val="000000"/>
          <w:sz w:val="24"/>
          <w:lang w:val="pl-PL"/>
        </w:rPr>
        <w:t xml:space="preserve"> [Firma spółki komandytowej]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Firma spółki komandytowej powinna zawierać nazwisko jednego lub kilku komplementariuszy oraz dodatkowe oznaczenie "spółka komandytowa".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Dopuszczalne jest używanie w obrocie skrótu "sp.k.".</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komplementariuszem jest osoba prawna, firma spółki komandytowej powinna zawierać pełne brzmienie firmy (nazwy) tej osoby prawnej z dodatkowym oznaczeniem "spółka komandytowa". Nie wyklucza to zamieszczenia nazwiska komplementariusza, który jest osobą fizyczną.</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Nazwisko komandytariusza nie może być zamieszczane w firmie spółki. W przypadku zamieszczenia nazwiska lub firmy (nazwy) komandytariusza w firmie spółki, komandytariusz ten odpowiada wobec osób trzecich tak jak komplementariusz.</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105. </w:t>
      </w:r>
      <w:r>
        <w:rPr>
          <w:rFonts w:ascii="Times New Roman"/>
          <w:b/>
          <w:i w:val="false"/>
          <w:color w:val="000000"/>
          <w:sz w:val="24"/>
          <w:lang w:val="pl-PL"/>
        </w:rPr>
        <w:t xml:space="preserve"> [Obowiązkowe elementy umowy spółki komandytowej]</w:t>
      </w:r>
    </w:p>
    <w:p>
      <w:pPr>
        <w:spacing w:after="0"/>
        <w:ind w:left="0"/>
        <w:jc w:val="left"/>
        <w:textAlignment w:val="auto"/>
      </w:pPr>
      <w:r>
        <w:rPr>
          <w:rFonts w:ascii="Times New Roman"/>
          <w:b w:val="false"/>
          <w:i w:val="false"/>
          <w:color w:val="000000"/>
          <w:sz w:val="24"/>
          <w:lang w:val="pl-PL"/>
        </w:rPr>
        <w:t>Umowa spółki komandytowej powinna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i siedzibę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czas trwania spółki, jeżeli jest oznaczony;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oznaczenie wkładów wnoszonych przez każdego wspólnika i ich wartość;</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oznaczony kwotowo zakres odpowiedzialności każdego komandytariusza wobec wierzycieli (sumę komandytową).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106. </w:t>
      </w:r>
      <w:r>
        <w:rPr>
          <w:rFonts w:ascii="Times New Roman"/>
          <w:b/>
          <w:i w:val="false"/>
          <w:color w:val="000000"/>
          <w:sz w:val="24"/>
          <w:lang w:val="pl-PL"/>
        </w:rPr>
        <w:t xml:space="preserve"> [Forma aktu notarialnego]</w:t>
      </w:r>
    </w:p>
    <w:p>
      <w:pPr>
        <w:spacing w:after="0"/>
        <w:ind w:left="0"/>
        <w:jc w:val="left"/>
        <w:textAlignment w:val="auto"/>
      </w:pPr>
      <w:r>
        <w:rPr>
          <w:rFonts w:ascii="Times New Roman"/>
          <w:b w:val="false"/>
          <w:i w:val="false"/>
          <w:color w:val="000000"/>
          <w:sz w:val="24"/>
          <w:lang w:val="pl-PL"/>
        </w:rPr>
        <w:t>Umowa spółki komandytowej powinna być zawarta w formie aktu notarialnego.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106</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[Zawarcie umowy przy wykorzystaniu wzorca umowy]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komandytowej może być zawarta również przy wykorzystaniu wzorca umowy.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Zawarcie umowy spółki komandytowej przy wykorzystaniu wzorca umowy wymaga wypełnienia formularza umowy udostępnionego w systemie teleinformatycznym i opatrzenia umowy kwalifikowanym podpisem elektronicznym, podpisem zaufanym albo podpisem osobistym.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spółki komandytowej, o której mowa w § 1, jest zawarta po wprowadzeniu do systemu teleinformatycznego wszystkich danych koniecznych do jej zawarcia i z chwilą opatrzenia ich podpisami elektronicznymi wspólników.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Umowa spółki komandytowej, o której mowa w § 1, może być również zmieniona, w zakresie postanowień zmiennych umowy, przy wykorzystaniu wzorca uchwały zmieniającej umowę spółki udostępnionego w systemie teleinformatycznym. Przepis § 2 stosuje się odpowiednio. Jeżeli umowa nie jest zmieniana przy wykorzystaniu wzorca uchwały, zmiana następuje przez sporządzenie nowego tekstu umowy spółki.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Minister Sprawiedliwości określi, w drodze rozporządzenia, wzorzec umowy oraz wzorzec uchwały zmieniającej umowę spółki komandytowej, a także wzorce innych uchwał i czynności wykonywanych w systemie teleinformatycznym, mając na względzie potrzebę ułatwienia zakładania spółek, zapewnienia sprawności postępowania przy ich zakładaniu oraz sprawności postępowania sądowego w przedmiocie ich rejestracji, wdrożenia ułatwień w ich funkcjonowaniu, a także konieczność zapewnienia bezpieczeństwa i pewności obrotu gospodarczego.</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107. </w:t>
      </w:r>
      <w:r>
        <w:rPr>
          <w:rFonts w:ascii="Times New Roman"/>
          <w:b/>
          <w:i w:val="false"/>
          <w:color w:val="000000"/>
          <w:sz w:val="24"/>
          <w:lang w:val="pl-PL"/>
        </w:rPr>
        <w:t xml:space="preserve"> [Aport komandytariusza]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wkładem komandytariusza do spółki jest w całości lub w części świadczenie niepieniężne, umowa spółki określa przedmiot tego świadczenia (aport), jego wartość, jak również osobę wspólnika wnoszącego takie świadczenie niepieniężne.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Zobowiązanie do wykonania pracy lub świadczenia usług na rzecz spółki oraz wynagrodzenie za usługi świadczone przy powstaniu spółki nie mogą stanowić wkładu komandytariusza do spółki, chyba że wartość innych jego wkładów do spółki nie jest niższa od wysokości sumy komandytowej.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komplementariuszem jest spółka z ograniczoną odpowiedzialnością, prosta spółka akcyjna lub spółka akcyjna, zaś komandytariuszem jest wspólnik tej spółki, wkładu komandytariusza nie mogą stanowić jego udziały w tej spółce z ograniczoną odpowiedzialnością lub akcje tej prostej spółki akcyjnej lub tej spółki akcyjnej.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108. </w:t>
      </w:r>
      <w:r>
        <w:rPr>
          <w:rFonts w:ascii="Times New Roman"/>
          <w:b/>
          <w:i w:val="false"/>
          <w:color w:val="000000"/>
          <w:sz w:val="24"/>
          <w:lang w:val="pl-PL"/>
        </w:rPr>
        <w:t xml:space="preserve"> [Wartość wkładu komandytariusza a suma komandytowa]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umowa nie stanowi inaczej, wkład komandytariusza może być wniesiony w wartości niższej niż suma komandytowa.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Postanowienie wspólników zwalniające komandytariusza z obowiązku wniesienia wkładu jest nieważne.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109. </w:t>
      </w:r>
      <w:r>
        <w:rPr>
          <w:rFonts w:ascii="Times New Roman"/>
          <w:b/>
          <w:i w:val="false"/>
          <w:color w:val="000000"/>
          <w:sz w:val="24"/>
          <w:lang w:val="pl-PL"/>
        </w:rPr>
        <w:t xml:space="preserve"> [Wpis konstytutywny]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komandytowa powstaje z chwilą wpisu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Osoby, które działały w imieniu spółki po jej zawiązaniu, a przed jej wpisem do rejestru, odpowiadają solidarnie.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110. </w:t>
      </w:r>
      <w:r>
        <w:rPr>
          <w:rFonts w:ascii="Times New Roman"/>
          <w:b/>
          <w:i w:val="false"/>
          <w:color w:val="000000"/>
          <w:sz w:val="24"/>
          <w:lang w:val="pl-PL"/>
        </w:rPr>
        <w:t xml:space="preserve"> [Elementy zgłoszenia spółki komandytowej do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Zgłoszenie spółki komandytowej do sądu rejestrowego powinno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siedzibę i adres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nazwiska i imiona albo firmy (nazwy) komplementariuszy oraz odrębnie nazwiska i imiona albo firmy (nazwy) komandytariuszy, a także okoliczności dotyczące ograniczenia zdolności wspólnika do czynności prawnych, jeżeli takie istnieją;</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nazwiska i imiona osób uprawnionych do reprezentowania spółki i sposób reprezentacji; w przypadku gdy komplementariusze powierzyli tylko niektórym spośród siebie prowadzenie spraw spółki - zaznaczenie tej okoliczności;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sumę komandytową.</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Wszelkie zmiany danych wymienionych w § 1 powinny zostać zgłoszone sądowi rejestrowemu.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Stosunek do osób trzecich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111. </w:t>
      </w:r>
      <w:r>
        <w:rPr>
          <w:rFonts w:ascii="Times New Roman"/>
          <w:b/>
          <w:i w:val="false"/>
          <w:color w:val="000000"/>
          <w:sz w:val="24"/>
          <w:lang w:val="pl-PL"/>
        </w:rPr>
        <w:t xml:space="preserve"> [Ograniczona odpowiedzialność komandytariusza]</w:t>
      </w:r>
    </w:p>
    <w:p>
      <w:pPr>
        <w:spacing w:after="0"/>
        <w:ind w:left="0"/>
        <w:jc w:val="left"/>
        <w:textAlignment w:val="auto"/>
      </w:pPr>
      <w:r>
        <w:rPr>
          <w:rFonts w:ascii="Times New Roman"/>
          <w:b w:val="false"/>
          <w:i w:val="false"/>
          <w:color w:val="000000"/>
          <w:sz w:val="24"/>
          <w:lang w:val="pl-PL"/>
        </w:rPr>
        <w:t>Komandytariusz odpowiada za zobowiązania spółki wobec jej wierzycieli tylko do wysokości sumy komandytowej.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112. </w:t>
      </w:r>
      <w:r>
        <w:rPr>
          <w:rFonts w:ascii="Times New Roman"/>
          <w:b/>
          <w:i w:val="false"/>
          <w:color w:val="000000"/>
          <w:sz w:val="24"/>
          <w:lang w:val="pl-PL"/>
        </w:rPr>
        <w:t xml:space="preserve"> [Wysokość zwolnienia komandytariusza z odpowiedzialności]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Komandytariusz jest wolny od odpowiedzialności w granicach wartości wkładu wniesionego do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zwrotu wkładu w całości albo w części odpowiedzialność zostaje przywrócona w wysokości równej wartości dokonanego zwrotu.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uszczuplenia majątku spółki przez stratę, uważa się za zwrot wkładu w stosunku do wierzycieli każdą wypłatę dokonaną przez spółkę na rzecz komandytariusza przed uzupełnieniem wkładu do pierwotnej wartości określonej w umowie spółki. Dokonanie takich wypłat nie wymaga wpisu do rejestru.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Komandytariusz nie jest obowiązany do zwrotu tego, co pobrał tytułem zysku na podstawie sprawozdania finansowego, chyba że działał w złej wierze.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113. </w:t>
      </w:r>
      <w:r>
        <w:rPr>
          <w:rFonts w:ascii="Times New Roman"/>
          <w:b/>
          <w:i w:val="false"/>
          <w:color w:val="000000"/>
          <w:sz w:val="24"/>
          <w:lang w:val="pl-PL"/>
        </w:rPr>
        <w:t xml:space="preserve"> [Obniżenie sumy komandytowej]</w:t>
      </w:r>
    </w:p>
    <w:p>
      <w:pPr>
        <w:spacing w:after="0"/>
        <w:ind w:left="0"/>
        <w:jc w:val="left"/>
        <w:textAlignment w:val="auto"/>
      </w:pPr>
      <w:r>
        <w:rPr>
          <w:rFonts w:ascii="Times New Roman"/>
          <w:b w:val="false"/>
          <w:i w:val="false"/>
          <w:color w:val="000000"/>
          <w:sz w:val="24"/>
          <w:lang w:val="pl-PL"/>
        </w:rPr>
        <w:t>Obniżenie sumy komandytowej nie ma skutku prawnego wobec wierzycieli, których wierzytelności powstały przed chwilą wpisania obniżenia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114. </w:t>
      </w:r>
      <w:r>
        <w:rPr>
          <w:rFonts w:ascii="Times New Roman"/>
          <w:b/>
          <w:i w:val="false"/>
          <w:color w:val="000000"/>
          <w:sz w:val="24"/>
          <w:lang w:val="pl-PL"/>
        </w:rPr>
        <w:t xml:space="preserve"> [Wstąpienie nowego komandytariusza]</w:t>
      </w:r>
    </w:p>
    <w:p>
      <w:pPr>
        <w:spacing w:after="0"/>
        <w:ind w:left="0"/>
        <w:jc w:val="left"/>
        <w:textAlignment w:val="auto"/>
      </w:pPr>
      <w:r>
        <w:rPr>
          <w:rFonts w:ascii="Times New Roman"/>
          <w:b w:val="false"/>
          <w:i w:val="false"/>
          <w:color w:val="000000"/>
          <w:sz w:val="24"/>
          <w:lang w:val="pl-PL"/>
        </w:rPr>
        <w:t>Kto przystępuje do spółki w charakterze komandytariusza, odpowiada także za zobowiązania spółki istniejące w chwili wpisania go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115. </w:t>
      </w:r>
      <w:r>
        <w:rPr>
          <w:rFonts w:ascii="Times New Roman"/>
          <w:b/>
          <w:i w:val="false"/>
          <w:color w:val="000000"/>
          <w:sz w:val="24"/>
          <w:lang w:val="pl-PL"/>
        </w:rPr>
        <w:t xml:space="preserve"> [Wstąpienie nowego komplementariusza]</w:t>
      </w:r>
    </w:p>
    <w:p>
      <w:pPr>
        <w:spacing w:after="0"/>
        <w:ind w:left="0"/>
        <w:jc w:val="left"/>
        <w:textAlignment w:val="auto"/>
      </w:pPr>
      <w:r>
        <w:rPr>
          <w:rFonts w:ascii="Times New Roman"/>
          <w:b w:val="false"/>
          <w:i w:val="false"/>
          <w:color w:val="000000"/>
          <w:sz w:val="24"/>
          <w:lang w:val="pl-PL"/>
        </w:rPr>
        <w:t>Jeżeli umowa spółki dopuszcza przyjęcie do spółki nowego komplementariusza, dotychczasowy komandytariusz może uzyskać status komplementariusza, lub osoba trzecia może przystąpić do spółki w charakterze komplementariusza, za zgodą wszystkich dotychczasowych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116. </w:t>
      </w:r>
      <w:r>
        <w:rPr>
          <w:rFonts w:ascii="Times New Roman"/>
          <w:b/>
          <w:i w:val="false"/>
          <w:color w:val="000000"/>
          <w:sz w:val="24"/>
          <w:lang w:val="pl-PL"/>
        </w:rPr>
        <w:t xml:space="preserve"> [Odpowiedzialność komandytariusza w razie umowy z przedsiębiorcą]</w:t>
      </w:r>
    </w:p>
    <w:p>
      <w:pPr>
        <w:spacing w:after="0"/>
        <w:ind w:left="0"/>
        <w:jc w:val="left"/>
        <w:textAlignment w:val="auto"/>
      </w:pPr>
      <w:r>
        <w:rPr>
          <w:rFonts w:ascii="Times New Roman"/>
          <w:b w:val="false"/>
          <w:i w:val="false"/>
          <w:color w:val="000000"/>
          <w:sz w:val="24"/>
          <w:lang w:val="pl-PL"/>
        </w:rPr>
        <w:t>W przypadku zawarcia umowy spółki komandytowej z przedsiębiorcą prowadzącym przedsiębiorstwo we własnym imieniu i na własny rachunek, komandytariusz odpowiada także za zobowiązania powstałe przy prowadzeniu tego przedsiębiorstwa, a istniejące w chwili wpisu spółki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117. </w:t>
      </w:r>
      <w:r>
        <w:rPr>
          <w:rFonts w:ascii="Times New Roman"/>
          <w:b/>
          <w:i w:val="false"/>
          <w:color w:val="000000"/>
          <w:sz w:val="24"/>
          <w:lang w:val="pl-PL"/>
        </w:rPr>
        <w:t xml:space="preserve"> [Reprezentacja spółki]</w:t>
      </w:r>
    </w:p>
    <w:p>
      <w:pPr>
        <w:spacing w:after="0"/>
        <w:ind w:left="0"/>
        <w:jc w:val="left"/>
        <w:textAlignment w:val="auto"/>
      </w:pPr>
      <w:r>
        <w:rPr>
          <w:rFonts w:ascii="Times New Roman"/>
          <w:b w:val="false"/>
          <w:i w:val="false"/>
          <w:color w:val="000000"/>
          <w:sz w:val="24"/>
          <w:lang w:val="pl-PL"/>
        </w:rPr>
        <w:t>Spółkę reprezentują komplementariusze, których z mocy umowy spółki albo prawomocnego orzeczenia sądu nie pozbawiono prawa reprezentowania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118. </w:t>
      </w:r>
      <w:r>
        <w:rPr>
          <w:rFonts w:ascii="Times New Roman"/>
          <w:b/>
          <w:i w:val="false"/>
          <w:color w:val="000000"/>
          <w:sz w:val="24"/>
          <w:lang w:val="pl-PL"/>
        </w:rPr>
        <w:t xml:space="preserve"> [Komandytariusz – pełnomocnik]</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Komandytariusz może reprezentować spółkę jedynie jako pełnomocnik.</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komandytariusz dokona w imieniu spółki czynności prawnej, nie ujawniając swojego pełnomocnictwa, odpowiada za skutki tej czynności wobec osób trzecich bez ograniczenia; dotyczy to także reprezentowania spółki przez komandytariusza, który nie ma umocowania albo przekroczy jego zakres.</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119. </w:t>
      </w:r>
      <w:r>
        <w:rPr>
          <w:rFonts w:ascii="Times New Roman"/>
          <w:b/>
          <w:i w:val="false"/>
          <w:color w:val="000000"/>
          <w:sz w:val="24"/>
          <w:lang w:val="pl-PL"/>
        </w:rPr>
        <w:t xml:space="preserve"> [Bezskuteczność odmiennych postanowień umownych]</w:t>
      </w:r>
    </w:p>
    <w:p>
      <w:pPr>
        <w:spacing w:after="0"/>
        <w:ind w:left="0"/>
        <w:jc w:val="left"/>
        <w:textAlignment w:val="auto"/>
      </w:pPr>
      <w:r>
        <w:rPr>
          <w:rFonts w:ascii="Times New Roman"/>
          <w:b w:val="false"/>
          <w:i w:val="false"/>
          <w:color w:val="000000"/>
          <w:sz w:val="24"/>
          <w:lang w:val="pl-PL"/>
        </w:rPr>
        <w:t>Postanowienia umowy niezgodne z przepisami niniejszego rozdziału nie wywołują skutków prawnych wobec osób trzecich.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Stosunki wewnętrzne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120. </w:t>
      </w:r>
      <w:r>
        <w:rPr>
          <w:rFonts w:ascii="Times New Roman"/>
          <w:b/>
          <w:i w:val="false"/>
          <w:color w:val="000000"/>
          <w:sz w:val="24"/>
          <w:lang w:val="pl-PL"/>
        </w:rPr>
        <w:t xml:space="preserve"> [Prawa komandytariusza]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Komandytariusz ma prawo żądać odpisu sprawozdania finansowego za rok obrotowy oraz przeglądać księgi i dokumenty celem sprawdzenia jego rzetelności.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 wniosek komandytariusza sąd rejestrowy może, z ważnych powodów, zarządzić w każdym czasie udostępnienie mu sprawozdania finansowego lub złożenie innych wyjaśnień, jak również dopuścić komandytariusza do przejrzenia ksiąg i dokumentów.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spółki nie może wyłączyć ani ograniczyć uprawnień komandytariusza, o których mowa w § 1 i §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121. </w:t>
      </w:r>
      <w:r>
        <w:rPr>
          <w:rFonts w:ascii="Times New Roman"/>
          <w:b/>
          <w:i w:val="false"/>
          <w:color w:val="000000"/>
          <w:sz w:val="24"/>
          <w:lang w:val="pl-PL"/>
        </w:rPr>
        <w:t xml:space="preserve"> [Ograniczone prawa komandytariusza]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Komandytariusz nie ma prawa ani obowiązku prowadzenia spraw spółki, chyba że umowa spółki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sprawach przekraczających zakres zwykłych czynności spółki wymagana jest zgoda komandytariusza, chyba że umowa spółki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Ograniczeń, o których mowa w art. 56 i art. 57, nie stosuje się do komandytariusza nieposiadającego prawa do prowadzenia spraw spółki lub jej reprezentowania, chyba że umowa spółki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122. </w:t>
      </w:r>
      <w:r>
        <w:rPr>
          <w:rFonts w:ascii="Times New Roman"/>
          <w:b/>
          <w:i w:val="false"/>
          <w:color w:val="000000"/>
          <w:sz w:val="24"/>
          <w:lang w:val="pl-PL"/>
        </w:rPr>
        <w:t xml:space="preserve"> [Skutki zbycia ogółu praw i obowiązków komandytariusza]</w:t>
      </w:r>
    </w:p>
    <w:p>
      <w:pPr>
        <w:spacing w:after="0"/>
        <w:ind w:left="0"/>
        <w:jc w:val="left"/>
        <w:textAlignment w:val="auto"/>
      </w:pPr>
      <w:r>
        <w:rPr>
          <w:rFonts w:ascii="Times New Roman"/>
          <w:b w:val="false"/>
          <w:i w:val="false"/>
          <w:color w:val="000000"/>
          <w:sz w:val="24"/>
          <w:lang w:val="pl-PL"/>
        </w:rPr>
        <w:t>W przypadku zbycia ogółu praw i obowiązków komandytariusza na nabywcę nie przechodzi prawo do prowadzenia spraw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123. </w:t>
      </w:r>
      <w:r>
        <w:rPr>
          <w:rFonts w:ascii="Times New Roman"/>
          <w:b/>
          <w:i w:val="false"/>
          <w:color w:val="000000"/>
          <w:sz w:val="24"/>
          <w:lang w:val="pl-PL"/>
        </w:rPr>
        <w:t xml:space="preserve"> [Udział komandytariusza w zyskach]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Komandytariusz uczestniczy w zysku spółki proporcjonalnie do jego wkładu rzeczywiście wniesionego do spółki, chyba że umowa spółki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Zysk przypadający komandytariuszowi za dany rok obrotowy jest przeznaczany w pierwszej kolejności na uzupełnienie jego wkładu rzeczywiście wniesionego do wartości umówionego wkładu.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razie wątpliwości komandytariusz uczestniczy w stracie jedynie do wartości umówionego wkładu.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124. </w:t>
      </w:r>
      <w:r>
        <w:rPr>
          <w:rFonts w:ascii="Times New Roman"/>
          <w:b/>
          <w:i w:val="false"/>
          <w:color w:val="000000"/>
          <w:sz w:val="24"/>
          <w:lang w:val="pl-PL"/>
        </w:rPr>
        <w:t xml:space="preserve"> [Skutki śmierci komandytariusza]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Śmierć komandytariusza nie stanowi przyczyny rozwiązania spółki. Spadkobiercy komandytariusza powinni wskazać spółce jedną osobę do wykonywania ich praw. Czynności dokonane przez pozostałych wspólników przed takim wskazaniem wiążą spadkobierców komandytariusza.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Podział udziału komandytariusza w majątku spółki między spadkobierców jest skuteczny wobec spółki jedynie za zgodą pozostałych wspólników.</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IV</w:t>
      </w:r>
    </w:p>
    <w:p>
      <w:pPr>
        <w:spacing w:before="25" w:after="0"/>
        <w:ind w:left="0"/>
        <w:jc w:val="center"/>
        <w:textAlignment w:val="auto"/>
      </w:pPr>
      <w:r>
        <w:rPr>
          <w:rFonts w:ascii="Times New Roman"/>
          <w:b/>
          <w:i w:val="false"/>
          <w:color w:val="000000"/>
          <w:sz w:val="24"/>
          <w:lang w:val="pl-PL"/>
        </w:rPr>
        <w:t>Spółka komandytowo-akcyjna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125. </w:t>
      </w:r>
      <w:r>
        <w:rPr>
          <w:rFonts w:ascii="Times New Roman"/>
          <w:b/>
          <w:i w:val="false"/>
          <w:color w:val="000000"/>
          <w:sz w:val="24"/>
          <w:lang w:val="pl-PL"/>
        </w:rPr>
        <w:t xml:space="preserve"> [Definicja spółki komandytowo-akcyjnej]</w:t>
      </w:r>
    </w:p>
    <w:p>
      <w:pPr>
        <w:spacing w:after="0"/>
        <w:ind w:left="0"/>
        <w:jc w:val="left"/>
        <w:textAlignment w:val="auto"/>
      </w:pPr>
      <w:r>
        <w:rPr>
          <w:rFonts w:ascii="Times New Roman"/>
          <w:b w:val="false"/>
          <w:i w:val="false"/>
          <w:color w:val="000000"/>
          <w:sz w:val="24"/>
          <w:lang w:val="pl-PL"/>
        </w:rPr>
        <w:t>Spółką komandytowo-akcyjną jest spółka osobowa mająca na celu prowadzenie przedsiębiorstwa pod własną firmą, w której wobec wierzycieli za zobowiązania spółki co najmniej jeden wspólnik odpowiada bez ograniczenia (komplementariusz), a co najmniej jeden wspólnik jest akcjonariuszem.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126. </w:t>
      </w:r>
      <w:r>
        <w:rPr>
          <w:rFonts w:ascii="Times New Roman"/>
          <w:b/>
          <w:i w:val="false"/>
          <w:color w:val="000000"/>
          <w:sz w:val="24"/>
          <w:lang w:val="pl-PL"/>
        </w:rPr>
        <w:t xml:space="preserve"> [Odpowiednie stosowanie przepisów; minimalny kapitał zakładowy spółki komandytowo-akcyjnej]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sprawach nieuregulowanych w niniejszym dziale do spółki komandytowo-akcyjnej stosuje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zakresie stosunku prawnego komplementariuszy, zarówno między sobą, wobec wszystkich akcjonariuszy, jak i wobec osób trzecich, a także do wkładów tychże wspólników do spółki, z wyłączeniem wkładów na kapitał zakładowy - odpowiednio przepisy dotyczące spółki jawnej;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pozostałych sprawach - odpowiednio przepisy dotyczące spółki akcyjnej, a w szczególności przepisy dotyczące kapitału zakładowego, wkładów akcjonariuszy, akcji, rady nadzorczej i walnego zgromadzenia.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Kapitał zakładowy spółki komandytowo-akcyjnej powinien wynosić co najmniej 50 000 złotych.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127. </w:t>
      </w:r>
      <w:r>
        <w:rPr>
          <w:rFonts w:ascii="Times New Roman"/>
          <w:b/>
          <w:i w:val="false"/>
          <w:color w:val="000000"/>
          <w:sz w:val="24"/>
          <w:lang w:val="pl-PL"/>
        </w:rPr>
        <w:t xml:space="preserve"> [Firma spółki komandytowo-akcyjnej]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Firma spółki komandytowo-akcyjnej powinna zawierać nazwiska jednego lub kilku komplementariuszy oraz dodatkowe oznaczenie "spółka komandytowo-akcyjna".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Dopuszczalne jest używanie w obrocie skrótu "S.K.A.".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komplementariuszem jest osoba prawna, firma spółki komandytowo-akcyjnej powinna zawierać pełne brzmienie firmy (nazwy) tej osoby prawnej z dodatkowym oznaczeniem "spółka komandytowo-akcyjna". Nie wyklucza to zamieszczenia nazwiska komplementariusza, który jest osobą fizyczną.</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Nazwisko albo firma (nazwa) akcjonariusza nie może być zamieszczane w firmie spółki. W przypadku zamieszczenia nazwiska albo firmy (nazwy) akcjonariusza w firmie spółki akcjonariusz ten odpowiada wobec osób trzecich tak jak komplementariusz.</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Pisma i zamówienia handlowe składane przez spółkę komandytowo-akcyjną w formie papierowej i elektronicznej, a także informacje na stronach internetowych spółki powinny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spółki, jej siedzibę i adres;</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oznaczenie sądu rejestrowego, w którym przechowywana jest dokumentacja spółki oraz numer pod którym spółka jest wpisana do rejestru;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identyfikacji podatkowej (NIP);</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wysokość kapitału zakładowego i kapitału wpłaconego.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128. </w:t>
      </w:r>
      <w:r>
        <w:rPr>
          <w:rFonts w:ascii="Times New Roman"/>
          <w:b/>
          <w:i w:val="false"/>
          <w:color w:val="000000"/>
          <w:sz w:val="24"/>
          <w:lang w:val="pl-PL"/>
        </w:rPr>
        <w:t xml:space="preserve"> [Obowiązki akcjonariusza]</w:t>
      </w:r>
    </w:p>
    <w:p>
      <w:pPr>
        <w:spacing w:after="0"/>
        <w:ind w:left="0"/>
        <w:jc w:val="left"/>
        <w:textAlignment w:val="auto"/>
      </w:pPr>
      <w:r>
        <w:rPr>
          <w:rFonts w:ascii="Times New Roman"/>
          <w:b w:val="false"/>
          <w:i w:val="false"/>
          <w:color w:val="000000"/>
          <w:sz w:val="24"/>
          <w:lang w:val="pl-PL"/>
        </w:rPr>
        <w:t>Akcjonariusz jest obowiązany jedynie do świadczeń określonych w statucie.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Powstanie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129. </w:t>
      </w:r>
      <w:r>
        <w:rPr>
          <w:rFonts w:ascii="Times New Roman"/>
          <w:b/>
          <w:i w:val="false"/>
          <w:color w:val="000000"/>
          <w:sz w:val="24"/>
          <w:lang w:val="pl-PL"/>
        </w:rPr>
        <w:t xml:space="preserve"> [Podpisy pod statutem]</w:t>
      </w:r>
    </w:p>
    <w:p>
      <w:pPr>
        <w:spacing w:after="0"/>
        <w:ind w:left="0"/>
        <w:jc w:val="left"/>
        <w:textAlignment w:val="auto"/>
      </w:pPr>
      <w:r>
        <w:rPr>
          <w:rFonts w:ascii="Times New Roman"/>
          <w:b w:val="false"/>
          <w:i w:val="false"/>
          <w:color w:val="000000"/>
          <w:sz w:val="24"/>
          <w:lang w:val="pl-PL"/>
        </w:rPr>
        <w:t>Osoby podpisujące statut są założycielami spółki. Statut powinni podpisać co najmniej wszyscy komplementariusze.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130. </w:t>
      </w:r>
      <w:r>
        <w:rPr>
          <w:rFonts w:ascii="Times New Roman"/>
          <w:b/>
          <w:i w:val="false"/>
          <w:color w:val="000000"/>
          <w:sz w:val="24"/>
          <w:lang w:val="pl-PL"/>
        </w:rPr>
        <w:t xml:space="preserve"> [Obowiązkowe elementy statutu spółki komandytowo-akcyjnej]</w:t>
      </w:r>
    </w:p>
    <w:p>
      <w:pPr>
        <w:spacing w:after="0"/>
        <w:ind w:left="0"/>
        <w:jc w:val="left"/>
        <w:textAlignment w:val="auto"/>
      </w:pPr>
      <w:r>
        <w:rPr>
          <w:rFonts w:ascii="Times New Roman"/>
          <w:b w:val="false"/>
          <w:i w:val="false"/>
          <w:color w:val="000000"/>
          <w:sz w:val="24"/>
          <w:lang w:val="pl-PL"/>
        </w:rPr>
        <w:t>Statut spółki komandytowo-akcyjnej powinien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i siedzibę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czas trwania spółki, jeżeli jest oznaczony;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oznaczenie wkładów wnoszonych przez każdego komplementariusza oraz ich wartość;</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wysokość kapitału zakładowego, sposób jego zebrania, wartość nominalną akcji i ich liczbę ze wskazaniem, czy akcje są imienne, czy na okaziciela;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liczbę akcji poszczególnych rodzajów i związane z nimi uprawnienia, jeżeli mają być wprowadzone akcje różnych rodzajów;</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nazwiska i imiona albo firmy (nazwy) komplementariuszy oraz ich siedziby, adresy albo adresy do doręczeń albo adresy do doręczeń elektronicznych;</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organizację walnego zgromadzenia i rady nadzorczej, jeżeli ustawa lub statut przewiduje ustanowienie rady nadzorczej.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131. </w:t>
      </w:r>
      <w:r>
        <w:rPr>
          <w:rFonts w:ascii="Times New Roman"/>
          <w:b/>
          <w:i w:val="false"/>
          <w:color w:val="000000"/>
          <w:sz w:val="24"/>
          <w:lang w:val="pl-PL"/>
        </w:rPr>
        <w:t xml:space="preserve"> [Forma statutu spółki komandytowo-akcyjnej]</w:t>
      </w:r>
    </w:p>
    <w:p>
      <w:pPr>
        <w:spacing w:after="0"/>
        <w:ind w:left="0"/>
        <w:jc w:val="left"/>
        <w:textAlignment w:val="auto"/>
      </w:pPr>
      <w:r>
        <w:rPr>
          <w:rFonts w:ascii="Times New Roman"/>
          <w:b w:val="false"/>
          <w:i w:val="false"/>
          <w:color w:val="000000"/>
          <w:sz w:val="24"/>
          <w:lang w:val="pl-PL"/>
        </w:rPr>
        <w:t>Statut spółki komandytowo-akcyjnej powinien być sporządzony w formie aktu notarialnego.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132. </w:t>
      </w:r>
      <w:r>
        <w:rPr>
          <w:rFonts w:ascii="Times New Roman"/>
          <w:b/>
          <w:i w:val="false"/>
          <w:color w:val="000000"/>
          <w:sz w:val="24"/>
          <w:lang w:val="pl-PL"/>
        </w:rPr>
        <w:t xml:space="preserve"> [Wkład komplementariusza]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Komplementariusz może wnieść wkład do spółki komandytowo-akcyjnej na kapitał zakładowy lub na inne fundusze.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Wniesienie przez komplementariusza wkładu na kapitał zakładowy nie wyłącza jego nieograniczonej odpowiedzialności za zobowiązania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133. </w:t>
      </w:r>
      <w:r>
        <w:rPr>
          <w:rFonts w:ascii="Times New Roman"/>
          <w:b/>
          <w:i w:val="false"/>
          <w:color w:val="000000"/>
          <w:sz w:val="24"/>
          <w:lang w:val="pl-PL"/>
        </w:rPr>
        <w:t xml:space="preserve"> [Elementy zgłoszenia spółki komandytowo-akcyjnej do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Zgłoszenie spółki komandytowo-akcyjnej do sądu rejestrowego powinno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siedzibę i adres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wysokość kapitału zakładowego, liczbę i wartość nominalną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liczbę akcji uprzywilejowanych i rodzaj uprzywilejowania, jeżeli statut je przewiduje;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wzmiankę, jaka część kapitału zakładowego została wpłacona przed zarejestrowaniem;</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nazwiska i imiona albo firmy (nazwy) komplementariuszy oraz okoliczności dotyczące ograniczenia ich zdolności do czynności prawnych, jeżeli takie istnieją;</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nazwiska i imiona osób uprawnionych do reprezentowania spółki i sposób reprezentacji; w przypadku gdy komplementariusze powierzyli tylko niektórym spośród siebie prowadzenie spraw spółki - zaznaczenie tej okoliczności;</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jeżeli przy zawiązaniu spółki akcjonariusze wnoszą wkłady niepieniężne - zaznaczenie tej okoliczności;</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czas trwania spółki, jeżeli jest oznaczony.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Wszelkie zmiany danych wymienionych w § 1 powinny zostać zgłoszone sądowi rejestrowemu.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134. </w:t>
      </w:r>
      <w:r>
        <w:rPr>
          <w:rFonts w:ascii="Times New Roman"/>
          <w:b/>
          <w:i w:val="false"/>
          <w:color w:val="000000"/>
          <w:sz w:val="24"/>
          <w:lang w:val="pl-PL"/>
        </w:rPr>
        <w:t xml:space="preserve"> [Wpis konstytutywny]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komandytowo-akcyjna powstaje z chwilą wpisu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Osoby, które działały w imieniu spółki po jej zawiązaniu, a przed jej wpisem do rejestru, odpowiadają solidarnie.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Stosunek do osób trzecich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135. </w:t>
      </w:r>
      <w:r>
        <w:rPr>
          <w:rFonts w:ascii="Times New Roman"/>
          <w:b/>
          <w:i w:val="false"/>
          <w:color w:val="000000"/>
          <w:sz w:val="24"/>
          <w:lang w:val="pl-PL"/>
        </w:rPr>
        <w:t xml:space="preserve"> [Wyłączenie odpowiedzialności akcjonariusza]</w:t>
      </w:r>
    </w:p>
    <w:p>
      <w:pPr>
        <w:spacing w:after="0"/>
        <w:ind w:left="0"/>
        <w:jc w:val="left"/>
        <w:textAlignment w:val="auto"/>
      </w:pPr>
      <w:r>
        <w:rPr>
          <w:rFonts w:ascii="Times New Roman"/>
          <w:b w:val="false"/>
          <w:i w:val="false"/>
          <w:color w:val="000000"/>
          <w:sz w:val="24"/>
          <w:lang w:val="pl-PL"/>
        </w:rPr>
        <w:t>Akcjonariusz nie odpowiada za zobowiązania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136. </w:t>
      </w:r>
      <w:r>
        <w:rPr>
          <w:rFonts w:ascii="Times New Roman"/>
          <w:b/>
          <w:i w:val="false"/>
          <w:color w:val="000000"/>
          <w:sz w:val="24"/>
          <w:lang w:val="pl-PL"/>
        </w:rPr>
        <w:t xml:space="preserve"> [Wstąpienie komplementariusza]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statut dopuszcza przyjęcie do spółki nowego komplementariusza, dotychczasowy akcjonariusz może uzyskać status komplementariusza, albo osoba trzecia może przystąpić do spółki w charakterze komplementariusza, za zgodą wszystkich dotychczasowych komplementariuszy.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Oświadczenie nowego komplementariusza, a także oznaczenie wartości jego wkładów oraz zgoda na brzmienie statutu wymaga formy aktu notarialnego.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Nowy komplementariusz odpowiada także za zobowiązania spółki istniejące w chwili wpisania go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137. </w:t>
      </w:r>
      <w:r>
        <w:rPr>
          <w:rFonts w:ascii="Times New Roman"/>
          <w:b/>
          <w:i w:val="false"/>
          <w:color w:val="000000"/>
          <w:sz w:val="24"/>
          <w:lang w:val="pl-PL"/>
        </w:rPr>
        <w:t xml:space="preserve"> [Reprezentacja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Spółkę reprezentują komplementariusze, których z mocy statutu lub prawomocnego orzeczenia sądu nie pozbawiono prawa reprezentowania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Późniejsze pozbawienie komplementariusza prawa reprezentowania spółki stanowi zmianę statutu spółki i wymaga zgody wszystkich pozostałych komplementariuszy.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Pozbawienie komplementariusza prawa reprezentowania spółki wbrew jego sprzeciwowi może nastąpić jedynie z ważnych powodów na mocy prawomocnego orzeczenia sądu.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Sprzeciw, o którym mowa w § 3, należy zgłosić do protokołu walnego zgromadzenia lub w formie pisemnej z podpisem notarialnie poświadczonym nie później niż w ciągu miesiąca od dnia powzięcia uchwały przez walne zgromadzenie.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Pozbawienie komplementariusza prawa reprezentowania spółki wbrew sprzeciwowi, o którym mowa w § 3 i § 4, zwalnia tego wspólnika od odpowiedzialności osobistej za zobowiązania spółki powstałe od chwili dokonania odpowiedniego wpisu w rejestrze.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138. </w:t>
      </w:r>
      <w:r>
        <w:rPr>
          <w:rFonts w:ascii="Times New Roman"/>
          <w:b/>
          <w:i w:val="false"/>
          <w:color w:val="000000"/>
          <w:sz w:val="24"/>
          <w:lang w:val="pl-PL"/>
        </w:rPr>
        <w:t xml:space="preserve"> [Akcjonariusz – pełnomocnik]</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może reprezentować spółkę jedynie jako pełnomocnik.</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akcjonariusz dokona czynności prawnej w imieniu spółki nie ujawniając swojego pełnomocnictwa, odpowiada za skutki tej czynności wobec osób trzecich bez ograniczenia; dotyczy to także reprezentowania spółki przez akcjonariusza, który nie ma umocowania albo przekroczy jego zakres.</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139. </w:t>
      </w:r>
      <w:r>
        <w:rPr>
          <w:rFonts w:ascii="Times New Roman"/>
          <w:b/>
          <w:i w:val="false"/>
          <w:color w:val="000000"/>
          <w:sz w:val="24"/>
          <w:lang w:val="pl-PL"/>
        </w:rPr>
        <w:t xml:space="preserve"> [Bezskuteczność odmiennych postanowień statutu]</w:t>
      </w:r>
    </w:p>
    <w:p>
      <w:pPr>
        <w:spacing w:after="0"/>
        <w:ind w:left="0"/>
        <w:jc w:val="left"/>
        <w:textAlignment w:val="auto"/>
      </w:pPr>
      <w:r>
        <w:rPr>
          <w:rFonts w:ascii="Times New Roman"/>
          <w:b w:val="false"/>
          <w:i w:val="false"/>
          <w:color w:val="000000"/>
          <w:sz w:val="24"/>
          <w:lang w:val="pl-PL"/>
        </w:rPr>
        <w:t>Postanowienia statutu niezgodne z przepisami niniejszego rozdziału nie wywołują skutków prawnych wobec osób trzecich.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Stosunki wewnętrzne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140. </w:t>
      </w:r>
      <w:r>
        <w:rPr>
          <w:rFonts w:ascii="Times New Roman"/>
          <w:b/>
          <w:i w:val="false"/>
          <w:color w:val="000000"/>
          <w:sz w:val="24"/>
          <w:lang w:val="pl-PL"/>
        </w:rPr>
        <w:t xml:space="preserve"> [Prowadzenie spraw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Każdy komplementariusz ma prawo i obowiązek prowadzenia spraw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Statut spółki może przewidywać, że prowadzenie spraw spółki powierza się jednemu albo kilku komplementariuszom.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Zmiana statutu, pozbawiająca prawa prowadzenia spraw spółki lub przyznająca takie prawo komplementariuszowi dotychczas go pozbawionemu, wymaga zgody wszystkich pozostałych komplementariuszy.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141. </w:t>
      </w:r>
      <w:r>
        <w:rPr>
          <w:rFonts w:ascii="Times New Roman"/>
          <w:b/>
          <w:i w:val="false"/>
          <w:color w:val="000000"/>
          <w:sz w:val="24"/>
          <w:lang w:val="pl-PL"/>
        </w:rPr>
        <w:t xml:space="preserve"> [Ograniczenie uprawnień komplementariusza]</w:t>
      </w:r>
    </w:p>
    <w:p>
      <w:pPr>
        <w:spacing w:after="0"/>
        <w:ind w:left="0"/>
        <w:jc w:val="left"/>
        <w:textAlignment w:val="auto"/>
      </w:pPr>
      <w:r>
        <w:rPr>
          <w:rFonts w:ascii="Times New Roman"/>
          <w:b w:val="false"/>
          <w:i w:val="false"/>
          <w:color w:val="000000"/>
          <w:sz w:val="24"/>
          <w:lang w:val="pl-PL"/>
        </w:rPr>
        <w:t>Komplementariuszowi nie przysługuje prawo do prowadzenia spraw spółki, przekazanych do kompetencji walnego zgromadzenia albo rady nadzorczej przez przepisy niniejszego działu lub statut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142. </w:t>
      </w:r>
      <w:r>
        <w:rPr>
          <w:rFonts w:ascii="Times New Roman"/>
          <w:b/>
          <w:i w:val="false"/>
          <w:color w:val="000000"/>
          <w:sz w:val="24"/>
          <w:lang w:val="pl-PL"/>
        </w:rPr>
        <w:t xml:space="preserve"> [Ustanowienie rady nadzorczej w spółce komandytowo-akcyjnej]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spółce komandytowo-akcyjnej można ustanowić radę nadzorczą. Jeżeli liczba akcjonariuszy przekracza dwadzieścia pięć osób, ustanowienie rady nadzorczej jest obowiązkowe.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Członków rady nadzorczej powołuje i odwołuje walne zgromadzenie.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Komplementariusz albo jego pracownik nie może być członkiem rady nadzorczej.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komplementariusz objął lub nabył akcje spółki komandytowo-akcyjnej, nie wykonuje on prawa głosu z tych akcji przy podejmowaniu uchwał, o których mowa w § 2. Nie może on również być pełnomocnikiem pozostałych akcjonariuszy na walnym zgromadzeniu przy podejmowaniu takich uchwał.</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Przepisy § 3 i § 4 nie dotyczą komplementariusza pozbawionego prawa prowadzenia spraw spółki lub jej reprezentowania.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143. </w:t>
      </w:r>
      <w:r>
        <w:rPr>
          <w:rFonts w:ascii="Times New Roman"/>
          <w:b/>
          <w:i w:val="false"/>
          <w:color w:val="000000"/>
          <w:sz w:val="24"/>
          <w:lang w:val="pl-PL"/>
        </w:rPr>
        <w:t xml:space="preserve"> [Kompetencje rady nadzorczej w spółce komandytowo-akcyjnej]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sprawuje stały nadzór nad działalnością spółki we wszystkich dziedzinach jej działalności.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rady nadzorczej spółki komandytowo-akcyjnej nie stosuje się przepisów art. 383. Rada nadzorcza może jednak delegować swoich członków do czasowego wykonywania czynności komplementariuszy w przypadku, gdy żaden z komplementariuszy uprawnionych do prowadzenia spraw spółki i do jej reprezentowania nie może sprawować swoich czynności.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Rada nadzorcza może wytoczyć, w imieniu spółki, powództwo o odszkodowanie przeciwko komplementariuszom niepozbawionym prawa do prowadzenia spraw spółki lub jej reprezentowania. Przepisy art. 483-490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144. </w:t>
      </w:r>
      <w:r>
        <w:rPr>
          <w:rFonts w:ascii="Times New Roman"/>
          <w:b/>
          <w:i w:val="false"/>
          <w:color w:val="000000"/>
          <w:sz w:val="24"/>
          <w:lang w:val="pl-PL"/>
        </w:rPr>
        <w:t xml:space="preserve"> [Pełnomocnik w razie braku rady nadzorczej]</w:t>
      </w:r>
    </w:p>
    <w:p>
      <w:pPr>
        <w:spacing w:after="0"/>
        <w:ind w:left="0"/>
        <w:jc w:val="left"/>
        <w:textAlignment w:val="auto"/>
      </w:pPr>
      <w:r>
        <w:rPr>
          <w:rFonts w:ascii="Times New Roman"/>
          <w:b w:val="false"/>
          <w:i w:val="false"/>
          <w:color w:val="000000"/>
          <w:sz w:val="24"/>
          <w:lang w:val="pl-PL"/>
        </w:rPr>
        <w:t>W spółce komandytowo-akcyjnej, w której nie ustanowiono rady nadzorczej, przy podejmowaniu czynności wymienionych w art. 143 § 3 i art. 378 spółkę reprezentuje pełnomocnik powołany uchwałą walnego zgromadzenia.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145. </w:t>
      </w:r>
      <w:r>
        <w:rPr>
          <w:rFonts w:ascii="Times New Roman"/>
          <w:b/>
          <w:i w:val="false"/>
          <w:color w:val="000000"/>
          <w:sz w:val="24"/>
          <w:lang w:val="pl-PL"/>
        </w:rPr>
        <w:t xml:space="preserve"> [Walne zgromadzenie w spółce komandytowo-akcyjnej; Prawo głosu]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Walne zgromadzenie może być zwyczajne albo nadzwyczajne.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Prawo uczestniczenia w walnym zgromadzeniu ma akcjonariusz oraz komplementariusz także w przypadku, gdy nie jest akcjonariuszem spółki komandytowo-akcyjnej.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Każda akcja objęta lub nabyta przez osobę, która nie jest komplementariuszem, daje prawo do jednego głosu, chyba że statut stanowi inaczej. Nie można całkowicie pozbawić akcjonariusza prawa głosu.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Każda akcja objęta lub nabyta przez komplementariusza daje prawo do jednego głosu.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146. </w:t>
      </w:r>
      <w:r>
        <w:rPr>
          <w:rFonts w:ascii="Times New Roman"/>
          <w:b/>
          <w:i w:val="false"/>
          <w:color w:val="000000"/>
          <w:sz w:val="24"/>
          <w:lang w:val="pl-PL"/>
        </w:rPr>
        <w:t xml:space="preserve"> [Konieczność uchwały walnego zgromadzenia w spółce komandytowo-akcyjnej]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Uchwały walnego zgromadzenia oprócz innych spraw, wymienionych w dziale niniejszym lub w statucie, wymaga: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rozpatrzenie i zatwierdzenie sprawozdania komplementariuszy z działalności spółki oraz sprawozdania finansowego spółki za ubiegły rok obrotowy;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udzielenie komplementariuszom prowadzącym sprawy spółki absolutorium z wykonania przez nich obowiązków;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udzielenie członkom rady nadzorczej absolutorium z wykonania przez nich obowiązków;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wybór biegłego rewidenta, chyba że statut przewiduje w tej sprawie kompetencję rady nadzorczej;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rozwiązanie spółki.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Zgody wszystkich komplementariuszy wymagają, pod rygorem nieważności, uchwały walnego zgromadzenia w sprawach: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powierzenia prowadzenia spraw oraz reprezentowania spółki jednemu albo kilku komplementariuszom;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podziału zysku za rok obrotowy w części przypadającej akcjonariuszom;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zbycia i wydzierżawienia przedsiębiorstwa spółki lub jego zorganizowanej części oraz ustanowienia na nim prawa użytkowania;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zbycia nieruchomości spółki;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podwyższenia i obniżenia kapitału zakładowego;</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emisji obligacji;</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połączenia, podziału i przekształcenia spółki;</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zmiany statutu;</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rozwiązania spółki;</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innych czynności przewidzianych w dziale niniejszym lub w statucie.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Zgody większości komplementariuszy wymagają, pod rygorem nieważności, uchwały walnego zgromadzenia w sprawach: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podziału zysku za rok obrotowy w części przypadającej komplementariuszom;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sposobu pokrycia straty za ubiegły rok obrotowy;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innych czynności przewidzianych w statucie.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147. </w:t>
      </w:r>
      <w:r>
        <w:rPr>
          <w:rFonts w:ascii="Times New Roman"/>
          <w:b/>
          <w:i w:val="false"/>
          <w:color w:val="000000"/>
          <w:sz w:val="24"/>
          <w:lang w:val="pl-PL"/>
        </w:rPr>
        <w:t xml:space="preserve"> [Uczestnictwo w zysku]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Komplementariusz oraz akcjonariusz uczestniczą w zysku spółki proporcjonalnie do ich wkładów wniesionych do spółki, chyba że statut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statut nie stanowi inaczej, komplementariuszowi niepozbawionemu prawa prowadzenia spraw spółki, który pobiera wynagrodzenie z tytułu podejmowania czynności wymienionych w art. 137 § 1 i art. 141, nie przysługuje udział w zysku spółki w części odpowiadającej wkładowi jego pracy do spółki.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Wystąpienie wspólnika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148. </w:t>
      </w:r>
      <w:r>
        <w:rPr>
          <w:rFonts w:ascii="Times New Roman"/>
          <w:b/>
          <w:i w:val="false"/>
          <w:color w:val="000000"/>
          <w:sz w:val="24"/>
          <w:lang w:val="pl-PL"/>
        </w:rPr>
        <w:t xml:space="preserve"> [Przyczyny rozwiązania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Rozwiązanie spółki powodują: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przyczyny przewidziane w statucie;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uchwała walnego zgromadzenia o rozwiązaniu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ogłoszenie upadłości spółki;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śmierć, ogłoszenie upadłości lub wystąpienie jedynego komplementariusza, chyba że statut stanowi inaczej;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inne przyczyny przewidziane prawem.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Ogłoszenie upadłości akcjonariusza nie stanowi przyczyny rozwiązania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149. </w:t>
      </w:r>
      <w:r>
        <w:rPr>
          <w:rFonts w:ascii="Times New Roman"/>
          <w:b/>
          <w:i w:val="false"/>
          <w:color w:val="000000"/>
          <w:sz w:val="24"/>
          <w:lang w:val="pl-PL"/>
        </w:rPr>
        <w:t xml:space="preserve"> [Wypowiedzenie umowy spółki i wystąpienie ze spółki komplementariusza]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Wypowiedzenie umowy spółki przez komplementariusza i jego wystąpienie ze spółki jest dopuszczalne. Przepisy dotyczące spółki jawnej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Akcjonariuszowi nie przysługuje prawo wypowiedzenia umowy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150. </w:t>
      </w:r>
      <w:r>
        <w:rPr>
          <w:rFonts w:ascii="Times New Roman"/>
          <w:b/>
          <w:i w:val="false"/>
          <w:color w:val="000000"/>
          <w:sz w:val="24"/>
          <w:lang w:val="pl-PL"/>
        </w:rPr>
        <w:t xml:space="preserve"> [Odesłanie do przepisów o likwidacji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przepisy niniejszego działu nie stanowią inaczej, do rozwiązania i likwidacji spółki komandytowo-akcyjnej stosuje się odpowiednio przepisy dotyczące likwidacji spółki akcyjnej.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Likwidatorami są komplementariusze mający prawo prowadzenia spraw spółki, chyba że statut lub uchwała walnego zgromadzenia, powzięta za zgodą wszystkich komplementariuszy, stanowi inaczej.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TYTUŁ  III</w:t>
      </w:r>
    </w:p>
    <w:p>
      <w:pPr>
        <w:spacing w:before="25" w:after="0"/>
        <w:ind w:left="0"/>
        <w:jc w:val="center"/>
        <w:textAlignment w:val="auto"/>
      </w:pPr>
      <w:r>
        <w:rPr>
          <w:rFonts w:ascii="Times New Roman"/>
          <w:b/>
          <w:i w:val="false"/>
          <w:color w:val="000000"/>
          <w:sz w:val="24"/>
          <w:lang w:val="pl-PL"/>
        </w:rPr>
        <w:t>SPÓŁKI KAPITAŁOWE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Spółka z ograniczoną odpowiedzialnością</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Powstanie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151. </w:t>
      </w:r>
      <w:r>
        <w:rPr>
          <w:rFonts w:ascii="Times New Roman"/>
          <w:b/>
          <w:i w:val="false"/>
          <w:color w:val="000000"/>
          <w:sz w:val="24"/>
          <w:lang w:val="pl-PL"/>
        </w:rPr>
        <w:t xml:space="preserve"> [Definicja spółki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z ograniczoną odpowiedzialnością może być utworzona przez jedną albo więcej osób w każdym celu prawnie dopuszczalnym, chyba że ustawa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z ograniczoną odpowiedzialnością nie może być zawiązana wyłącznie przez inną jednoosobową spółkę z ograniczoną odpowiedzialnością.</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Wspólnicy są zobowiązani jedynie do świadczeń określonych w umowie spółki.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Wspólnicy nie odpowiadają za zobowiązania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152. </w:t>
      </w:r>
      <w:r>
        <w:rPr>
          <w:rFonts w:ascii="Times New Roman"/>
          <w:b/>
          <w:i w:val="false"/>
          <w:color w:val="000000"/>
          <w:sz w:val="24"/>
          <w:lang w:val="pl-PL"/>
        </w:rPr>
        <w:t xml:space="preserve"> [Wartość udziałów]</w:t>
      </w:r>
    </w:p>
    <w:p>
      <w:pPr>
        <w:spacing w:after="0"/>
        <w:ind w:left="0"/>
        <w:jc w:val="left"/>
        <w:textAlignment w:val="auto"/>
      </w:pPr>
      <w:r>
        <w:rPr>
          <w:rFonts w:ascii="Times New Roman"/>
          <w:b w:val="false"/>
          <w:i w:val="false"/>
          <w:color w:val="000000"/>
          <w:sz w:val="24"/>
          <w:lang w:val="pl-PL"/>
        </w:rPr>
        <w:t>Kapitał zakładowy spółki dzieli się na udziały o równej albo nierównej wartości nominalnej.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153. </w:t>
      </w:r>
      <w:r>
        <w:rPr>
          <w:rFonts w:ascii="Times New Roman"/>
          <w:b/>
          <w:i w:val="false"/>
          <w:color w:val="000000"/>
          <w:sz w:val="24"/>
          <w:lang w:val="pl-PL"/>
        </w:rPr>
        <w:t xml:space="preserve"> [Liczba udziałów wspólnika]</w:t>
      </w:r>
    </w:p>
    <w:p>
      <w:pPr>
        <w:spacing w:after="0"/>
        <w:ind w:left="0"/>
        <w:jc w:val="left"/>
        <w:textAlignment w:val="auto"/>
      </w:pPr>
      <w:r>
        <w:rPr>
          <w:rFonts w:ascii="Times New Roman"/>
          <w:b w:val="false"/>
          <w:i w:val="false"/>
          <w:color w:val="000000"/>
          <w:sz w:val="24"/>
          <w:lang w:val="pl-PL"/>
        </w:rPr>
        <w:t>Umowa spółki stanowi, czy wspólnik może mieć tylko jeden, czy więcej udziałów. Jeżeli wspólnik może mieć więcej niż jeden udział, wówczas wszystkie udziały w kapitale zakładowym powinny być równe i są niepodzielne.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154. </w:t>
      </w:r>
      <w:r>
        <w:rPr>
          <w:rFonts w:ascii="Times New Roman"/>
          <w:b/>
          <w:i w:val="false"/>
          <w:color w:val="000000"/>
          <w:sz w:val="24"/>
          <w:lang w:val="pl-PL"/>
        </w:rPr>
        <w:t xml:space="preserve"> [Wysokość kapitału]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Kapitał zakładowy spółki powinien wynosić co najmniej 5000 złotych.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Wartość nominalna udziału nie może być niższa niż 50 złotych.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Udziały nie mogą być obejmowane poniżej ich wartości nominalnej. Jeżeli udział jest obejmowany po cenie wyższej od wartości nominalnej, nadwyżkę przelewa się do kapitału zapasowego.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155. </w:t>
      </w:r>
      <w:r>
        <w:rPr>
          <w:rFonts w:ascii="Times New Roman"/>
          <w:b/>
          <w:i w:val="false"/>
          <w:color w:val="000000"/>
          <w:sz w:val="24"/>
          <w:lang w:val="pl-PL"/>
        </w:rPr>
        <w:t xml:space="preserve"> [Oddziały zagranicznych spółek]</w:t>
      </w:r>
    </w:p>
    <w:p>
      <w:pPr>
        <w:spacing w:after="0"/>
        <w:ind w:left="0"/>
        <w:jc w:val="left"/>
        <w:textAlignment w:val="auto"/>
      </w:pPr>
      <w:r>
        <w:rPr>
          <w:rFonts w:ascii="Times New Roman"/>
          <w:b w:val="false"/>
          <w:i w:val="false"/>
          <w:color w:val="000000"/>
          <w:sz w:val="24"/>
          <w:lang w:val="pl-PL"/>
        </w:rPr>
        <w:t xml:space="preserve">Spółki z ograniczoną odpowiedzialnością, mające siedzibę za granicą, mogą tworzyć oddziały lub przedstawicielstwa na terytorium Rzeczypospolitej Polskiej. Warunki tworzenia takich oddziałów lub przedstawicielstw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156. </w:t>
      </w:r>
      <w:r>
        <w:rPr>
          <w:rFonts w:ascii="Times New Roman"/>
          <w:b/>
          <w:i w:val="false"/>
          <w:color w:val="000000"/>
          <w:sz w:val="24"/>
          <w:lang w:val="pl-PL"/>
        </w:rPr>
        <w:t xml:space="preserve"> [Uprawnienia jedynego wspólnika]</w:t>
      </w:r>
    </w:p>
    <w:p>
      <w:pPr>
        <w:spacing w:after="0"/>
        <w:ind w:left="0"/>
        <w:jc w:val="left"/>
        <w:textAlignment w:val="auto"/>
      </w:pPr>
      <w:r>
        <w:rPr>
          <w:rFonts w:ascii="Times New Roman"/>
          <w:b w:val="false"/>
          <w:i w:val="false"/>
          <w:color w:val="000000"/>
          <w:sz w:val="24"/>
          <w:lang w:val="pl-PL"/>
        </w:rPr>
        <w:t>W spółce jednoosobowej jedyny wspólnik wykonuje wszystkie uprawnienia przysługujące zgromadzeniu wspólników zgodnie z przepisami niniejszego działu. Przepisy o zgromadzeniu wspólników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157. </w:t>
      </w:r>
      <w:r>
        <w:rPr>
          <w:rFonts w:ascii="Times New Roman"/>
          <w:b/>
          <w:i w:val="false"/>
          <w:color w:val="000000"/>
          <w:sz w:val="24"/>
          <w:lang w:val="pl-PL"/>
        </w:rPr>
        <w:t xml:space="preserve"> [Obowiązkowe elementy umowy spółki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z ograniczoną odpowiedzialnością powinna określać: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i siedzibę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wysokość kapitału zakładowego;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czy wspólnik może mieć więcej niż jeden udział;</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liczbę i wartość nominalną udziałów objętych przez poszczególnych wspólników;</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czas trwania spółki, jeżeli jest oznaczony.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z ograniczoną odpowiedzialnością powinna być zawarta w formie aktu notarialnego.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157</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[Utworzenie spółki przy wykorzystaniu wzorca umowy]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z ograniczoną odpowiedzialnością może być zawarta również przy wykorzystaniu wzorca umowy.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Zawarcie umowy spółki z ograniczoną odpowiedzialnością przy wykorzystaniu wzorca umowy wymaga wypełnienia formularza umowy udostępnionego w systemie teleinformatycznym i opatrzenia umowy kwalifikowanym podpisem elektronicznym, podpisem zaufanym albo podpisem osobistym.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o której mowa w § 1, zawarta jest po wprowadzeniu do systemu teleinformatycznego wszystkich danych koniecznych do jej zawarcia i z chwilą opatrzenia ich podpisem elektronicznym.</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Minister Sprawiedliwości określi, w drodze rozporządzenia, wzorzec umowy oraz wzorzec uchwały zmieniającej umowę spółki z ograniczoną odpowiedzialnością, a także wzorce innych uchwał i czynności wykonywanych w systemie teleinformatycznym, mając na względzie potrzebę ułatwienia zakładania spółek, zapewnienia sprawności postępowania przy ich zakładaniu oraz sprawności postępowania sądowego w przedmiocie ich rejestracji, wdrożenia ułatwień w ich funkcjonowaniu, a także konieczność zapewnienia bezpieczeństwa i pewności obrotu gospodarczego.</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158. </w:t>
      </w:r>
      <w:r>
        <w:rPr>
          <w:rFonts w:ascii="Times New Roman"/>
          <w:b/>
          <w:i w:val="false"/>
          <w:color w:val="000000"/>
          <w:sz w:val="24"/>
          <w:lang w:val="pl-PL"/>
        </w:rPr>
        <w:t xml:space="preserve"> [Określenie aportu]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wkładem do spółki w celu pokrycia udziału ma być w całości albo w części wkład niepieniężny (aport), umowa spółki powinna szczegółowo określać przedmiot tego wkładu oraz osobę wspólnika wnoszącego aport, jak również liczbę i wartość nominalną objętych w zamian udziałów.</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 przypadku spółki, której umowę zawarto przy wykorzystaniu wzorca umowy, na pokrycie kapitału zakładowego wnosi się wyłącznie wkłady pieniężne. Pokrycie kapitału zakładowego powinno nastąpić nie później niż w terminie siedmiu dni od dnia jej wpisu do rejestru. Przepis art. 161</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val="false"/>
          <w:i w:val="false"/>
          <w:color w:val="000000"/>
          <w:sz w:val="24"/>
          <w:lang w:val="pl-PL"/>
        </w:rPr>
        <w:t>Podwyższenie kapitału zakładowego dokonywane po wpisie do rejestru spółki, której umowa została zawarta przy wykorzystaniu wzorca umowy, może być pokryte wyłącznie wkładami pieniężnymi, jeżeli zmiany umowy spółki dokonano przy wykorzystaniu wzorca uchwały zmieniającej umowę spółki z ograniczoną odpowiedzialnością, a w przypadku gdy zmiany umowy spółki dokonano w formie aktu notarialnego - także wkładami niepieniężnymi.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Wynagrodzenia za usługi świadczone przy powstaniu spółki nie można wypłacać ze środków wpłaconych na pokrycie kapitału zakładowego, jak również zaliczać na poczet wkładu wspólnika.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Przedmiot wkładu pozostaje do wyłącznej dyspozycji zarządu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159. </w:t>
      </w:r>
      <w:r>
        <w:rPr>
          <w:rFonts w:ascii="Times New Roman"/>
          <w:b/>
          <w:i w:val="false"/>
          <w:color w:val="000000"/>
          <w:sz w:val="24"/>
          <w:lang w:val="pl-PL"/>
        </w:rPr>
        <w:t xml:space="preserve"> [Szczególne korzyści lub obowiązki]</w:t>
      </w:r>
    </w:p>
    <w:p>
      <w:pPr>
        <w:spacing w:after="0"/>
        <w:ind w:left="0"/>
        <w:jc w:val="left"/>
        <w:textAlignment w:val="auto"/>
      </w:pPr>
      <w:r>
        <w:rPr>
          <w:rFonts w:ascii="Times New Roman"/>
          <w:b w:val="false"/>
          <w:i w:val="false"/>
          <w:color w:val="000000"/>
          <w:sz w:val="24"/>
          <w:lang w:val="pl-PL"/>
        </w:rPr>
        <w:t>Jeżeli wspólnikowi mają być przyznane szczególne korzyści lub jeżeli na wspólników mają być nałożone, oprócz wniesienia wkładów na pokrycie udziałów, inne obowiązki wobec spółki, należy to pod rygorem bezskuteczności wobec spółki dokładnie określić w umowie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160. </w:t>
      </w:r>
      <w:r>
        <w:rPr>
          <w:rFonts w:ascii="Times New Roman"/>
          <w:b/>
          <w:i w:val="false"/>
          <w:color w:val="000000"/>
          <w:sz w:val="24"/>
          <w:lang w:val="pl-PL"/>
        </w:rPr>
        <w:t xml:space="preserve"> [Firma spółki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Firma spółki może być obrana dowolnie; powinna jednak zawierać dodatkowe oznaczenie "spółka z ograniczoną odpowiedzialnością".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Dopuszczalne jest używanie w obrocie skrótu "spółka z o.o." lub "sp. z o.o.".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161. </w:t>
      </w:r>
      <w:r>
        <w:rPr>
          <w:rFonts w:ascii="Times New Roman"/>
          <w:b/>
          <w:i w:val="false"/>
          <w:color w:val="000000"/>
          <w:sz w:val="24"/>
          <w:lang w:val="pl-PL"/>
        </w:rPr>
        <w:t xml:space="preserve"> [Spółka z o.o. w organizacji]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 chwilą zawarcia umowy spółki z ograniczoną odpowiedzialnością powstaje spółka z ograniczoną odpowiedzialnością w organizacji.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w organizacji jest reprezentowana przez zarząd albo pełnomocnika powołanego jednomyślną uchwałą wspólników.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Odpowiedzialność osób, o których mowa w art. 13 § 1, ustaje wobec spółki z chwilą zatwierdzenia ich czynności przez zgromadzenie wspólników.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Zmiana umowy spółki z ograniczoną odpowiedzialnością w organizacji wymaga zawarcia umowy przez wspólników. Przepisu nie stosuje się do umowy spółki z ograniczoną odpowiedzialnością zawartej zgodnie z art. 157</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[Umożliwienie dokonywania rozliczeń z tytułu wpłat na udziały przy użyciu usługi płatniczej z wykorzystaniem połączenia z siecią Internet]</w:t>
      </w:r>
    </w:p>
    <w:p>
      <w:pPr>
        <w:spacing w:after="0"/>
        <w:ind w:left="0"/>
        <w:jc w:val="left"/>
        <w:textAlignment w:val="auto"/>
      </w:pPr>
      <w:r>
        <w:rPr>
          <w:rFonts w:ascii="Times New Roman"/>
          <w:b w:val="false"/>
          <w:i w:val="false"/>
          <w:color w:val="000000"/>
          <w:sz w:val="24"/>
          <w:lang w:val="pl-PL"/>
        </w:rPr>
        <w:t>Spółka w organizacji umożliwia rozliczenie z tytułu wpłaty na poczet udziałów przez wykonanie transakcji płatniczej z wykorzystaniem połączenia z siecią Internet na rachunek płatniczy prowadzony przez bank, świadczący usługi na terytorium Unii Europejskiej lub państwa - strony umowy o Europejskim Obszarze Gospodarczym, oraz przedstawienie dowodu takiej transakcji z wykorzystaniem połączenia z siecią Internet.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162. </w:t>
      </w:r>
      <w:r>
        <w:rPr>
          <w:rFonts w:ascii="Times New Roman"/>
          <w:b/>
          <w:i w:val="false"/>
          <w:color w:val="000000"/>
          <w:sz w:val="24"/>
          <w:lang w:val="pl-PL"/>
        </w:rPr>
        <w:t xml:space="preserve"> [Reprezentacja jednoosobowej spółki z o.o. w organizacji]</w:t>
      </w:r>
    </w:p>
    <w:p>
      <w:pPr>
        <w:spacing w:after="0"/>
        <w:ind w:left="0"/>
        <w:jc w:val="left"/>
        <w:textAlignment w:val="auto"/>
      </w:pPr>
      <w:r>
        <w:rPr>
          <w:rFonts w:ascii="Times New Roman"/>
          <w:b w:val="false"/>
          <w:i w:val="false"/>
          <w:color w:val="000000"/>
          <w:sz w:val="24"/>
          <w:lang w:val="pl-PL"/>
        </w:rPr>
        <w:t>W spółce jednoosobowej w organizacji jedyny wspólnik nie ma prawa reprezentowania spółki. Nie dotyczy to zgłoszenia spółki do sądu rejestrowego.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163. </w:t>
      </w:r>
      <w:r>
        <w:rPr>
          <w:rFonts w:ascii="Times New Roman"/>
          <w:b/>
          <w:i w:val="false"/>
          <w:color w:val="000000"/>
          <w:sz w:val="24"/>
          <w:lang w:val="pl-PL"/>
        </w:rPr>
        <w:t xml:space="preserve"> [Przesłanki powstania spółki z o.o.]</w:t>
      </w:r>
    </w:p>
    <w:p>
      <w:pPr>
        <w:spacing w:after="0"/>
        <w:ind w:left="0"/>
        <w:jc w:val="left"/>
        <w:textAlignment w:val="auto"/>
      </w:pPr>
      <w:r>
        <w:rPr>
          <w:rFonts w:ascii="Times New Roman"/>
          <w:b w:val="false"/>
          <w:i w:val="false"/>
          <w:color w:val="000000"/>
          <w:sz w:val="24"/>
          <w:lang w:val="pl-PL"/>
        </w:rPr>
        <w:t>Do powstania spółki z ograniczoną odpowiedzialnością wymaga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zawarcia umowy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wniesienia przez wspólników wkładów na pokrycie całego kapitału zakładowego, a w razie objęcia udziału za cenę wyższą od wartości nominalnej, także wniesienia nadwyżki, z uwzględnieniem art. 158 § 1</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powołania zarządu;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 xml:space="preserve">ustanowienia rady nadzorczej lub komisji rewizyjnej, jeżeli wymaga tego </w:t>
      </w:r>
      <w:r>
        <w:rPr>
          <w:rFonts w:ascii="Times New Roman"/>
          <w:b w:val="false"/>
          <w:i w:val="false"/>
          <w:color w:val="1b1b1b"/>
          <w:sz w:val="24"/>
          <w:lang w:val="pl-PL"/>
        </w:rPr>
        <w:t>ustawa</w:t>
      </w:r>
      <w:r>
        <w:rPr>
          <w:rFonts w:ascii="Times New Roman"/>
          <w:b w:val="false"/>
          <w:i w:val="false"/>
          <w:color w:val="000000"/>
          <w:sz w:val="24"/>
          <w:lang w:val="pl-PL"/>
        </w:rPr>
        <w:t xml:space="preserve"> lub umowa spółki;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wpisu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164. </w:t>
      </w:r>
      <w:r>
        <w:rPr>
          <w:rFonts w:ascii="Times New Roman"/>
          <w:b/>
          <w:i w:val="false"/>
          <w:color w:val="000000"/>
          <w:sz w:val="24"/>
          <w:lang w:val="pl-PL"/>
        </w:rPr>
        <w:t xml:space="preserve"> [Zgłoszenie spółki do sądu rejestrowego, drobne uchybienia]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zgłasza zawiązanie spółki do sądu rejestrowego właściwego ze względu na siedzibę spółki w celu wpisania spółki do rejestru. Wniosek o wpis spółki do rejestru podpisują wszyscy członkowie zarządu.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Do zgłoszenia spółki do sądu rejestrowego w sprawach nieuregulowanych w ustawie stosuje się </w:t>
      </w:r>
      <w:r>
        <w:rPr>
          <w:rFonts w:ascii="Times New Roman"/>
          <w:b w:val="false"/>
          <w:i w:val="false"/>
          <w:color w:val="1b1b1b"/>
          <w:sz w:val="24"/>
          <w:lang w:val="pl-PL"/>
        </w:rPr>
        <w:t>przepisy</w:t>
      </w:r>
      <w:r>
        <w:rPr>
          <w:rFonts w:ascii="Times New Roman"/>
          <w:b w:val="false"/>
          <w:i w:val="false"/>
          <w:color w:val="000000"/>
          <w:sz w:val="24"/>
          <w:lang w:val="pl-PL"/>
        </w:rPr>
        <w:t xml:space="preserve"> o Krajowym Rejestrze Sądowym.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Sąd rejestrowy nie może odmówić wpisania spółki do rejestru z powodu drobnych uchybień, które nie naruszają interesu spółki oraz interesu publicznego, a nie mogą być usunięte bez poniesienia niewspółmiernie wysokich kosztów.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165. </w:t>
      </w:r>
      <w:r>
        <w:rPr>
          <w:rFonts w:ascii="Times New Roman"/>
          <w:b/>
          <w:i w:val="false"/>
          <w:color w:val="000000"/>
          <w:sz w:val="24"/>
          <w:lang w:val="pl-PL"/>
        </w:rPr>
        <w:t xml:space="preserve"> [Braki zgłoszenia]</w:t>
      </w:r>
    </w:p>
    <w:p>
      <w:pPr>
        <w:spacing w:after="0"/>
        <w:ind w:left="0"/>
        <w:jc w:val="left"/>
        <w:textAlignment w:val="auto"/>
      </w:pPr>
      <w:r>
        <w:rPr>
          <w:rFonts w:ascii="Times New Roman"/>
          <w:b w:val="false"/>
          <w:i w:val="false"/>
          <w:color w:val="000000"/>
          <w:sz w:val="24"/>
          <w:lang w:val="pl-PL"/>
        </w:rPr>
        <w:t>W przypadku stwierdzenia w zgłoszeniu braku usuwalnego sąd rejestrowy wyznaczy spółce w organizacji stosowny termin do jego usunięcia pod rygorem odmowy wpisu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166. </w:t>
      </w:r>
      <w:r>
        <w:rPr>
          <w:rFonts w:ascii="Times New Roman"/>
          <w:b/>
          <w:i w:val="false"/>
          <w:color w:val="000000"/>
          <w:sz w:val="24"/>
          <w:lang w:val="pl-PL"/>
        </w:rPr>
        <w:t xml:space="preserve"> [Elementy zgłoszenia spółki z o.o. do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Zgłoszenie spółki z ograniczoną odpowiedzialnością do sądu rejestrowego powinno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siedzibę i adres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wysokość kapitału zakładowego;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określenie, czy wspólnik może mieć więcej niż jeden udział;</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nazwiska, imiona i adresy albo adresy do doręczeń elektronicznych członków zarządu oraz sposób reprezentowania spółki;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 xml:space="preserve">nazwiska i imiona członków rady nadzorczej lub komisji rewizyjnej, jeżeli </w:t>
      </w:r>
      <w:r>
        <w:rPr>
          <w:rFonts w:ascii="Times New Roman"/>
          <w:b w:val="false"/>
          <w:i w:val="false"/>
          <w:color w:val="1b1b1b"/>
          <w:sz w:val="24"/>
          <w:lang w:val="pl-PL"/>
        </w:rPr>
        <w:t>ustawa</w:t>
      </w:r>
      <w:r>
        <w:rPr>
          <w:rFonts w:ascii="Times New Roman"/>
          <w:b w:val="false"/>
          <w:i w:val="false"/>
          <w:color w:val="000000"/>
          <w:sz w:val="24"/>
          <w:lang w:val="pl-PL"/>
        </w:rPr>
        <w:t xml:space="preserve"> lub umowa spółki wymaga ustanowienia rady nadzorczej lub komisji rewizyjnej;</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jeżeli wspólnicy wnoszą do spółki wkłady niepieniężne - zaznaczenie tej okoliczności;</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czas trwania spółki, jeżeli jest oznaczony;</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jeżeli umowa wskazuje pismo przeznaczone do ogłoszeń spółki - oznaczenie tego pisma.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Zgłoszenie do sądu rejestrowego spółki jednoosobowej powinno również zawierać nazwisko i imię albo firmę (nazwę) i siedzibę oraz adres albo adres do doręczeń elektronicznych jedynego wspólnika, a także wzmiankę, że jest on jedynym wspólnikiem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 § 2 stosuje się odpowiednio w przypadku nabycia przez jednego wspólnika wszystkich udziałów po zarejestrowaniu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167. </w:t>
      </w:r>
      <w:r>
        <w:rPr>
          <w:rFonts w:ascii="Times New Roman"/>
          <w:b/>
          <w:i w:val="false"/>
          <w:color w:val="000000"/>
          <w:sz w:val="24"/>
          <w:lang w:val="pl-PL"/>
        </w:rPr>
        <w:t xml:space="preserve"> [Załączniki zgłoszenia]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zgłoszenia spółki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umowę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oświadczenie wszystkich członków zarządu, że wkłady zostały wniesione w całości przez wszystkich wspólników,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jeżeli o powołaniu członków organów spółki nie stanowi akt notarialny zawierający umowę spółki, dowód ich ustanowienia, z wyszczególnieniem składu osobowego.</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Jednocześnie ze zgłoszeniem należy złożyć podpisaną przez wszystkich członków zarządu listę wspólników z podaniem nazwiska i imienia lub firmy (nazwy) oraz liczby i wartości nominalnej udziałów każdego z nich.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Przepisów § 1-3 nie stosuje się do zgłoszenia spółki, której umowę zawarto przy wykorzystaniu wzorca umowy. Do zgłoszenia tej spółki należy dołączyć, sporządzone na formularzach udostępnianych w systemie teleinformatycznym:</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umowę spółki opatrzoną kwalifikowanym podpisem elektronicznym, podpisem zaufanym albo podpisem osobistym;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listę wspólników z podaniem nazwiska i imienia lub firmy (nazwy) oraz liczby i wartości nominalnej udziałów każdego z nich, opatrzoną przez każdego z członków zarządu kwalifikowanym podpisem elektronicznym, podpisem zaufanym albo podpisem osobistym;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oświadczenie wszystkich członków zarządu opatrzone przez każdego z nich kwalifikowanym podpisem elektronicznym, podpisem zaufanym albo podpisem osobistym, że wkłady pieniężne na pokrycie kapitału zakładowego zostały przez wszystkich wspólników w całości wniesione, jeżeli wkłady zostały wniesione najpóźniej w chwili zgłoszenia spółki.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Zarząd spółki, o której mowa w § 4, w terminie siedmiu dni od dnia jej wpisu do rejestru, składa do sądu rejestrowego: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oświadczenie wszystkich członków zarządu, że wkłady pieniężne na pokrycie kapitału zakładowego zostały przez wszystkich wspólników w całości wniesione, jeżeli oświadczenie takie nie zostało dołączone do zgłoszenia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168. </w:t>
      </w:r>
      <w:r>
        <w:rPr>
          <w:rFonts w:ascii="Times New Roman"/>
          <w:b/>
          <w:i w:val="false"/>
          <w:color w:val="000000"/>
          <w:sz w:val="24"/>
          <w:lang w:val="pl-PL"/>
        </w:rPr>
        <w:t xml:space="preserve"> [Zmiana danych]</w:t>
      </w:r>
    </w:p>
    <w:p>
      <w:pPr>
        <w:spacing w:after="0"/>
        <w:ind w:left="0"/>
        <w:jc w:val="left"/>
        <w:textAlignment w:val="auto"/>
      </w:pPr>
      <w:r>
        <w:rPr>
          <w:rFonts w:ascii="Times New Roman"/>
          <w:b w:val="false"/>
          <w:i w:val="false"/>
          <w:color w:val="000000"/>
          <w:sz w:val="24"/>
          <w:lang w:val="pl-PL"/>
        </w:rPr>
        <w:t>Wszelkie zmiany danych wymienionych w art. 166 § 1 i § 2 zarząd powinien zgłosić sądowi rejestrowemu w celu wpisania do rejestru lub ujawnienia w aktach rejestrowych.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169. </w:t>
      </w:r>
      <w:r>
        <w:rPr>
          <w:rFonts w:ascii="Times New Roman"/>
          <w:b/>
          <w:i w:val="false"/>
          <w:color w:val="000000"/>
          <w:sz w:val="24"/>
          <w:lang w:val="pl-PL"/>
        </w:rPr>
        <w:t xml:space="preserve"> [Rozwiązanie umowy z powodu upływu czasu bądź z mocy postanowienia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zawiązanie spółki nie zostało zgłoszone do sądu rejestrowego w terminie sześciu miesięcy od dnia zawarcia umowy spółki albo jeżeli postanowienie sądu odmawiające zarejestrowania stało się prawomocne, umowa spółki ulega rozwiązaniu.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spółki, której umowa została zawarta przy wykorzystaniu wzorca umowy, termin, o którym mowa w § 1, wynosi 7 dni.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170. </w:t>
      </w:r>
      <w:r>
        <w:rPr>
          <w:rFonts w:ascii="Times New Roman"/>
          <w:b/>
          <w:i w:val="false"/>
          <w:color w:val="000000"/>
          <w:sz w:val="24"/>
          <w:lang w:val="pl-PL"/>
        </w:rPr>
        <w:t xml:space="preserve"> [Likwidacja spółki w organizacji]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spółki nie zgłoszono do sądu rejestrowego w terminie określonym w art. 169 albo postanowienie sądu odmawiające rejestracji stało się prawomocne, a spółka w organizacji nie jest w stanie dokonać niezwłocznie zwrotu wszystkich wniesionych wkładów lub pokryć w pełni wierzytelności osób trzecich, zarząd dokona likwidacji. Jeżeli spółka w organizacji nie ma zarządu, zgromadzenie wspólników albo sąd rejestrowy ustanawia likwidatora albo likwidatorów.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Do likwidacji spółki w organizacji stosuje się odpowiednio przepisy dotyczące likwidacji spółki. </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Likwidatorzy ogłoszą jednokrotnie o otwarciu likwidacji, wzywając wierzycieli do zgłoszenia ich wierzytelności w terminie miesiąca od dnia ogłoszenia.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Spółka w organizacji ulega rozwiązaniu z dniem zatwierdzenia przez zgromadzenie wspólników sprawozdania likwidacyjnego.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Sprawy rejestrowe związane z likwidacją spółki w organizacji należą do sądu rejestrowego właściwego ze względu na siedzibę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171.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172. </w:t>
      </w:r>
      <w:r>
        <w:rPr>
          <w:rFonts w:ascii="Times New Roman"/>
          <w:b/>
          <w:i w:val="false"/>
          <w:color w:val="000000"/>
          <w:sz w:val="24"/>
          <w:lang w:val="pl-PL"/>
        </w:rPr>
        <w:t xml:space="preserve"> [Postępowanie naprawcze]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po zarejestrowaniu spółki zostały stwierdzone braki wynikłe z niedopełnienia przepisów prawa, sąd rejestrowy, z urzędu albo na wniosek osób mających interes prawny, wzywa spółkę do usunięcia braków i wyznacza w tym celu odpowiedni termin.</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Jeżeli spółka nie uczyni zadość wezwaniu, o którym mowa w § 1, sąd rejestrowy może nakładać grzywny według zasad określonych w </w:t>
      </w:r>
      <w:r>
        <w:rPr>
          <w:rFonts w:ascii="Times New Roman"/>
          <w:b w:val="false"/>
          <w:i w:val="false"/>
          <w:color w:val="1b1b1b"/>
          <w:sz w:val="24"/>
          <w:lang w:val="pl-PL"/>
        </w:rPr>
        <w:t>przepisach</w:t>
      </w:r>
      <w:r>
        <w:rPr>
          <w:rFonts w:ascii="Times New Roman"/>
          <w:b w:val="false"/>
          <w:i w:val="false"/>
          <w:color w:val="000000"/>
          <w:sz w:val="24"/>
          <w:lang w:val="pl-PL"/>
        </w:rPr>
        <w:t xml:space="preserve"> o Krajowym Rejestrze Sądowym.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173. </w:t>
      </w:r>
      <w:r>
        <w:rPr>
          <w:rFonts w:ascii="Times New Roman"/>
          <w:b/>
          <w:i w:val="false"/>
          <w:color w:val="000000"/>
          <w:sz w:val="24"/>
          <w:lang w:val="pl-PL"/>
        </w:rPr>
        <w:t xml:space="preserve"> [Oświadczenia woli jedynego wspólnika]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gdy wszystkie udziały spółki przysługują jedynemu wspólnikowi albo jedynemu wspólnikowi i spółce, oświadczenie woli takiego wspólnika składane spółce wymaga formy pisemnej pod rygorem nieważności, chyba że ustawa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(uchylony).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Prawa i obowiązki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174. </w:t>
      </w:r>
      <w:r>
        <w:rPr>
          <w:rFonts w:ascii="Times New Roman"/>
          <w:b/>
          <w:i w:val="false"/>
          <w:color w:val="000000"/>
          <w:sz w:val="24"/>
          <w:lang w:val="pl-PL"/>
        </w:rPr>
        <w:t xml:space="preserve"> [Zasada równych praw wspólników; Udziały uprzywilejowane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ustawa lub umowa spółki nie stanowi inaczej, wspólnicy mają równe prawa i obowiązki w spółce.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umowa spółki przewiduje udziały o szczególnych uprawnieniach, uprawnienia te powinny być w umowie określone (udziały uprzywilejowane).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Uprzywilejowanie może dotyczyć w szczególności prawa głosu, prawa do dywidendy lub sposobu uczestniczenia w podziale majątku w przypadku likwidacji spółki. Uprzywilejowanie w zakresie prawa głosu może dotyczyć tylko udziałów o równej wartości nominalnej.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Uprzywilejowanie dotyczące prawa głosu nie może przyznawać uprawnionemu więcej niż trzy głosy na jeden udział. Uprzywilejowanie dotyczące dywidendy nie może naruszać przepisów art. 196.</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Umowa spółki może uzależnić przyznanie szczególnych uprawnień od spełnienia dodatkowych świadczeń na rzecz spółki, upływu terminu lub ziszczenia się warunku.</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Na udziały lub prawa do zysku w spółce nie mogą być wystawiane dokumenty na okaziciela, jak również dokumenty imienne lub na zlecenie.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175. </w:t>
      </w:r>
      <w:r>
        <w:rPr>
          <w:rFonts w:ascii="Times New Roman"/>
          <w:b/>
          <w:i w:val="false"/>
          <w:color w:val="000000"/>
          <w:sz w:val="24"/>
          <w:lang w:val="pl-PL"/>
        </w:rPr>
        <w:t xml:space="preserve"> [Przeszacowanie aportu]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wartość wkładów niepieniężnych została znacznie zawyżona w stosunku do ich wartości zbywczej w dniu zawarcia umowy spółki, wspólnik, który wniósł taki wkład, oraz członkowie zarządu, którzy, wiedząc o tym, zgłosili spółkę do rejestru, obowiązani są solidarnie wyrównać spółce brakującą wartość.</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Od obowiązku określonego w § 1 wspólnik oraz członkowie zarządu nie mogą być zwolnieni.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176. </w:t>
      </w:r>
      <w:r>
        <w:rPr>
          <w:rFonts w:ascii="Times New Roman"/>
          <w:b/>
          <w:i w:val="false"/>
          <w:color w:val="000000"/>
          <w:sz w:val="24"/>
          <w:lang w:val="pl-PL"/>
        </w:rPr>
        <w:t xml:space="preserve"> [Powtarzające się świadczenia]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wspólnik ma być zobowiązany do powtarzających się świadczeń niepieniężnych, w umowie spółki należy oznaczyć rodzaj i zakres takich świadczeń.</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Wynagrodzenie wspólnika za takie świadczenia na rzecz spółki jest wypłacane przez spółkę także w przypadku, gdy sprawozdanie finansowe nie wykazuje zysku. Wynagrodzenie to nie może przewyższać cen lub stawek przyjętych w obrocie.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określonym w § 1 zbycie udziału, jego części lub ułamkowej części udziału, bądź obciążenie udziału, może nastąpić jedynie za zgodą spółki, o której mowa w art. 182, chyba że umowa spółki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177. </w:t>
      </w:r>
      <w:r>
        <w:rPr>
          <w:rFonts w:ascii="Times New Roman"/>
          <w:b/>
          <w:i w:val="false"/>
          <w:color w:val="000000"/>
          <w:sz w:val="24"/>
          <w:lang w:val="pl-PL"/>
        </w:rPr>
        <w:t xml:space="preserve"> [Dopłaty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może zobowiązywać wspólników do dopłat w granicach liczbowo oznaczonej wysokości w stosunku do udziału.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Dopłaty powinny być nakładane i uiszczane przez wspólników równomiernie w stosunku do ich udziałów.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178. </w:t>
      </w:r>
      <w:r>
        <w:rPr>
          <w:rFonts w:ascii="Times New Roman"/>
          <w:b/>
          <w:i w:val="false"/>
          <w:color w:val="000000"/>
          <w:sz w:val="24"/>
          <w:lang w:val="pl-PL"/>
        </w:rPr>
        <w:t xml:space="preserve"> [Określenie dopłat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Wysokość i terminy dopłat oznaczane są w miarę potrzeby uchwałą wspólników. Jeżeli umowa spółki nie stanowi inaczej, do dopłat tych stosuje się przepisy § 2 oraz art. 179.</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Jeżeli wspólnik nie uiścił dopłaty w określonym terminie, obowiązany jest do zapłaty odsetek </w:t>
      </w:r>
      <w:r>
        <w:rPr>
          <w:rFonts w:ascii="Times New Roman"/>
          <w:b w:val="false"/>
          <w:i w:val="false"/>
          <w:color w:val="1b1b1b"/>
          <w:sz w:val="24"/>
          <w:lang w:val="pl-PL"/>
        </w:rPr>
        <w:t>ustawowych</w:t>
      </w:r>
      <w:r>
        <w:rPr>
          <w:rFonts w:ascii="Times New Roman"/>
          <w:b w:val="false"/>
          <w:i w:val="false"/>
          <w:color w:val="000000"/>
          <w:sz w:val="24"/>
          <w:lang w:val="pl-PL"/>
        </w:rPr>
        <w:t xml:space="preserve"> za opóźnienie; spółka może również żądać naprawienia szkody wynikłej ze zwłoki.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179. </w:t>
      </w:r>
      <w:r>
        <w:rPr>
          <w:rFonts w:ascii="Times New Roman"/>
          <w:b/>
          <w:i w:val="false"/>
          <w:color w:val="000000"/>
          <w:sz w:val="24"/>
          <w:lang w:val="pl-PL"/>
        </w:rPr>
        <w:t xml:space="preserve"> [Zwrot dopłat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Dopłaty mogą być zwracane wspólnikom, jeżeli nie są wymagane na pokrycie straty wykazanej w sprawozdaniu finansowym.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Zwrot dopłat może nastąpić po upływie miesiąca od dnia ogłoszenia o zamierzonym zwrocie w piśmie przeznaczonym do ogłoszeń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Zwrot powinien być dokonany równomiernie wszystkim wspólnikom.</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Zwróconych dopłat nie uwzględnia się przy żądaniu nowych dopłat.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180. </w:t>
      </w:r>
      <w:r>
        <w:rPr>
          <w:rFonts w:ascii="Times New Roman"/>
          <w:b/>
          <w:i w:val="false"/>
          <w:color w:val="000000"/>
          <w:sz w:val="24"/>
          <w:lang w:val="pl-PL"/>
        </w:rPr>
        <w:t xml:space="preserve"> [Zbycie udziału]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Zbycie udziału, jego części lub ułamkowej części udziału oraz jego zastawienie powinno być dokonane w formie pisemnej z podpisami notarialnie poświadczonymi.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spółki, której umowa została zawarta przy wykorzystaniu wzorca umowy, zbycie przez wspólnika udziałów jest możliwe również przy wykorzystaniu wzorca udostępnionego w systemie teleinformatycznym. Oświadczenia zbywcy i nabywcy opatruje się kwalifikowanym podpisem elektronicznym, podpisem zaufanym albo podpisem osobistym.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181. </w:t>
      </w:r>
      <w:r>
        <w:rPr>
          <w:rFonts w:ascii="Times New Roman"/>
          <w:b/>
          <w:i w:val="false"/>
          <w:color w:val="000000"/>
          <w:sz w:val="24"/>
          <w:lang w:val="pl-PL"/>
        </w:rPr>
        <w:t xml:space="preserve"> [Zbycie części udziału]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według umowy spółki wspólnik może mieć tylko jeden udział, umowa spółki może dopuścić zbycie części udziału.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wyniku podziału nie mogą powstać udziały niższe niż 50 złotych.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182. </w:t>
      </w:r>
      <w:r>
        <w:rPr>
          <w:rFonts w:ascii="Times New Roman"/>
          <w:b/>
          <w:i w:val="false"/>
          <w:color w:val="000000"/>
          <w:sz w:val="24"/>
          <w:lang w:val="pl-PL"/>
        </w:rPr>
        <w:t xml:space="preserve"> [Zgoda na zbycie udziału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Zbycie udziału, jego części lub ułamkowej części udziału oraz zastawienie udziału umowa spółki może uzależnić od zgody spółki albo w inny sposób ograniczyć.</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zbycie uzależnione jest od zgody spółki, stosuje się przepisy § 3-5, chyba że umowa spółki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Zgody udziela zarząd w formie pisemnej. W przypadku gdy zgody odmówiono, sąd rejestrowy może pozwolić na zbycie, jeżeli istnieją ważne powody.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o którym mowa w § 3, spółka może w terminie wyznaczonym przez sąd rejestrowy przedstawić innego nabywcę. W razie braku porozumienia cenę nabycia i termin jej zapłaty ustala sąd rejestrowy na wniosek wspólnika lub spółki, po zasięgnięciu, w miarę potrzeby, opinii biegłego.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Jeżeli wskazana przez spółkę osoba nie uiściła ceny nabycia w wyznaczonym terminie, wspólnik może rozporządzać swobodnie swoim udziałem, jego częścią lub ułamkową częścią udziału, chyba że nie przyjął oferowanej zapłaty.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[Zakaz promocji i reklamy nabycia udziałów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Oferta nabycia udziałów w spółce nie może być składana nieoznaczonemu adresatowi.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Nabycie udziałów w spółce nie może być promowane przez kierowanie reklamy lub innej formy promocji do nieoznaczonego adresata.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183. </w:t>
      </w:r>
      <w:r>
        <w:rPr>
          <w:rFonts w:ascii="Times New Roman"/>
          <w:b/>
          <w:i w:val="false"/>
          <w:color w:val="000000"/>
          <w:sz w:val="24"/>
          <w:lang w:val="pl-PL"/>
        </w:rPr>
        <w:t xml:space="preserve"> [Wejście do spółki spadkobierców]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może ograniczyć lub wyłączyć wstąpienie do spółki spadkobierców na miejsce zmarłego wspólnika. W tym przypadku umowa spółki powinna określać warunki spłaty spadkobierców niewstępujących do spółki, pod rygorem bezskuteczności ograniczenia lub wyłączenia.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wyłączyć lub w określony sposób ograniczyć podział udziałów między spadkobierców w przypadku, gdy zmarły wspólnik miał więcej niż jeden udział.</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według umowy spółki wspólnik mógł mieć tylko jeden udział, udział ten może być podzielony między spadkobierców, chyba że umowa spółki wyłącza lub ogranicza w określony sposób podział tego udziału między spadkobierców. Wskutek podziału nie mogą powstać udziały niższe niż 50 złotych.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[Wstąpienie współmałżonka]</w:t>
      </w:r>
    </w:p>
    <w:p>
      <w:pPr>
        <w:spacing w:after="0"/>
        <w:ind w:left="0"/>
        <w:jc w:val="left"/>
        <w:textAlignment w:val="auto"/>
      </w:pPr>
      <w:r>
        <w:rPr>
          <w:rFonts w:ascii="Times New Roman"/>
          <w:b w:val="false"/>
          <w:i w:val="false"/>
          <w:color w:val="000000"/>
          <w:sz w:val="24"/>
          <w:lang w:val="pl-PL"/>
        </w:rPr>
        <w:t>Umowa spółki może ograniczyć lub wyłączyć wstąpienie do spółki współmałżonka wspólnika w przypadku, gdy udział lub udziały są objęte wspólnością majątkową małżeńską.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184. </w:t>
      </w:r>
      <w:r>
        <w:rPr>
          <w:rFonts w:ascii="Times New Roman"/>
          <w:b/>
          <w:i w:val="false"/>
          <w:color w:val="000000"/>
          <w:sz w:val="24"/>
          <w:lang w:val="pl-PL"/>
        </w:rPr>
        <w:t xml:space="preserve"> [Wykonywanie praw udziałowych przez współuprawnionych z udziałów]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Współuprawnieni z udziału lub udziałów wykonują swoje prawa w spółce przez wspólnego przedstawiciela; za świadczenia związane z udziałem odpowiadają solidarnie.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współuprawnieni nie wskazali wspólnego przedstawiciela, oświadczenia spółki mogą być dokonywane wobec któregokolwiek z nich.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185. </w:t>
      </w:r>
      <w:r>
        <w:rPr>
          <w:rFonts w:ascii="Times New Roman"/>
          <w:b/>
          <w:i w:val="false"/>
          <w:color w:val="000000"/>
          <w:sz w:val="24"/>
          <w:lang w:val="pl-PL"/>
        </w:rPr>
        <w:t xml:space="preserve"> [Egzekucja z udziałów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 drodze egzekucji ma nastąpić sprzedaż udziału, którego zbycie umowa spółki uzależnia od zgody spółki lub w inny sposób ogranicza, spółka ma prawo przedstawić osobę, która nabędzie udział za cenę, jaką określi sąd rejestrowy po zasięgnięciu, w miarę potrzeby, opinii biegłego.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o którym mowa w § 1, spółka powinna, w terminie dwóch tygodni od dnia zawiadomienia jej przez sąd rejestrowy o zarządzeniu sprzedaży, zgłosić wniosek o przeprowadzenie w tym trybie wyceny udziału.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 xml:space="preserve">Jeżeli w terminie określonym w § 2 spółka nie wystąpi z wnioskiem o przeprowadzenie wyceny udziału albo jeżeli w terminie dwóch tygodni od dnia zawiadomienia spółki o ustaleniu ceny nabycia osoba wskazana przez spółkę nie wpłaci komornikowi sądowemu ustalonej ceny, udziały będą sprzedane w trybie przewidzianym w </w:t>
      </w:r>
      <w:r>
        <w:rPr>
          <w:rFonts w:ascii="Times New Roman"/>
          <w:b w:val="false"/>
          <w:i w:val="false"/>
          <w:color w:val="1b1b1b"/>
          <w:sz w:val="24"/>
          <w:lang w:val="pl-PL"/>
        </w:rPr>
        <w:t>przepisach</w:t>
      </w:r>
      <w:r>
        <w:rPr>
          <w:rFonts w:ascii="Times New Roman"/>
          <w:b w:val="false"/>
          <w:i w:val="false"/>
          <w:color w:val="000000"/>
          <w:sz w:val="24"/>
          <w:lang w:val="pl-PL"/>
        </w:rPr>
        <w:t xml:space="preserve"> egzekucyjnych.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Przepisy § 1-3 stosuje się odpowiednio do zbycia części udziału lub ułamkowej części udziału.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186. </w:t>
      </w:r>
      <w:r>
        <w:rPr>
          <w:rFonts w:ascii="Times New Roman"/>
          <w:b/>
          <w:i w:val="false"/>
          <w:color w:val="000000"/>
          <w:sz w:val="24"/>
          <w:lang w:val="pl-PL"/>
        </w:rPr>
        <w:t xml:space="preserve"> [Odpowiedzialność nabywcy udziału]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zbycia udziału lub jego części nabywca odpowiada wobec spółki solidarnie ze zbywcą za niespełnione świadczenia należne spółce ze zbytego udziału lub zbytej części udziału. Przepis ten stosuje się również do zbycia ułamkowej części udziału.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Roszczenia spółki do zbywcy z tytułu świadczeń określonych w § 1 przedawniają się z upływem trzech lat od dnia, w którym zgłoszono spółce zbycie udziału, jego części lub ułamkowej części udziału.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187. </w:t>
      </w:r>
      <w:r>
        <w:rPr>
          <w:rFonts w:ascii="Times New Roman"/>
          <w:b/>
          <w:i w:val="false"/>
          <w:color w:val="000000"/>
          <w:sz w:val="24"/>
          <w:lang w:val="pl-PL"/>
        </w:rPr>
        <w:t xml:space="preserve"> [Zawiadomienie spółki o przejściu udziału]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 przejściu udziału, jego części lub ułamkowej części udziału na inną osobę oraz o ustanowieniu zastawu lub użytkowania udziału zainteresowani zawiadamiają spółkę, przedstawiając dowód przejścia bądź ustanowienia zastawu lub użytkowania. Przejście udziału, jego części lub ułamkowej części udziału oraz ustanowienie zastawu lub użytkowania jest skuteczne wobec spółki od chwili, gdy spółka otrzyma od jednego z zainteresowanych zawiadomienie o tym wraz z dowodem dokonania czynności.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przewidywać, że zastawnik lub użytkownik udziału może wykonywać prawo głosu.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188. </w:t>
      </w:r>
      <w:r>
        <w:rPr>
          <w:rFonts w:ascii="Times New Roman"/>
          <w:b/>
          <w:i w:val="false"/>
          <w:color w:val="000000"/>
          <w:sz w:val="24"/>
          <w:lang w:val="pl-PL"/>
        </w:rPr>
        <w:t xml:space="preserve"> [Księga udziałów, zgłoszenie listy wspólników do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jest obowiązany prowadzić księgę udziałów, do której należy wpisywać nazwisko i imię albo firmę (nazwę) i siedzibę każdego wspólnika, adres albo adres do doręczeń elektronicznych, liczbę i wartość nominalną jego udziałów oraz ustanowienie zastawu lub użytkowania i wykonywanie prawa głosu przez zastawnika lub użytkownika, a także wszelkie zmiany dotyczące osób wspólników i przysługujących im udziałów.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Każdy wspólnik może przeglądać księgę udziałów.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 każdym wpisaniu zmiany zarząd składa sądowi rejestrowemu podpisaną przez wszystkich członków zarządu nową listę wspólników z wymienieniem liczby i wartości nominalnej udziałów każdego z nich oraz wzmianką o ustanowieniu zastawu lub użytkowania udziału.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zmiana wspólników następuje na podstawie umowy, o której mowa w art. 180 § 2, albo jest skutkiem uchwały podjętej przy wykorzystaniu wzorca uchwały udostępnionego w systemie teleinformatycznym, lista wspólników powinna być sporządzona przy wykorzystaniu wzorca udostępnionego w systemie teleinformatycznym i opatrzona kwalifikowanym podpisem elektronicznym, podpisem zaufanym albo podpisem osobistym.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189. </w:t>
      </w:r>
      <w:r>
        <w:rPr>
          <w:rFonts w:ascii="Times New Roman"/>
          <w:b/>
          <w:i w:val="false"/>
          <w:color w:val="000000"/>
          <w:sz w:val="24"/>
          <w:lang w:val="pl-PL"/>
        </w:rPr>
        <w:t xml:space="preserve"> [Zakaz zwrotu wkładów]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czasie trwania spółki nie wolno zwracać wspólnikom wniesionych wkładów tak w całości, jak i w części, chyba że przepisy niniejszego działu stanowią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Wspólnicy nie mogą otrzymywać z jakiegokolwiek tytułu wypłat z majątku spółki potrzebnego do pełnego pokrycia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190. </w:t>
      </w:r>
      <w:r>
        <w:rPr>
          <w:rFonts w:ascii="Times New Roman"/>
          <w:b/>
          <w:i w:val="false"/>
          <w:color w:val="000000"/>
          <w:sz w:val="24"/>
          <w:lang w:val="pl-PL"/>
        </w:rPr>
        <w:t xml:space="preserve"> [Zakaz pobierania odsetek od wkładów]</w:t>
      </w:r>
    </w:p>
    <w:p>
      <w:pPr>
        <w:spacing w:after="0"/>
        <w:ind w:left="0"/>
        <w:jc w:val="left"/>
        <w:textAlignment w:val="auto"/>
      </w:pPr>
      <w:r>
        <w:rPr>
          <w:rFonts w:ascii="Times New Roman"/>
          <w:b w:val="false"/>
          <w:i w:val="false"/>
          <w:color w:val="000000"/>
          <w:sz w:val="24"/>
          <w:lang w:val="pl-PL"/>
        </w:rPr>
        <w:t>Wspólnikowi nie wolno pobierać odsetek od wniesionych wkładów, jak również od przysługujących mu udziałów.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191. </w:t>
      </w:r>
      <w:r>
        <w:rPr>
          <w:rFonts w:ascii="Times New Roman"/>
          <w:b/>
          <w:i w:val="false"/>
          <w:color w:val="000000"/>
          <w:sz w:val="24"/>
          <w:lang w:val="pl-PL"/>
        </w:rPr>
        <w:t xml:space="preserve"> [Udział w zysku]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Wspólnik ma prawo do udziału w zysku wynikającym z rocznego sprawozdania finansowego i przeznaczonym do podziału uchwałą zgromadzenia wspólników, z uwzględnieniem przepisu art. 195 § 1.</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przewidywać inny sposób podziału zysku, z uwzględnieniem przepisów art. 192-197.</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umowa spółki nie stanowi inaczej, zysk przypadający wspólnikom dzieli się w stosunku do udziałów.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gdy koszty prac rozwojowych zakwalifikowanych jako aktywa spółki nie zostały całkowicie odpisane, nie można dokonać podziału zysku odpowiadającego równowartości kwoty nieodpisanych kosztów prac rozwojowych, chyba że kwota kapitałów rezerwowych i zapasowych dostępnych do podziału i zysków z lat ubiegłych jest co najmniej równa kwocie kosztów nieodpisanych.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192. </w:t>
      </w:r>
      <w:r>
        <w:rPr>
          <w:rFonts w:ascii="Times New Roman"/>
          <w:b/>
          <w:i w:val="false"/>
          <w:color w:val="000000"/>
          <w:sz w:val="24"/>
          <w:lang w:val="pl-PL"/>
        </w:rPr>
        <w:t xml:space="preserve"> [Kwota dywidendy]</w:t>
      </w:r>
    </w:p>
    <w:p>
      <w:pPr>
        <w:spacing w:after="0"/>
        <w:ind w:left="0"/>
        <w:jc w:val="left"/>
        <w:textAlignment w:val="auto"/>
      </w:pPr>
      <w:r>
        <w:rPr>
          <w:rFonts w:ascii="Times New Roman"/>
          <w:b w:val="false"/>
          <w:i w:val="false"/>
          <w:color w:val="000000"/>
          <w:sz w:val="24"/>
          <w:lang w:val="pl-PL"/>
        </w:rPr>
        <w:t>Kwota przeznaczona do podziału między wspólników nie może przekraczać zysku za ostatni rok obrotowy, powiększonego o niepodzielone zyski z lat ubiegłych oraz o kwoty przeniesione z utworzonych z zysku kapitałów zapasowego i rezerwowych, które mogą być przeznaczone do podziału. Kwotę tę należy pomniejszyć o niepokryte straty, udziały własne oraz o kwoty, które zgodnie z ustawą lub umową spółki powinny być przekazane z zysku za ostatni rok obrotowy na kapitały zapasowy lub rezerwowe.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193. </w:t>
      </w:r>
      <w:r>
        <w:rPr>
          <w:rFonts w:ascii="Times New Roman"/>
          <w:b/>
          <w:i w:val="false"/>
          <w:color w:val="000000"/>
          <w:sz w:val="24"/>
          <w:lang w:val="pl-PL"/>
        </w:rPr>
        <w:t xml:space="preserve"> [Uprawnieni do dywidendy]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Uprawnionymi do dywidendy za dany rok obrotowy są wspólnicy, którym udziały przysługiwały w dniu powzięcia uchwały o podziale zysku.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upoważniać zgromadzenie wspólników do określenia dnia, według którego ustala się listę wspólników uprawnionych do dywidendy za dany rok obrotowy (dzień dywidendy).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Dzień dywidendy wyznacza się w ciągu dwóch miesięcy od dnia powzięcia uchwały, o której mowa w art. 191 § 1. Jeżeli uchwała wspólników nie określa dnia dywidendy, dniem dywidendy jest dzień powzięcia uchwały o podziale zysku.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Dywidendę wypłaca się w dniu określonym w uchwale wspólników. Jeżeli uchwała wspólników takiego dnia nie określa, dywidenda jest wypłacana niezwłocznie po dniu dywidendy.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194. </w:t>
      </w:r>
      <w:r>
        <w:rPr>
          <w:rFonts w:ascii="Times New Roman"/>
          <w:b/>
          <w:i w:val="false"/>
          <w:color w:val="000000"/>
          <w:sz w:val="24"/>
          <w:lang w:val="pl-PL"/>
        </w:rPr>
        <w:t xml:space="preserve"> [Zaliczka na poczet dywidendy]</w:t>
      </w:r>
    </w:p>
    <w:p>
      <w:pPr>
        <w:spacing w:after="0"/>
        <w:ind w:left="0"/>
        <w:jc w:val="left"/>
        <w:textAlignment w:val="auto"/>
      </w:pPr>
      <w:r>
        <w:rPr>
          <w:rFonts w:ascii="Times New Roman"/>
          <w:b w:val="false"/>
          <w:i w:val="false"/>
          <w:color w:val="000000"/>
          <w:sz w:val="24"/>
          <w:lang w:val="pl-PL"/>
        </w:rPr>
        <w:t>Umowa spółki może upoważniać zarząd do wypłaty wspólnikom zaliczki na poczet przewidywanej dywidendy za rok obrotowy, jeżeli spółka posiada środki wystarczające na wypłatę.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195. </w:t>
      </w:r>
      <w:r>
        <w:rPr>
          <w:rFonts w:ascii="Times New Roman"/>
          <w:b/>
          <w:i w:val="false"/>
          <w:color w:val="000000"/>
          <w:sz w:val="24"/>
          <w:lang w:val="pl-PL"/>
        </w:rPr>
        <w:t xml:space="preserve"> [Warunki wypłaty zaliczki; zwrot zaliczki]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może wypłacić zaliczkę na poczet przewidywanej dywidendy, jeżeli jej zatwierdzone sprawozdanie finansowe za poprzedni rok obrotowy wykazuje zysk. Zaliczka może stanowić najwyżej połowę zysku osiągniętego od końca poprzedniego roku obrotowego, powiększonego o kapitały rezerwowe utworzone z zysku, którymi w celu wypłaty zaliczek może dysponować zarząd, oraz pomniejszonego o niepokryte straty i udziały własne.</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 przypadku gdy w danym roku obrotowym zaliczka na poczet przewidywanej dywidendy została wypłacona wspólnikom, a spółka odnotowała stratę albo osiągnęła zysk w wysokości mniejszej od wypłaconych zaliczek, wspólnicy zwracają zaliczki 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całości - w przypadku odnotowania straty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części odpowiadającej wysokości przekraczającej zysk przypadający wspólnikowi za dany rok obrotowy - w przypadku osiągnięcia zysku w wysokości mniejszej od wypłaconych zaliczek na poczet przewidywanej dywidendy.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zaliczki na poczet przewidywanej dywidendy nie stosuje się przepisu art. 197.</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196. </w:t>
      </w:r>
      <w:r>
        <w:rPr>
          <w:rFonts w:ascii="Times New Roman"/>
          <w:b/>
          <w:i w:val="false"/>
          <w:color w:val="000000"/>
          <w:sz w:val="24"/>
          <w:lang w:val="pl-PL"/>
        </w:rPr>
        <w:t xml:space="preserve"> [Dywidenda na udział uprzywilejowany]</w:t>
      </w:r>
    </w:p>
    <w:p>
      <w:pPr>
        <w:spacing w:after="0"/>
        <w:ind w:left="0"/>
        <w:jc w:val="left"/>
        <w:textAlignment w:val="auto"/>
      </w:pPr>
      <w:r>
        <w:rPr>
          <w:rFonts w:ascii="Times New Roman"/>
          <w:b w:val="false"/>
          <w:i w:val="false"/>
          <w:color w:val="000000"/>
          <w:sz w:val="24"/>
          <w:lang w:val="pl-PL"/>
        </w:rPr>
        <w:t>Na udział uprzywilejowany w zakresie dywidendy można przyznać uprawnionemu dywidendę, która przewyższa nie więcej niż o połowę dywidendę przysługującą udziałom nieuprzywilejowanym (dywidenda uprzywilejowana). Udziały uprzywilejowane w zakresie dywidendy nie korzystają z pierwszeństwa zaspokojenia przed pozostałymi udziałami, chyba że umowa spółki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197. </w:t>
      </w:r>
      <w:r>
        <w:rPr>
          <w:rFonts w:ascii="Times New Roman"/>
          <w:b/>
          <w:i w:val="false"/>
          <w:color w:val="000000"/>
          <w:sz w:val="24"/>
          <w:lang w:val="pl-PL"/>
        </w:rPr>
        <w:t xml:space="preserve"> [Okres wypłaty dywidendy uprzywilejowanej]</w:t>
      </w:r>
    </w:p>
    <w:p>
      <w:pPr>
        <w:spacing w:after="0"/>
        <w:ind w:left="0"/>
        <w:jc w:val="left"/>
        <w:textAlignment w:val="auto"/>
      </w:pPr>
      <w:r>
        <w:rPr>
          <w:rFonts w:ascii="Times New Roman"/>
          <w:b w:val="false"/>
          <w:i w:val="false"/>
          <w:color w:val="000000"/>
          <w:sz w:val="24"/>
          <w:lang w:val="pl-PL"/>
        </w:rPr>
        <w:t>Jeżeli umowa spółki przyznaje prawo do dywidendy uprzywilejowanej niewypłaconej w latach poprzednich, powinna określać najwyższą liczbę lat, za które dywidenda może być wypłacona z zysku w następnych latach; okres ten nie może przekraczać pięciu lat.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198. </w:t>
      </w:r>
      <w:r>
        <w:rPr>
          <w:rFonts w:ascii="Times New Roman"/>
          <w:b/>
          <w:i w:val="false"/>
          <w:color w:val="000000"/>
          <w:sz w:val="24"/>
          <w:lang w:val="pl-PL"/>
        </w:rPr>
        <w:t xml:space="preserve"> [Nienależna dywidenda]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Wspólnik, który wbrew przepisom prawa lub postanowieniom umowy spółki otrzymał wypłatę (odbiorca), obowiązany jest do jej zwrotu. Członkowie organów spółki, którzy ponoszą odpowiedzialność za taką wypłatę, odpowiadają za jej zwrot spółce solidarnie z odbiorcą.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zwrotu wypłaty nie można uzyskać od odbiorcy, jak również od osób odpowiedzialnych za wypłatę, za ubytek w majątku spółki, który jest wymagany do pełnego pokrycia kapitału zakładowego, odpowiadają wspólnicy w stosunku do swoich udziałów. Kwoty, których nie można ściągnąć od poszczególnych wspólników, rozdziela się między pozostałych wspólników w stosunku do udziałów.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Zobowiązani nie mogą być zwolnieni od odpowiedzialności, o której mowa w § 1 i § 2.</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Roszczenia, o których mowa w § 1 i § 2, przedawniają się z upływem trzech lat, licząc od dnia wypłaty, z wyjątkiem roszczeń wobec odbiorcy, który wiedział o bezprawności otrzymanej wypłaty.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199. </w:t>
      </w:r>
      <w:r>
        <w:rPr>
          <w:rFonts w:ascii="Times New Roman"/>
          <w:b/>
          <w:i w:val="false"/>
          <w:color w:val="000000"/>
          <w:sz w:val="24"/>
          <w:lang w:val="pl-PL"/>
        </w:rPr>
        <w:t xml:space="preserve"> [Umorzenie udziału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Udział może być umorzony jedynie po wpisie spółki do rejestru i tylko w przypadku, gdy umowa spółki tak stanowi. Udział może być umorzony za zgodą wspólnika w drodze nabycia udziału przez spółkę (umorzenie dobrowolne) albo bez zgody wspólnika (umorzenie przymusowe). Przesłanki i tryb przymusowego umorzenia określa umowa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Umorzenie udziału wymaga uchwały zgromadzenia wspólników, która powinna określać w szczególności podstawę prawną umorzenia i wysokość wynagrodzenia przysługującego wspólnikowi za umorzony udział. Wynagrodzenie to, w przypadku umorzenia przymusowego, nie może być niższe od wartości przypadających na udział aktywów netto, wykazanych w sprawozdaniu finansowym za ostatni rok obrotowy, pomniejszonych o kwotę przeznaczoną do podziału między wspólników. W przypadku umorzenia przymusowego uchwała powinna zawierać również uzasadnienie.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Za zgodą wspólnika umorzenie udziału może nastąpić bez wynagrodzenia.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Umowa spółki może stanowić, że udział ulega umorzeniu w razie ziszczenia się określonego zdarzenia bez powzięcia uchwały zgromadzenia wspólników. Stosuje się wówczas przepisy o umorzeniu przymusowym.</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 przypadku ziszczenia się określonego w umowie spółki zdarzenia, o którym mowa w § 4, zarząd powinien powziąć niezwłocznie uchwałę o obniżeniu kapitału zakładowego, chyba że umorzenie udziału następuje z czystego zysku.</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Umorzenie udziału z czystego zysku nie wymaga obniżenia kapitału zakładowego.</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W razie umorzenia wymagającego obniżenia kapitału zakładowego, umorzenie następuje z chwilą obniżenia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200. </w:t>
      </w:r>
      <w:r>
        <w:rPr>
          <w:rFonts w:ascii="Times New Roman"/>
          <w:b/>
          <w:i w:val="false"/>
          <w:color w:val="000000"/>
          <w:sz w:val="24"/>
          <w:lang w:val="pl-PL"/>
        </w:rPr>
        <w:t xml:space="preserve"> [Zakaz obejmowania własnych udziałów przez spółkę]</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nie może obejmować lub nabywać ani przyjmować w zastaw własnych udziałów. Zakaz ten dotyczy również obejmowania lub nabywania udziałów bądź przyjmowania ich w zastaw przez spółkę albo spółdzielnię zależną. Wyjątek stanowi nabycie w drodze egzekucji na zaspokojenie roszczeń spółki, których nie można zaspokoić z innego majątku wspólnika, nabycie w celu umorzenia udziałów oraz nabycie albo objęcie udziałów w innych przypadkach przewidzianych w ustawie.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udziały, nabyte w drodze egzekucji zgodnie z § 1, nie zostaną zbyte w ciągu roku od dnia nabycia, powinny być umorzone według przepisów dotyczących obniżenia kapitału zakładowego, chyba że w spółce został utworzony, w celu umorzenia udziałów, specjalny kapitał rezerwowy.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Udziały własne należy umieścić w bilansie w osobnej pozycji aktywów.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Przepisy § 1-3 stosuje się odpowiednio do części udziału oraz ułamkowej części udziału.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Organy spółki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Zarząd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201. </w:t>
      </w:r>
      <w:r>
        <w:rPr>
          <w:rFonts w:ascii="Times New Roman"/>
          <w:b/>
          <w:i w:val="false"/>
          <w:color w:val="000000"/>
          <w:sz w:val="24"/>
          <w:lang w:val="pl-PL"/>
        </w:rPr>
        <w:t xml:space="preserve"> [Zarząd spółki z ograniczoną odpowiedzialnością]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prowadzi sprawy spółki i reprezentuje spółkę.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Zarząd składa się z jednego albo większej liczby członków.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zarządu mogą być powołane osoby spośród wspólników lub spoza ich grona.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Członek zarządu jest powoływany i odwoływany uchwałą wspólników, chyba że umowa spółki stanowi inaczej.</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Uchwała wspólników lub umowa spółki może określać wymagania jakie powinni spełniać kandydaci na stanowisko członka zarządu.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[Postępowanie kwalifikacyjne na stanowisko członka zarządu powoływanego przez radę nadzorczą]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wspólników lub umowa spółki może określać, że członek zarządu jest powoływany przez radę nadzorczą po przeprowadzeniu postępowania kwalifikacyjnego.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o którym mowa w § 1, uchwała wspólników lub umowa spółki może także określać szczegółowe zasady i tryb przeprowadzania postępowania kwalifikacyjnego na stanowisko członka zarządu.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202. </w:t>
      </w:r>
      <w:r>
        <w:rPr>
          <w:rFonts w:ascii="Times New Roman"/>
          <w:b/>
          <w:i w:val="false"/>
          <w:color w:val="000000"/>
          <w:sz w:val="24"/>
          <w:lang w:val="pl-PL"/>
        </w:rPr>
        <w:t xml:space="preserve"> [Wygaśnięcie mandatu członka zarządu spółki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umowa spółki nie stanowi inaczej, mandat członka zarządu wygasa z dniem odbycia zgromadzenia wspólników zatwierdzającego sprawozdanie finansowe za pierwszy pełny rok obrotowy pełnienia funkcji członka zarządu.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powołania członka zarządu na okres dłuższy niż rok, mandat członka zarządu wygasa z dniem odbycia zgromadzenia wspólników, zatwierdzającego sprawozdanie finansowe za ostatni pełny rok obrotowy pełnienia funkcji członka zarządu, chyba że umowa spółki stanowi inaczej. Kadencję oblicza się w pełnych latach obrotowych, chyba że umowa spółki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umowa spółki przewiduje, że członków zarządu powołuje się na okres wspólnej kadencji, mandat członka zarządu powołanego przed upływem danej kadencji zarządu wygasa równocześnie z wygaśnięciem mandatów pozostałych członków zarządu, chyba że umowa spółki stanowi inaczej.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Mandat członka zarządu wygasa również wskutek śmierci, rezygnacji albo odwołania ze składu zarządu.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 xml:space="preserve">Do złożenia rezygnacji przez członka zarządu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wypowiedzeniu zlecenia przez przyjmującego zlecenie.</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Jeżeli w wyniku rezygnacji członka zarządu żaden mandat w zarządzie nie byłby obsadzony, członek zarządu składa rezygnację wspólnikom, zwołując jednocześnie zgromadzenie wspólników, o którym mowa w art. 233</w:t>
      </w:r>
      <w:r>
        <w:rPr>
          <w:rFonts w:ascii="Times New Roman"/>
          <w:b w:val="false"/>
          <w:i w:val="false"/>
          <w:color w:val="000000"/>
          <w:sz w:val="24"/>
          <w:vertAlign w:val="superscript"/>
          <w:lang w:val="pl-PL"/>
        </w:rPr>
        <w:t>1</w:t>
      </w:r>
      <w:r>
        <w:rPr>
          <w:rFonts w:ascii="Times New Roman"/>
          <w:b w:val="false"/>
          <w:i w:val="false"/>
          <w:color w:val="000000"/>
          <w:sz w:val="24"/>
          <w:lang w:val="pl-PL"/>
        </w:rPr>
        <w:t>, chyba że umowa spółki stanowi inaczej. Zaproszenie na zgromadzenie wspólników zawiera także oświadczenie o rezygnacji członka zarządu. Rezygnacja jest skuteczna z dniem następującym po dniu, na który zwołano zgromadzenie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203. </w:t>
      </w:r>
      <w:r>
        <w:rPr>
          <w:rFonts w:ascii="Times New Roman"/>
          <w:b/>
          <w:i w:val="false"/>
          <w:color w:val="000000"/>
          <w:sz w:val="24"/>
          <w:lang w:val="pl-PL"/>
        </w:rPr>
        <w:t xml:space="preserve"> [Odwołanie członka zarządu spółki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może być w każdym czasie odwołany uchwałą wspólników. Nie pozbawia go to roszczeń ze stosunku pracy lub innego stosunku prawnego dotyczącego pełnienia funkcji członka zarządu.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zawierać inne postanowienia, w szczególności ograniczać prawo odwołania członka zarządu do ważnych powodów.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Były członek zarządu jest uprawniony i obowiązany do złożenia wyjaśnień w toku sporządzania sprawozdania zarządu z działalności i sprawozdania finansowego, obejmujących okres pełnienia przez niego funkcji członka zarządu, oraz do udziału w zgromadzeniu wspólników zatwierdzającym te sprawozdania, chyba że uchwała zgromadzenia wspólników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[Określenie wynagrodzenia członków zarządu]</w:t>
      </w:r>
    </w:p>
    <w:p>
      <w:pPr>
        <w:spacing w:after="0"/>
        <w:ind w:left="0"/>
        <w:jc w:val="left"/>
        <w:textAlignment w:val="auto"/>
      </w:pPr>
      <w:r>
        <w:rPr>
          <w:rFonts w:ascii="Times New Roman"/>
          <w:b w:val="false"/>
          <w:i w:val="false"/>
          <w:color w:val="000000"/>
          <w:sz w:val="24"/>
          <w:lang w:val="pl-PL"/>
        </w:rPr>
        <w:t>Uchwała wspólników może ustalać zasady wynagradzania członków zarządu, w szczególności maksymalną wysokość wynagrodzenia, przyznawania członkom zarządu prawa do świadczeń dodatkowych lub maksymalną wartość takich świadczeń. Wynagrodzenie członków zarządu zatrudnionych na podstawie umowy o pracę lub innej umowy określa organ albo osoba powołana uchwałą zgromadzenia wspólników do zawarcia umowy z członkiem zarządu.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204. </w:t>
      </w:r>
      <w:r>
        <w:rPr>
          <w:rFonts w:ascii="Times New Roman"/>
          <w:b/>
          <w:i w:val="false"/>
          <w:color w:val="000000"/>
          <w:sz w:val="24"/>
          <w:lang w:val="pl-PL"/>
        </w:rPr>
        <w:t xml:space="preserve"> [Zakres uprawnień członka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Prawo członka zarządu do prowadzenia spraw spółki i jej reprezentowania dotyczy wszystkich czynności sądowych i pozasądowych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Prawa członka zarządu do reprezentowania spółki nie można ograniczyć ze skutkiem prawnym wobec osób trzecich.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205. </w:t>
      </w:r>
      <w:r>
        <w:rPr>
          <w:rFonts w:ascii="Times New Roman"/>
          <w:b/>
          <w:i w:val="false"/>
          <w:color w:val="000000"/>
          <w:sz w:val="24"/>
          <w:lang w:val="pl-PL"/>
        </w:rPr>
        <w:t xml:space="preserve"> [Sposób reprezentacji]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zarząd jest wieloosobowy, sposób reprezentowania określa umowa spółki. Jeżeli umowa spółki nie zawiera żadnych postanowień w tym przedmiocie, do składania oświadczeń w imieniu spółki wymagane jest współdziałanie dwóch członków zarządu albo jednego członka zarządu łącznie z prokurentem.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Oświadczenia składane spółce oraz doręczenia pism spółce mogą być dokonywane wobec jednego członka zarządu lub prokurenta.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 1 i § 2 nie wyłączają ustanowienia prokury i nie ograniczają praw prokurentów wynikających z przepisów o prokurze.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206. </w:t>
      </w:r>
      <w:r>
        <w:rPr>
          <w:rFonts w:ascii="Times New Roman"/>
          <w:b/>
          <w:i w:val="false"/>
          <w:color w:val="000000"/>
          <w:sz w:val="24"/>
          <w:lang w:val="pl-PL"/>
        </w:rPr>
        <w:t xml:space="preserve"> [Oznaczanie pism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Pisma i zamówienia handlowe składane przez spółkę w formie papierowej i elektronicznej, a także informacje na stronach internetowych spółki, powinny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spółki, jej siedzibę i adres;</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oznaczenie sądu rejestrowego, w którym przechowywana jest dokumentacja spółki oraz numer pod którym spółka jest wpisana do rejestru;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identyfikacji podatkowej (NIP);</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wysokość kapitału zakładowego, a dla spółki, której umowę zawarto przy wykorzystaniu wzorca umowy, do czasu pokrycia kapitału zakładowego, także informację, że wymagane wkłady na kapitał zakładowy nie zostały wniesione;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oznaczenie grupy spółek, jeżeli spółka do niej należy.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 § 1 stosuje się odpowiednio do oddziału spółki z ograniczoną odpowiedzialnością mającej siedzibę za granicą.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207. </w:t>
      </w:r>
      <w:r>
        <w:rPr>
          <w:rFonts w:ascii="Times New Roman"/>
          <w:b/>
          <w:i w:val="false"/>
          <w:color w:val="000000"/>
          <w:sz w:val="24"/>
          <w:lang w:val="pl-PL"/>
        </w:rPr>
        <w:t xml:space="preserve"> [Wewnętrzne ograniczenia zarządu]</w:t>
      </w:r>
    </w:p>
    <w:p>
      <w:pPr>
        <w:spacing w:after="0"/>
        <w:ind w:left="0"/>
        <w:jc w:val="left"/>
        <w:textAlignment w:val="auto"/>
      </w:pPr>
      <w:r>
        <w:rPr>
          <w:rFonts w:ascii="Times New Roman"/>
          <w:b w:val="false"/>
          <w:i w:val="false"/>
          <w:color w:val="000000"/>
          <w:sz w:val="24"/>
          <w:lang w:val="pl-PL"/>
        </w:rPr>
        <w:t>Wobec spółki członkowie zarządu podlegają ograniczeniom ustanowionym w niniejszym dziale, w umowie spółki oraz, jeżeli umowa spółki nie stanowi inaczej, w uchwałach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208. </w:t>
      </w:r>
      <w:r>
        <w:rPr>
          <w:rFonts w:ascii="Times New Roman"/>
          <w:b/>
          <w:i w:val="false"/>
          <w:color w:val="000000"/>
          <w:sz w:val="24"/>
          <w:lang w:val="pl-PL"/>
        </w:rPr>
        <w:t xml:space="preserve"> [Prawa członków zarządu; Zdalnie posiedzenia zarządu spółki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zarząd jest wieloosobowy, a umowa spółki nie stanowi inaczej, do wzajemnych stosunków członków zarządu stosuje się przepisy § 2-8.</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Każdy członek zarządu ma prawo i obowiązek prowadzenia spraw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Każdy członek zarządu może prowadzić bez uprzedniej uchwały zarządu sprawy nieprzekraczające zakresu zwykłych czynności spółki.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jednak przed załatwieniem sprawy, o której mowa w § 3, choćby jeden z pozostałych członków zarządu sprzeciwi się jej przeprowadzeniu lub jeżeli sprawa przekracza zakres zwykłych czynności spółki, wymagana jest uprzednia uchwała zarządu.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Uchwały zarządu mogą być powzięte, jeżeli wszyscy członkowie zostali prawidłowo zawiadomieni o posiedzeniu zarządu. Uchwały zarządu zapadają bezwzględną większością głosów.</w:t>
      </w:r>
    </w:p>
    <w:p>
      <w:pPr>
        <w:spacing w:before="26" w:after="0"/>
        <w:ind w:left="0"/>
        <w:jc w:val="left"/>
        <w:textAlignment w:val="auto"/>
      </w:pPr>
      <w:r>
        <w:rPr>
          <w:rFonts w:ascii="Times New Roman"/>
          <w:b/>
          <w:i w:val="false"/>
          <w:color w:val="000000"/>
          <w:sz w:val="24"/>
          <w:lang w:val="pl-PL"/>
        </w:rPr>
        <w:t>§  5</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 posiedzeniu zarządu można uczestniczyć przy wykorzystaniu środków bezpośredniego porozumiewania się na odległość, chyba że umowa spółki stanowi inaczej.</w:t>
      </w:r>
    </w:p>
    <w:p>
      <w:pPr>
        <w:spacing w:before="26" w:after="0"/>
        <w:ind w:left="0"/>
        <w:jc w:val="left"/>
        <w:textAlignment w:val="auto"/>
      </w:pPr>
      <w:r>
        <w:rPr>
          <w:rFonts w:ascii="Times New Roman"/>
          <w:b/>
          <w:i w:val="false"/>
          <w:color w:val="000000"/>
          <w:sz w:val="24"/>
          <w:lang w:val="pl-PL"/>
        </w:rPr>
        <w:t>§  5</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val="false"/>
          <w:i w:val="false"/>
          <w:color w:val="000000"/>
          <w:sz w:val="24"/>
          <w:lang w:val="pl-PL"/>
        </w:rPr>
        <w:t>Zarząd może podejmować uchwały w trybie pisemnym lub przy wykorzystaniu środków bezpośredniego porozumiewania się na odległość, chyba że umowa spółki stanowi inaczej.</w:t>
      </w:r>
    </w:p>
    <w:p>
      <w:pPr>
        <w:spacing w:before="26" w:after="0"/>
        <w:ind w:left="0"/>
        <w:jc w:val="left"/>
        <w:textAlignment w:val="auto"/>
      </w:pPr>
      <w:r>
        <w:rPr>
          <w:rFonts w:ascii="Times New Roman"/>
          <w:b/>
          <w:i w:val="false"/>
          <w:color w:val="000000"/>
          <w:sz w:val="24"/>
          <w:lang w:val="pl-PL"/>
        </w:rPr>
        <w:t>§  5</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val="false"/>
          <w:i w:val="false"/>
          <w:color w:val="000000"/>
          <w:sz w:val="24"/>
          <w:lang w:val="pl-PL"/>
        </w:rPr>
        <w:t>Członkowie zarządu mogą brać udział w podejmowaniu uchwał zarządu, oddając swój głos na piśmie za pośrednictwem innego członka zarządu, chyba że umowa spółki stanowi inaczej.</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Powołanie prokurenta wymaga zgody wszystkich członków zarządu.</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Odwołać prokurę może każdy członek zarządu.</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Umowa spółki może przewidywać, że w przypadku równości głosów decyduje głos prezesa zarządu, jak również przyznawać mu określone uprawnienia w zakresie kierowania pracami zarządu.</w:t>
      </w:r>
    </w:p>
    <w:p>
      <w:pPr>
        <w:spacing w:before="26" w:after="0"/>
        <w:ind w:left="0"/>
        <w:jc w:val="left"/>
        <w:textAlignment w:val="auto"/>
      </w:pPr>
      <w:r>
        <w:rPr>
          <w:rFonts w:ascii="Times New Roman"/>
          <w:b/>
          <w:i w:val="false"/>
          <w:color w:val="000000"/>
          <w:sz w:val="24"/>
          <w:lang w:val="pl-PL"/>
        </w:rPr>
        <w:t>§  9. </w:t>
      </w:r>
      <w:r>
        <w:rPr>
          <w:rFonts w:ascii="Times New Roman"/>
          <w:b w:val="false"/>
          <w:i w:val="false"/>
          <w:color w:val="000000"/>
          <w:sz w:val="24"/>
          <w:lang w:val="pl-PL"/>
        </w:rPr>
        <w:t>W spółce, której umowa została zawarta przy wykorzystaniu wzorca umowy, podjęcie uchwały o ustanowieniu prokury może nastąpić przy wykorzystaniu wzorca uchwały udostępnionego w systemie teleinformatycznym. W takim przypadku wniosek o wpis do rejestru składany jest za pośrednictwem systemu teleinformatycznego.</w:t>
      </w:r>
    </w:p>
    <w:p>
      <w:pPr>
        <w:spacing w:before="26" w:after="0"/>
        <w:ind w:left="0"/>
        <w:jc w:val="left"/>
        <w:textAlignment w:val="auto"/>
      </w:pPr>
      <w:r>
        <w:rPr>
          <w:rFonts w:ascii="Times New Roman"/>
          <w:b/>
          <w:i w:val="false"/>
          <w:color w:val="000000"/>
          <w:sz w:val="24"/>
          <w:lang w:val="pl-PL"/>
        </w:rPr>
        <w:t>§  10. </w:t>
      </w:r>
      <w:r>
        <w:rPr>
          <w:rFonts w:ascii="Times New Roman"/>
          <w:b w:val="false"/>
          <w:i w:val="false"/>
          <w:color w:val="000000"/>
          <w:sz w:val="24"/>
          <w:lang w:val="pl-PL"/>
        </w:rPr>
        <w:t>Uchwałę, o której mowa w § 9, opatruje się kwalifikowanymi podpisami elektronicznymi, podpisami zaufanymi albo podpisami osobistymi. Uchwała taka jest równoważna z uchwałą w formie pisemnej.</w:t>
      </w:r>
    </w:p>
    <w:p>
      <w:pPr>
        <w:spacing w:before="26" w:after="0"/>
        <w:ind w:left="0"/>
        <w:jc w:val="left"/>
        <w:textAlignment w:val="auto"/>
      </w:pPr>
      <w:r>
        <w:rPr>
          <w:rFonts w:ascii="Times New Roman"/>
          <w:b/>
          <w:i w:val="false"/>
          <w:color w:val="000000"/>
          <w:sz w:val="24"/>
          <w:lang w:val="pl-PL"/>
        </w:rPr>
        <w:t>§  11. </w:t>
      </w:r>
      <w:r>
        <w:rPr>
          <w:rFonts w:ascii="Times New Roman"/>
          <w:b w:val="false"/>
          <w:i w:val="false"/>
          <w:color w:val="000000"/>
          <w:sz w:val="24"/>
          <w:lang w:val="pl-PL"/>
        </w:rPr>
        <w:t>Na zasadach określonych w § 9 i 10 można podjąć również uchwałę o zmianie adresu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208</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[Protokołowanie uchwał zarządu]</w:t>
      </w:r>
    </w:p>
    <w:p>
      <w:pPr>
        <w:spacing w:after="0"/>
        <w:ind w:left="0"/>
        <w:jc w:val="left"/>
        <w:textAlignment w:val="auto"/>
      </w:pPr>
      <w:r>
        <w:rPr>
          <w:rFonts w:ascii="Times New Roman"/>
          <w:b w:val="false"/>
          <w:i w:val="false"/>
          <w:color w:val="000000"/>
          <w:sz w:val="24"/>
          <w:lang w:val="pl-PL"/>
        </w:rPr>
        <w:t>Uchwały zarządu są protokołowane. Protokół powinien zawierać porządek obrad, imiona i nazwiska obecnych członków zarządu i liczbę głosów oddanych na poszczególne uchwały. W protokole zaznacza się również zdanie odrębne zgłoszone przez członka zarządu wraz z jego ewentualnym umotywowaniem. Protokół podpisuje co najmniej członek zarządu prowadzący posiedzenie lub zarządzający głosowanie, chyba że umowa spółki lub regulamin zarządu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209. </w:t>
      </w:r>
      <w:r>
        <w:rPr>
          <w:rFonts w:ascii="Times New Roman"/>
          <w:b/>
          <w:i w:val="false"/>
          <w:color w:val="000000"/>
          <w:sz w:val="24"/>
          <w:lang w:val="pl-PL"/>
        </w:rPr>
        <w:t xml:space="preserve"> [Sprzeczność interesów]</w:t>
      </w:r>
    </w:p>
    <w:p>
      <w:pPr>
        <w:spacing w:after="0"/>
        <w:ind w:left="0"/>
        <w:jc w:val="left"/>
        <w:textAlignment w:val="auto"/>
      </w:pPr>
      <w:r>
        <w:rPr>
          <w:rFonts w:ascii="Times New Roman"/>
          <w:b w:val="false"/>
          <w:i w:val="false"/>
          <w:color w:val="000000"/>
          <w:sz w:val="24"/>
          <w:lang w:val="pl-PL"/>
        </w:rPr>
        <w:t>W przypadku sprzeczności interesów spółki z interesami członka zarządu, jego współmałżonka, krewnych i powinowatych do drugiego stopnia oraz osób, z którymi jest powiązany osobiście, członek zarządu powinien ujawnić sprzeczność interesów i wstrzymać się od udziału w rozstrzyganiu takich spraw oraz może żądać zaznaczenia tego w protokole.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209</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[Obowiązek lojalności członka zarządu wobec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powinien przy wykonywaniu swoich obowiązków dołożyć staranności wynikającej z zawodowego charakteru swojej działalności oraz dochować lojalności wobec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Członek zarządu nie może ujawniać tajemnic spółki także po wygaśnięciu mandatu.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210. </w:t>
      </w:r>
      <w:r>
        <w:rPr>
          <w:rFonts w:ascii="Times New Roman"/>
          <w:b/>
          <w:i w:val="false"/>
          <w:color w:val="000000"/>
          <w:sz w:val="24"/>
          <w:lang w:val="pl-PL"/>
        </w:rPr>
        <w:t xml:space="preserve"> [Umowa między spółką a członkiem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umowie między spółką a członkiem zarządu oraz w sporze z nim spółkę reprezentuje rada nadzorcza lub pełnomocnik powołany uchwałą zgromadzenia wspólników.</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Uchwała o powołaniu pełnomocnika, o którym mowa w § 1, powołanego w celu zawarcia z członkiem zarządu umowy spółki, która ma zostać zawarta przy wykorzystaniu wzorca umowy, może być podjęta przy wykorzystaniu wzorca udostępnionego w systemie teleinformatycznym.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wspólnik, o którym mowa w art. 173 § 1, jest zarazem jedynym członkiem zarządu, przepisu § 1 nie stosuje się. Czynność prawna między tym wspólnikiem a reprezentowaną przez niego spółką wymaga formy aktu notarialnego. O każdorazowym dokonaniu takiej czynności prawnej notariusz zawiadamia sąd rejestrowy za pośrednictwem systemu teleinformatycznego.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Wymogu zachowania formy aktu notarialnego, o którym mowa w § 2, nie stosuje się do czynności prawnej dokonywanej przy wykorzystaniu wzorca udostępnionego w systemie teleinformatycznym.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211. </w:t>
      </w:r>
      <w:r>
        <w:rPr>
          <w:rFonts w:ascii="Times New Roman"/>
          <w:b/>
          <w:i w:val="false"/>
          <w:color w:val="000000"/>
          <w:sz w:val="24"/>
          <w:lang w:val="pl-PL"/>
        </w:rPr>
        <w:t xml:space="preserve"> [Działalność konkurencyjna]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nie może bez zgody spółki zajmować się interesami konkurencyjnymi ani też uczestniczyć w spółce konkurencyjnej jako wspólnik spółki cywilnej, spółki osobowej lub jako członek organu spółki kapitałowej bądź uczestniczyć w innej konkurencyjnej osobie prawnej jako członek organu. Zakaz ten obejmuje także udział w konkurencyjnej spółce kapitałowej w przypadku posiadania przez członka zarządu co najmniej 10% udziałów lub akcji tej spółki albo prawa do powołania co najmniej jednego członka zarządu.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umowa spółki nie stanowi inaczej, zgody udziela organ uprawniony do powołania zarządu.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Nadzór</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212. </w:t>
      </w:r>
      <w:r>
        <w:rPr>
          <w:rFonts w:ascii="Times New Roman"/>
          <w:b/>
          <w:i w:val="false"/>
          <w:color w:val="000000"/>
          <w:sz w:val="24"/>
          <w:lang w:val="pl-PL"/>
        </w:rPr>
        <w:t xml:space="preserve"> [Prawo kontroli przysługujące wspólnikowi w spółce z ograniczoną odpowiedzialnością]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Prawo kontroli służy każdemu wspólnikowi. W tym celu wspólnik lub wspólnik z upoważnioną przez siebie osobą może w każdym czasie przeglądać księgi i dokumenty spółki, sporządzać bilans dla swego użytku lub żądać wyjaśnień od zarządu.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Zarząd może odmówić wspólnikowi wyjaśnień oraz udostępnienia do wglądu ksiąg i dokumentów spółki, jeżeli istnieje uzasadniona obawa, że wspólnik wykorzysta je w celach sprzecznych z interesem spółki i przez to wyrządzi spółce znaczną szkodę.</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o którym mowa w § 2, wspólnik może żądać rozstrzygnięcia sprawy uchwałą wspólników. Uchwała powinna być powzięta w terminie miesiąca od dnia zgłoszenia żądania.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Wspólnik, któremu odmówiono wyjaśnień lub wglądu do dokumentów bądź ksiąg spółki, może złożyć wniosek do sądu rejestrowego o zobowiązanie zarządu do udzielenia wyjaśnień lub udostępnienia do wglądu dokumentów bądź ksiąg spółki. Wniosek należy złożyć w terminie siedmiu dni od dnia otrzymania zawiadomienia o uchwale lub od upływu terminu określonego w § 3, w przypadku niepowzięcia uchwały wspólników w tym terminie.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213. </w:t>
      </w:r>
      <w:r>
        <w:rPr>
          <w:rFonts w:ascii="Times New Roman"/>
          <w:b/>
          <w:i w:val="false"/>
          <w:color w:val="000000"/>
          <w:sz w:val="24"/>
          <w:lang w:val="pl-PL"/>
        </w:rPr>
        <w:t xml:space="preserve"> [Ustanowienie rady nadzorczej w spółce z ograniczoną odpowiedzialnością bądź komisji rewizyjnej]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może ustanowić radę nadzorczą lub komisję rewizyjną albo oba te organy.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spółkach, w których kapitał zakładowy przewyższa kwotę 500 000 złotych, a wspólników jest więcej niż dwudziestu pięciu, powinna być ustanowiona rada nadzorcza lub komisja rewizyjna.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ustanowienia rady nadzorczej lub komisji rewizyjnej umowa spółki może wyłączyć albo ograniczyć indywidualną kontrolę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214. </w:t>
      </w:r>
      <w:r>
        <w:rPr>
          <w:rFonts w:ascii="Times New Roman"/>
          <w:b/>
          <w:i w:val="false"/>
          <w:color w:val="000000"/>
          <w:sz w:val="24"/>
          <w:lang w:val="pl-PL"/>
        </w:rPr>
        <w:t xml:space="preserve"> [Zakaz łączenia stanowisk]</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prokurent, likwidator, kierownik oddziału lub zakładu oraz zatrudniony w spółce główny księgowy, radca prawny lub adwokat nie może być jednocześnie członkiem rady nadzorczej lub komisji rewizyjnej.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stosuje się również do innych osób, które podlegają bezpośrednio członkowi zarządu albo likwidatorowi.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 § 1 stosuje się odpowiednio do członków zarządu i likwidatorów spółki lub spółdzielni zależnej.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214</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[Obowiązek lojalności członka rady nadzorczej lub komisji rewizyjnej wobec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rady nadzorczej lub komisji rewizyjnej powinien przy wykonywaniu swoich obowiązków dołożyć staranności wynikającej z zawodowego charakteru swojej działalności oraz dochować lojalności wobec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Członek rady nadzorczej lub komisji rewizyjnej nie może ujawniać tajemnic spółki także po wygaśnięciu mandatu.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215. </w:t>
      </w:r>
      <w:r>
        <w:rPr>
          <w:rFonts w:ascii="Times New Roman"/>
          <w:b/>
          <w:i w:val="false"/>
          <w:color w:val="000000"/>
          <w:sz w:val="24"/>
          <w:lang w:val="pl-PL"/>
        </w:rPr>
        <w:t xml:space="preserve"> [Minimalny skład rady nadzorczej w spółce z ograniczoną odpowiedzialnością]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składa się co najmniej z trzech członków powoływanych i odwoływanych uchwałą wspólników.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przewidywać inny sposób powoływania lub odwoływania członków rady nadzorczej.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216. </w:t>
      </w:r>
      <w:r>
        <w:rPr>
          <w:rFonts w:ascii="Times New Roman"/>
          <w:b/>
          <w:i w:val="false"/>
          <w:color w:val="000000"/>
          <w:sz w:val="24"/>
          <w:lang w:val="pl-PL"/>
        </w:rPr>
        <w:t xml:space="preserve"> [Kadencja rady nadzorczej w spółce z ograniczoną odpowiedzialnością]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Członków rady nadzorczej powołuje się na rok, jeżeli umowa spółki nie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Uchwałą wspólników członkowie rady nadzorczej mogą być odwołani w każdym czasie.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217. </w:t>
      </w:r>
      <w:r>
        <w:rPr>
          <w:rFonts w:ascii="Times New Roman"/>
          <w:b/>
          <w:i w:val="false"/>
          <w:color w:val="000000"/>
          <w:sz w:val="24"/>
          <w:lang w:val="pl-PL"/>
        </w:rPr>
        <w:t xml:space="preserve"> [Skład komisji rewizyjnej]</w:t>
      </w:r>
    </w:p>
    <w:p>
      <w:pPr>
        <w:spacing w:after="0"/>
        <w:ind w:left="0"/>
        <w:jc w:val="left"/>
        <w:textAlignment w:val="auto"/>
      </w:pPr>
      <w:r>
        <w:rPr>
          <w:rFonts w:ascii="Times New Roman"/>
          <w:b w:val="false"/>
          <w:i w:val="false"/>
          <w:color w:val="000000"/>
          <w:sz w:val="24"/>
          <w:lang w:val="pl-PL"/>
        </w:rPr>
        <w:t>Komisja rewizyjna składa się co najmniej z trzech członków, powoływanych i odwoływanych według tych samych zasad, co członkowie rady nadzorczej.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218. </w:t>
      </w:r>
      <w:r>
        <w:rPr>
          <w:rFonts w:ascii="Times New Roman"/>
          <w:b/>
          <w:i w:val="false"/>
          <w:color w:val="000000"/>
          <w:sz w:val="24"/>
          <w:lang w:val="pl-PL"/>
        </w:rPr>
        <w:t xml:space="preserve"> [Wygaśnięcie mandatów]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umowa spółki nie stanowi inaczej, mandaty członków rady nadzorczej i komisji rewizyjnej wygasają z dniem odbycia zgromadzenia wspólników zatwierdzającego sprawozdanie finansowe za pierwszy pełny rok obrotowy pełnienia funkcji członka.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powołania członków rady nadzorczej i komisji rewizyjnej na okres dłuższy niż rok, ich mandaty wygasają z dniem odbycia zgromadzenia wspólników zatwierdzającego sprawozdanie finansowe za ostatni pełny rok obrotowy pełnienia tej funkcji. Kadencję oblicza się w pełnych latach obrotowych, chyba że umowa spółki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art. 202 § 3-5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219. </w:t>
      </w:r>
      <w:r>
        <w:rPr>
          <w:rFonts w:ascii="Times New Roman"/>
          <w:b/>
          <w:i w:val="false"/>
          <w:color w:val="000000"/>
          <w:sz w:val="24"/>
          <w:lang w:val="pl-PL"/>
        </w:rPr>
        <w:t xml:space="preserve"> [Działalność rady nadzorczej]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sprawuje stały nadzór nad działalnością spółki we wszystkich dziedzinach jej działalności.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Rada nadzorcza nie ma prawa wydawania zarządowi wiążących poleceń dotyczących prowadzenia spraw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szczególnych obowiązków rady nadzorczej należą: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ocena sprawozdań, o których mowa w art. 231 § 2 pkt 1, w zakresie ich zgodności z księgami, dokumentami i ze stanem faktycznym;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ocena wniosków zarządu dotyczących podziału zysku albo pokrycia straty;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sporządzanie oraz składanie zgromadzeniu wspólników corocznego pisemnego sprawozdania z wyników ocen, o których mowa w pkt 1 i 2, oraz pisemnego sprawozdania z działalności rady nadzorczej za ubiegły rok obrotowy (sprawozdanie rady nadzorczej).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celu wykonania swoich obowiązków rada nadzorcza może badać wszystkie dokumenty spółki, dokonywać rewizji stanu majątku spółki oraz żądać od zarządu, prokurentów i osób zatrudnionych w spółce na podstawie umowy o pracę lub wykonujących na rzecz spółki w sposób regularny określone czynności na podstawie umowy o dzieło, umowy zlecenia albo innej umowy o podobnym charakterze sporządzenia lub przekazania wszelkich informacji, dokumentów, sprawozdań lub wyjaśnień dotyczących spółki, w szczególności jej działalności lub majątku. Przedmiotem żądania mogą być również posiadane przez organ lub osobę obowiązaną informacje, sprawozdania lub wyjaśnienia dotyczące spółek zależnych oraz spółek powiązanych.</w:t>
      </w:r>
    </w:p>
    <w:p>
      <w:pPr>
        <w:spacing w:before="26" w:after="0"/>
        <w:ind w:left="0"/>
        <w:jc w:val="left"/>
        <w:textAlignment w:val="auto"/>
      </w:pPr>
      <w:r>
        <w:rPr>
          <w:rFonts w:ascii="Times New Roman"/>
          <w:b/>
          <w:i w:val="false"/>
          <w:color w:val="000000"/>
          <w:sz w:val="24"/>
          <w:lang w:val="pl-PL"/>
        </w:rPr>
        <w:t>§  4</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Informacje, dokumenty, sprawozdania lub wyjaśnienia, o których mowa w § 4, są przekazywane radzie nadzorczej niezwłocznie, nie później niż w terminie dwóch tygodni od dnia zgłoszenia żądania do organu lub osoby obowiązanej, chyba że w żądaniu określono dłuższy termin.</w:t>
      </w:r>
    </w:p>
    <w:p>
      <w:pPr>
        <w:spacing w:before="26" w:after="0"/>
        <w:ind w:left="0"/>
        <w:jc w:val="left"/>
        <w:textAlignment w:val="auto"/>
      </w:pPr>
      <w:r>
        <w:rPr>
          <w:rFonts w:ascii="Times New Roman"/>
          <w:b/>
          <w:i w:val="false"/>
          <w:color w:val="000000"/>
          <w:sz w:val="24"/>
          <w:lang w:val="pl-PL"/>
        </w:rPr>
        <w:t>§  4</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val="false"/>
          <w:i w:val="false"/>
          <w:color w:val="000000"/>
          <w:sz w:val="24"/>
          <w:lang w:val="pl-PL"/>
        </w:rPr>
        <w:t>Zarząd nie może ograniczać członkom rady nadzorczej dostępu do żądanych przez nich informacji, dokumentów, sprawozdań lub wyjaśnień, o których mowa w § 4.</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Każdy członek rady nadzorczej może samodzielnie wykonywać prawo nadzoru, chyba że umowa spółki stanowi inaczej.</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W przypadku gdy sprawozdanie finansowe spółki podlega badaniu ustawowemu, rada nadzorcza jest obowiązana, z co najmniej tygodniowym wyprzedzeniem, zawiadomić kluczowego biegłego rewidenta, który przeprowadzał badanie sprawozdania finansowego spółki, o terminie posiedzenia, którego przedmiotem są sprawy określone w § 3. Spółka zapewnia uczestnictwo kluczowego biegłego rewidenta lub innego przedstawiciela firmy audytorskiej w posiedzeniu rady nadzorczej. W trakcie posiedzenia kluczowy biegły rewident lub inny przedstawiciel firmy audytorskiej przedstawia radzie nadzorczej sprawozdanie z badania, w tym ocenę podstaw przyjętego oświadczenia odnoszącego się do zdolności spółki do kontynuowania działalności, oraz udziela odpowiedzi na pytania członków rady nadzorczej.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219</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[Komitet rady nadzorczej]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może ustanowić doraźny lub stały komitet rady nadzorczej, składający się z członków rady nadzorczej, do pełnienia określonych czynności nadzorczych (komitet rady nadzorczej).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Skorzystanie przez radę nadzorczą z uprawnienia określonego w § 1 nie zwalnia jej członków z odpowiedzialności za sprawowanie nadzoru.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Komitet rady nadzorczej ma prawo podejmować czynności nadzorcze określone w art. 219 § 4, chyba że rada nadzorcza postanowi inaczej. Przepis art. 219 § 4</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stosuje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219</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[Doradca rady nadzorczej]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umowa spółki tak stanowi, rada nadzorcza może podjąć uchwałę w sprawie zbadania na koszt spółki określonej sprawy dotyczącej działalności spółki lub jej majątku przez wybranego doradcę (doradca rady nadzorczej). Doradca rady nadzorczej może zostać wybrany również w celu przygotowania określonych analiz oraz opinii.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umowie między spółką a doradcą rady nadzorczej spółkę reprezentuje rada nadzorcza.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Zarząd zapewnia doradcy rady nadzorczej dostęp do dokumentów i udziela mu żądanych informacji.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Doradca rady nadzorczej oraz osoba fizyczna wykonująca czynności w jego imieniu lub na jego rzecz są obowiązani zachować w tajemnicy wszystkie niemające publicznego charakteru informacje i dokumenty otrzymane od spółki. Obowiązek zachowania tajemnicy nie jest ograniczony w czasie.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220. </w:t>
      </w:r>
      <w:r>
        <w:rPr>
          <w:rFonts w:ascii="Times New Roman"/>
          <w:b/>
          <w:i w:val="false"/>
          <w:color w:val="000000"/>
          <w:sz w:val="24"/>
          <w:lang w:val="pl-PL"/>
        </w:rPr>
        <w:t xml:space="preserve"> [Rozszerzone uprawnienia rady nadzorczej]</w:t>
      </w:r>
    </w:p>
    <w:p>
      <w:pPr>
        <w:spacing w:after="0"/>
        <w:ind w:left="0"/>
        <w:jc w:val="left"/>
        <w:textAlignment w:val="auto"/>
      </w:pPr>
      <w:r>
        <w:rPr>
          <w:rFonts w:ascii="Times New Roman"/>
          <w:b w:val="false"/>
          <w:i w:val="false"/>
          <w:color w:val="000000"/>
          <w:sz w:val="24"/>
          <w:lang w:val="pl-PL"/>
        </w:rPr>
        <w:t>Umowa spółki może rozszerzyć uprawnienia rady nadzorczej, a w szczególności stanowić, że zarząd jest obowiązany uzyskać zgodę rady nadzorczej przed dokonaniem oznaczonych w umowie spółki czynności, oraz przekazać radzie nadzorczej prawo zawieszania w czynnościach, z ważnych powodów, poszczególnych lub wszystkich członków zarządu.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221. </w:t>
      </w:r>
      <w:r>
        <w:rPr>
          <w:rFonts w:ascii="Times New Roman"/>
          <w:b/>
          <w:i w:val="false"/>
          <w:color w:val="000000"/>
          <w:sz w:val="24"/>
          <w:lang w:val="pl-PL"/>
        </w:rPr>
        <w:t xml:space="preserve"> [Obowiązki komisji rewizyjnej]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obowiązków komisji rewizyjnej należy ocena sprawozdań, o których mowa w art. 231 § 2 pkt 1, i wniosków zarządu dotyczących podziału zysku lub pokrycia straty, a także sporządzanie i składanie zgromadzeniu wspólników corocznego pisemnego sprawozdania z wyników tej oceny, w trybie i zakresie określonych dla wykonywania tych czynności przez radę nadzorczą. Przepis art. 219 § 6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spółce niemającej rady nadzorczej umowa spółki może rozszerzyć obowiązki komisji rewizyjnej.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[Przewodniczący rady nadzorczej; zwołanie posiedzenia rady nadzorczej; podejmowanie uchwał w sprawach nieobjętych proponowanym porządkiem obrad]</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Pracami rady nadzorczej kieruje przewodniczący, na którym spoczywa obowiązek należytego organizowania jej prac, a w szczególności zwoływania posiedzeń rady nadzorczej. Umowa spółki może przyznawać określone uprawnienia związane z organizacją rady nadzorczej i sposobem wykonywania przez nią czynności również innym jej członkom.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Posiedzenia rady nadzorczej zwołuje się przez zaproszenia, w których oznacza się datę, godzinę i miejsce posiedzenia oraz proponowany porządek obrad, a także sposób wykorzystania środków bezpośredniego porozumiewania się na odległość podczas posiedzenia. Umowa spółki może określać sposób oraz termin zwołania posiedzenia rady nadzorczej.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Podczas posiedzenia rada nadzorcza może podejmować uchwały również w sprawach nieobjętych proponowanym porządkiem obrad, jeżeli żaden z członków rady nadzorczej biorących udział w posiedzeniu się temu nie sprzeciwi, chyba że umowa spółki stanowi inaczej.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Zarząd lub członek rady nadzorczej mogą żądać zwołania posiedzenia rady nadzorczej, podając proponowany porządek obrad. Przewodniczący rady nadzorczej zwołuje posiedzenie z porządkiem obrad zgodnym z żądaniem, które odbywa się nie później niż w terminie dwóch tygodni od dnia otrzymania żądania.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Jeżeli przewodniczący rady nadzorczej nie zwoła posiedzenia zgodnie z § 4, występujący z żądaniem może zwołać je samodzielnie.</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Rada nadzorcza może odbywać posiedzenia również bez formalnego zwołania, jeżeli wszyscy członkowie wyrażą na to zgodę oraz nie zgłoszą sprzeciwu dotyczącego wniesienia poszczególnych spraw do porządku obrad.</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Posiedzenia rady nadzorczej powinny być zwoływane w miarę potrzeb, jednak nie rzadziej niż raz w każdym kwartale roku obrotowego.</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Przepisy § 1-6 stosuje się odpowiednio do komisji rewizyjnej.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222. </w:t>
      </w:r>
      <w:r>
        <w:rPr>
          <w:rFonts w:ascii="Times New Roman"/>
          <w:b/>
          <w:i w:val="false"/>
          <w:color w:val="000000"/>
          <w:sz w:val="24"/>
          <w:lang w:val="pl-PL"/>
        </w:rPr>
        <w:t xml:space="preserve"> [Uchwały rady nadzorczej]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podejmuje uchwały, jeżeli na posiedzeniu jest obecna co najmniej połowa jej członków, a wszyscy jej członkowie zostali zaproszeni. Umowa spółki może przewidywać surowsze wymagania dotyczące kworum rady nadzorczej.</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 posiedzeniu rady nadzorczej można uczestniczyć przy wykorzystaniu środków bezpośredniego porozumiewania się na odległość, chyba że umowa spółki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Uchwały rady nadzorczej są protokołowane. Do protokołów rady nadzorczej stosuje się odpowiednio przepisy dotyczące protokołów zarządu.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Członkowie rady nadzorczej mogą brać udział w podejmowaniu uchwał rady nadzorczej, oddając swój głos na piśmie za pośrednictwem innego członka rady nadzorczej, chyba że umowa spółki stanowi inaczej. Oddanie głosu na piśmie nie może dotyczyć spraw wprowadzonych do porządku obrad na posiedzeniu rady nadzorczej.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Rada nadzorcza może podejmować uchwały w trybie pisemnym lub przy wykorzystaniu środków bezpośredniego porozumiewania się na odległość, chyba że umowa spółki stanowi inaczej. Uchwała jest ważna, gdy wszyscy członkowie rady zostali powiadomieni o treści projektu uchwały oraz co najmniej połowa członków rady wzięła udział w podejmowaniu uchwały. Umowa spółki może przewidywać surowsze wymagania dotyczące podejmowania uchwał w trybie określonym w zdaniu pierwszym.</w:t>
      </w:r>
    </w:p>
    <w:p>
      <w:pPr>
        <w:spacing w:before="26" w:after="0"/>
        <w:ind w:left="0"/>
        <w:jc w:val="left"/>
        <w:textAlignment w:val="auto"/>
      </w:pPr>
      <w:r>
        <w:rPr>
          <w:rFonts w:ascii="Times New Roman"/>
          <w:b/>
          <w:i w:val="false"/>
          <w:color w:val="000000"/>
          <w:sz w:val="24"/>
          <w:lang w:val="pl-PL"/>
        </w:rPr>
        <w:t>§  4</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Głosowania rady nadzorczej są jawne, chyba że umowa spółki lub regulamin rady nadzorczej stanowi inaczej.</w:t>
      </w:r>
    </w:p>
    <w:p>
      <w:pPr>
        <w:spacing w:before="26" w:after="0"/>
        <w:ind w:left="0"/>
        <w:jc w:val="left"/>
        <w:textAlignment w:val="auto"/>
      </w:pPr>
      <w:r>
        <w:rPr>
          <w:rFonts w:ascii="Times New Roman"/>
          <w:b/>
          <w:i w:val="false"/>
          <w:color w:val="000000"/>
          <w:sz w:val="24"/>
          <w:lang w:val="pl-PL"/>
        </w:rPr>
        <w:t>§  4</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val="false"/>
          <w:i w:val="false"/>
          <w:color w:val="000000"/>
          <w:sz w:val="24"/>
          <w:lang w:val="pl-PL"/>
        </w:rPr>
        <w:t>Uchwały rady nadzorczej zapadają bezwzględną większością głosów, chyba że umowa spółki stanowi inaczej.</w:t>
      </w:r>
    </w:p>
    <w:p>
      <w:pPr>
        <w:spacing w:before="26" w:after="0"/>
        <w:ind w:left="0"/>
        <w:jc w:val="left"/>
        <w:textAlignment w:val="auto"/>
      </w:pPr>
      <w:r>
        <w:rPr>
          <w:rFonts w:ascii="Times New Roman"/>
          <w:b/>
          <w:i w:val="false"/>
          <w:color w:val="000000"/>
          <w:sz w:val="24"/>
          <w:lang w:val="pl-PL"/>
        </w:rPr>
        <w:t>§  4</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val="false"/>
          <w:i w:val="false"/>
          <w:color w:val="000000"/>
          <w:sz w:val="24"/>
          <w:lang w:val="pl-PL"/>
        </w:rPr>
        <w:t>Przepis art. 209 stosuje się odpowiednio.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Zgromadzenie wspólników może uchwalać regulamin rady nadzorczej, określający jej organizację i sposób wykonywania czynności. Zgromadzenie wspólników może upoważnić radę nadzorczą do uchwalenia jej regulaminu.</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Przepisy § 1-6 stosuje się odpowiednio do komisji rewizyjnej.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[Wynagrodzenie członków rady nadzorczej]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Członkom rady nadzorczej może zostać przyznane wynagrodzenie. Wynagrodzenie określa umowa spółki lub uchwała wspólników.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Członkom rady nadzorczej przysługuje zwrot kosztów związanych z udziałem w pracach rady.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223. </w:t>
      </w:r>
      <w:r>
        <w:rPr>
          <w:rFonts w:ascii="Times New Roman"/>
          <w:b/>
          <w:i w:val="false"/>
          <w:color w:val="000000"/>
          <w:sz w:val="24"/>
          <w:lang w:val="pl-PL"/>
        </w:rPr>
        <w:t xml:space="preserve"> [Wybór firmy audytorskiej przez sąd]</w:t>
      </w:r>
    </w:p>
    <w:p>
      <w:pPr>
        <w:spacing w:after="0"/>
        <w:ind w:left="0"/>
        <w:jc w:val="left"/>
        <w:textAlignment w:val="auto"/>
      </w:pPr>
      <w:r>
        <w:rPr>
          <w:rFonts w:ascii="Times New Roman"/>
          <w:b w:val="false"/>
          <w:i w:val="false"/>
          <w:color w:val="000000"/>
          <w:sz w:val="24"/>
          <w:lang w:val="pl-PL"/>
        </w:rPr>
        <w:t>Sąd rejestrowy, na żądanie wspólnika lub wspólników reprezentujących co najmniej jedną dziesiątą kapitału zakładowego, może, po wezwaniu zarządu do złożenia oświadczenia, wyznaczyć firmę audytorską w celu zbadania rachunkowości oraz działalności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224. </w:t>
      </w:r>
      <w:r>
        <w:rPr>
          <w:rFonts w:ascii="Times New Roman"/>
          <w:b/>
          <w:i w:val="false"/>
          <w:color w:val="000000"/>
          <w:sz w:val="24"/>
          <w:lang w:val="pl-PL"/>
        </w:rPr>
        <w:t xml:space="preserve"> [Uprawnienia biegłego rewidenta]</w:t>
      </w:r>
    </w:p>
    <w:p>
      <w:pPr>
        <w:spacing w:after="0"/>
        <w:ind w:left="0"/>
        <w:jc w:val="left"/>
        <w:textAlignment w:val="auto"/>
      </w:pPr>
      <w:r>
        <w:rPr>
          <w:rFonts w:ascii="Times New Roman"/>
          <w:b w:val="false"/>
          <w:i w:val="false"/>
          <w:color w:val="000000"/>
          <w:sz w:val="24"/>
          <w:lang w:val="pl-PL"/>
        </w:rPr>
        <w:t>Członkowie organów spółki są zobowiązani udzielać biegłemu rewidentowi żądanych wyjaśnień oraz zezwolić mu na przeglądanie ksiąg i dokumentów spółki, badanie stanu kasy oraz dokonanie inwentaryzacji składników aktywów i pasywów spółki, a także udzielać mu w tym celu potrzebnej pomocy.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225. </w:t>
      </w:r>
      <w:r>
        <w:rPr>
          <w:rFonts w:ascii="Times New Roman"/>
          <w:b/>
          <w:i w:val="false"/>
          <w:color w:val="000000"/>
          <w:sz w:val="24"/>
          <w:lang w:val="pl-PL"/>
        </w:rPr>
        <w:t xml:space="preserve"> [Sprawozdanie biegłego rewidenta]</w:t>
      </w:r>
    </w:p>
    <w:p>
      <w:pPr>
        <w:spacing w:after="0"/>
        <w:ind w:left="0"/>
        <w:jc w:val="left"/>
        <w:textAlignment w:val="auto"/>
      </w:pPr>
      <w:r>
        <w:rPr>
          <w:rFonts w:ascii="Times New Roman"/>
          <w:b w:val="false"/>
          <w:i w:val="false"/>
          <w:color w:val="000000"/>
          <w:sz w:val="24"/>
          <w:lang w:val="pl-PL"/>
        </w:rPr>
        <w:t>Biegły rewident składa swoje sprawozdanie sądowi rejestrowemu, który przesyła jego odpis żądającemu zbadania rachunkowości oraz działalności spółki, zarządowi i radzie nadzorczej lub komisji rewizyjnej. Sprawozdanie to powinno być odczytane w całości na najbliższym zgromadzeniu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226. </w:t>
      </w:r>
      <w:r>
        <w:rPr>
          <w:rFonts w:ascii="Times New Roman"/>
          <w:b/>
          <w:i w:val="false"/>
          <w:color w:val="000000"/>
          <w:sz w:val="24"/>
          <w:lang w:val="pl-PL"/>
        </w:rPr>
        <w:t xml:space="preserve"> [Wynagrodzenie biegłego rewidenta]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Wynagrodzenie biegłego rewidenta określa sąd rejestrowy.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Koszty badania rachunkowości oraz działalności spółki ponosi żądający.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badanie, o którym mowa w § 2, wykaże nadużycie, niekorzystne dla spółki działanie lub rażące naruszenie prawa bądź umowy spółki, żądający tego badania ma prawo żądać od spółki zwrotu kosztów przeprowadzonego badania.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Zgromadzenie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227. </w:t>
      </w:r>
      <w:r>
        <w:rPr>
          <w:rFonts w:ascii="Times New Roman"/>
          <w:b/>
          <w:i w:val="false"/>
          <w:color w:val="000000"/>
          <w:sz w:val="24"/>
          <w:lang w:val="pl-PL"/>
        </w:rPr>
        <w:t xml:space="preserve"> [Uchwały zgromadzenia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Uchwały wspólników są podejmowane na zgromadzeniu wspólników.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Bez odbycia zgromadzenia wspólników mogą być powzięte uchwały, jeżeli wszyscy wspólnicy wyrażą na piśmie zgodę na postanowienie, które ma być powzięte, albo na głosowanie pisemne.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228. </w:t>
      </w:r>
      <w:r>
        <w:rPr>
          <w:rFonts w:ascii="Times New Roman"/>
          <w:b/>
          <w:i w:val="false"/>
          <w:color w:val="000000"/>
          <w:sz w:val="24"/>
          <w:lang w:val="pl-PL"/>
        </w:rPr>
        <w:t xml:space="preserve"> [Konieczność podjęcia uchwały przez zgromadzenie wspólników]</w:t>
      </w:r>
    </w:p>
    <w:p>
      <w:pPr>
        <w:spacing w:after="0"/>
        <w:ind w:left="0"/>
        <w:jc w:val="left"/>
        <w:textAlignment w:val="auto"/>
      </w:pPr>
      <w:r>
        <w:rPr>
          <w:rFonts w:ascii="Times New Roman"/>
          <w:b w:val="false"/>
          <w:i w:val="false"/>
          <w:color w:val="000000"/>
          <w:sz w:val="24"/>
          <w:lang w:val="pl-PL"/>
        </w:rPr>
        <w:t>Uchwały wspólników, poza innymi sprawami wymienionymi w niniejszym dziale lub umowie spółki, wymaga: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rozpatrzenie i zatwierdzenie sprawozdania zarządu z działalności spółki, sprawozdania finansowego za ubiegły rok obrotowy oraz udzielenie absolutorium członkom organów spółki z wykonania przez nich obowiązków;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postanowienie dotyczące roszczeń o naprawienie szkody wyrządzonej przy zawiązaniu spółki lub sprawowaniu zarządu albo nadzoru;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zbycie i wydzierżawienie przedsiębiorstwa lub jego zorganizowanej części oraz ustanowienie na nich ograniczonego prawa rzeczowego;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nabycie i zbycie nieruchomości, użytkowania wieczystego lub udziału w nieruchomości, jeżeli umowa spółki nie stanowi inaczej;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zwrot dopłat;</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zawarcie umowy, o której mowa w art. 4 § 1 pkt 4 lit. f.</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228</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[Określenie zasad rozporządzania składnikami aktywów trwałych lub dokonywania niektórych czynności prawnych]</w:t>
      </w:r>
    </w:p>
    <w:p>
      <w:pPr>
        <w:spacing w:after="0"/>
        <w:ind w:left="0"/>
        <w:jc w:val="left"/>
        <w:textAlignment w:val="auto"/>
      </w:pPr>
      <w:r>
        <w:rPr>
          <w:rFonts w:ascii="Times New Roman"/>
          <w:b w:val="false"/>
          <w:i w:val="false"/>
          <w:color w:val="000000"/>
          <w:sz w:val="24"/>
          <w:lang w:val="pl-PL"/>
        </w:rPr>
        <w:t>Uchwała wspólników lub umowa spółki może określać zasady postępowania w zakresie rozporządzania składnikami aktywów trwałych lub dokonywania niektórych czynności prawnych.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229. </w:t>
      </w:r>
      <w:r>
        <w:rPr>
          <w:rFonts w:ascii="Times New Roman"/>
          <w:b/>
          <w:i w:val="false"/>
          <w:color w:val="000000"/>
          <w:sz w:val="24"/>
          <w:lang w:val="pl-PL"/>
        </w:rPr>
        <w:t xml:space="preserve"> [Umowy wymagające uchwały wspólników]</w:t>
      </w:r>
    </w:p>
    <w:p>
      <w:pPr>
        <w:spacing w:after="0"/>
        <w:ind w:left="0"/>
        <w:jc w:val="left"/>
        <w:textAlignment w:val="auto"/>
      </w:pPr>
      <w:r>
        <w:rPr>
          <w:rFonts w:ascii="Times New Roman"/>
          <w:b w:val="false"/>
          <w:i w:val="false"/>
          <w:color w:val="000000"/>
          <w:sz w:val="24"/>
          <w:lang w:val="pl-PL"/>
        </w:rPr>
        <w:t>Umowa o nabycie dla spółki nieruchomości albo udziału w nieruchomości lub środków trwałych za cenę przewyższającą jedną czwartą kapitału zakładowego, nie niższą jednak od 50 000 złotych, zawarta przed upływem dwóch lat od dnia zarejestrowania spółki, wymaga uchwały wspólników, chyba że umowa ta była przewidziana w umowie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230. </w:t>
      </w:r>
      <w:r>
        <w:rPr>
          <w:rFonts w:ascii="Times New Roman"/>
          <w:b/>
          <w:i w:val="false"/>
          <w:color w:val="000000"/>
          <w:sz w:val="24"/>
          <w:lang w:val="pl-PL"/>
        </w:rPr>
        <w:t xml:space="preserve"> [Czynności o wartości dwukrotnie przekraczającej wysokość kapitału zakładowego]</w:t>
      </w:r>
    </w:p>
    <w:p>
      <w:pPr>
        <w:spacing w:after="0"/>
        <w:ind w:left="0"/>
        <w:jc w:val="left"/>
        <w:textAlignment w:val="auto"/>
      </w:pPr>
      <w:r>
        <w:rPr>
          <w:rFonts w:ascii="Times New Roman"/>
          <w:b w:val="false"/>
          <w:i w:val="false"/>
          <w:color w:val="000000"/>
          <w:sz w:val="24"/>
          <w:lang w:val="pl-PL"/>
        </w:rPr>
        <w:t>Rozporządzenie prawem lub zaciągnięcie zobowiązania do świadczenia o wartości dwukrotnie przewyższającej wysokość kapitału zakładowego wymaga uchwały wspólników, chyba że umowa spółki stanowi inaczej. Przepisu art. 17 § 1 nie stosuje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231. </w:t>
      </w:r>
      <w:r>
        <w:rPr>
          <w:rFonts w:ascii="Times New Roman"/>
          <w:b/>
          <w:i w:val="false"/>
          <w:color w:val="000000"/>
          <w:sz w:val="24"/>
          <w:lang w:val="pl-PL"/>
        </w:rPr>
        <w:t xml:space="preserve"> [Zwyczajne zgromadzenie wspólników – terminy, przedmiot obrad]</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Zwyczajne zgromadzenie wspólników powinno odbyć się w terminie sześciu miesięcy po upływie każdego roku obrotowego.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Przedmiotem obrad zwyczajnego zgromadzenia wspólników powinno być: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rozpatrzenie i zatwierdzenie sprawozdania zarządu z działalności spółki oraz sprawozdania finansowego za ubiegły rok obrotowy;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powzięcie uchwały o podziale zysku albo pokryciu straty, jeżeli zgodnie z art. 191 § 2 sprawy te nie zostały wyłączone spod kompetencji zgromadzenia wspólników;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udzielenie członkom organów spółki absolutorium z wykonania przez nich obowiązków.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 § 2 pkt 3 dotyczy wszystkich osób, które pełniły funkcję członków zarządu, rady nadzorczej lub komisji rewizyjnej spółki w ostatnim roku obrotowym. Członkowie organów spółki, których mandaty wygasły przed dniem zgromadzenia wspólników, mają prawo uczestniczyć w zgromadzeniu, przeglądać sprawozdanie zarządu i sprawozdanie finansowe wraz z odpisem sprawozdania rady nadzorczej lub komisji rewizyjnej oraz biegłego rewidenta i przedkładać do nich opinie na piśmie. Żądanie dotyczące skorzystania z tych uprawnień powinno być złożone zarządowi na piśmie najpóźniej na tydzień przed zgromadzeniem wspólników.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Dokumenty odpowiadające treścią sprawozdaniu zarządu z działalności spółki, sprawozdaniu finansowemu, sprawozdaniu rady nadzorczej lub sprawozdaniu z badania są wydawane wspólnikowi na jego żądanie, które może zostać zgłoszone zarządowi licząc od dnia zwołania zwyczajnego zgromadzenia wspólników. Dokumenty udostępnia się niezwłocznie, nie później niż w terminie dwóch dni powszednich od dnia zgłoszenia żądania. Na żądanie wspólnika dokumenty udostępnia się w postaci elektronicznej, w tym przy wykorzystaniu środków komunikacji elektronicznej.</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 xml:space="preserve">Przedmiotem zwyczajnego zgromadzenia wspólników może być również rozpatrzenie i zatwierdzenie sprawozdania finansowego grupy kapitałowej w rozumieniu </w:t>
      </w:r>
      <w:r>
        <w:rPr>
          <w:rFonts w:ascii="Times New Roman"/>
          <w:b w:val="false"/>
          <w:i w:val="false"/>
          <w:color w:val="1b1b1b"/>
          <w:sz w:val="24"/>
          <w:lang w:val="pl-PL"/>
        </w:rPr>
        <w:t>przepisów</w:t>
      </w:r>
      <w:r>
        <w:rPr>
          <w:rFonts w:ascii="Times New Roman"/>
          <w:b w:val="false"/>
          <w:i w:val="false"/>
          <w:color w:val="000000"/>
          <w:sz w:val="24"/>
          <w:lang w:val="pl-PL"/>
        </w:rPr>
        <w:t xml:space="preserve"> o rachunkowości oraz inne sprawy niż wymienione w § 2.</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Za rok obrotowy, w którym działalność spółki przez cały czas pozostawała zawieszona i nie doszło do zamknięcia ksiąg rachunkowych na koniec tego roku obrotowego zwyczajne zgromadzenie wspólników może się nie odbyć na podstawie uchwały wspólników. W takim przypadku przedmiotem obrad następnego zwyczajnego zgromadzenia wspólników są również sprawy, o których mowa w § 2, dotyczące roku obrotowego, w którym działalność spółki pozostawała zawieszona.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232. </w:t>
      </w:r>
      <w:r>
        <w:rPr>
          <w:rFonts w:ascii="Times New Roman"/>
          <w:b/>
          <w:i w:val="false"/>
          <w:color w:val="000000"/>
          <w:sz w:val="24"/>
          <w:lang w:val="pl-PL"/>
        </w:rPr>
        <w:t xml:space="preserve"> [Nadzwyczajne zgromadzenie wspólników]</w:t>
      </w:r>
    </w:p>
    <w:p>
      <w:pPr>
        <w:spacing w:after="0"/>
        <w:ind w:left="0"/>
        <w:jc w:val="left"/>
        <w:textAlignment w:val="auto"/>
      </w:pPr>
      <w:r>
        <w:rPr>
          <w:rFonts w:ascii="Times New Roman"/>
          <w:b w:val="false"/>
          <w:i w:val="false"/>
          <w:color w:val="000000"/>
          <w:sz w:val="24"/>
          <w:lang w:val="pl-PL"/>
        </w:rPr>
        <w:t>Nadzwyczajne zgromadzenie wspólników zwołuje się w przypadkach określonych w niniejszym dziale lub umowie spółki, a także gdy organy lub osoby uprawnione do zwoływania zgromadzeń uznają to za wskazane.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233. </w:t>
      </w:r>
      <w:r>
        <w:rPr>
          <w:rFonts w:ascii="Times New Roman"/>
          <w:b/>
          <w:i w:val="false"/>
          <w:color w:val="000000"/>
          <w:sz w:val="24"/>
          <w:lang w:val="pl-PL"/>
        </w:rPr>
        <w:t xml:space="preserve"> [Uchwała o dalszym istnieniu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bilans sporządzony przez zarząd wykaże stratę przewyższającą sumę kapitałów zapasowego i rezerwowych oraz połowę kapitału zakładowego, zarząd jest obowiązany niezwłocznie zwołać zgromadzenie wspólników w celu powzięcia uchwały dotyczącej dalszego istnienia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stosuje się odpowiednio, gdy bilans spółki został sporządzony zgodnie z przepisami art. 223-225.</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[Obowiązek zwołania zgromadzenia wspólników w spółce z o.o. w razie rezygnacji członka zarządu skutkującej nieobsadzeniem żadnego mandatu w zarządzie]</w:t>
      </w:r>
    </w:p>
    <w:p>
      <w:pPr>
        <w:spacing w:after="0"/>
        <w:ind w:left="0"/>
        <w:jc w:val="left"/>
        <w:textAlignment w:val="auto"/>
      </w:pPr>
      <w:r>
        <w:rPr>
          <w:rFonts w:ascii="Times New Roman"/>
          <w:b w:val="false"/>
          <w:i w:val="false"/>
          <w:color w:val="000000"/>
          <w:sz w:val="24"/>
          <w:lang w:val="pl-PL"/>
        </w:rPr>
        <w:t>W przypadku, o którym mowa w art. 202 § 6, członek zarządu jest obowiązany zwołać zgromadzenie wspólników. Przepisu art. 235 § 1 nie stosuje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234. </w:t>
      </w:r>
      <w:r>
        <w:rPr>
          <w:rFonts w:ascii="Times New Roman"/>
          <w:b/>
          <w:i w:val="false"/>
          <w:color w:val="000000"/>
          <w:sz w:val="24"/>
          <w:lang w:val="pl-PL"/>
        </w:rPr>
        <w:t xml:space="preserve"> [Miejsce zgromadzenia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Zgromadzenia wspólników odbywają się w siedzibie spółki, jeżeli umowa spółki nie wskazuje innego miejsca na terytorium Rzeczypospolitej Polskiej.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Zgromadzenie wspólników może się odbyć również w innym miejscu na terytorium Rzeczypospolitej Polskiej, jeżeli wszyscy wspólnicy wyrażą na to zgodę na piśmie.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234</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[Elektroniczne zgromadzenie wspólników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Udział w zgromadzeniu wspólników można wziąć także przy wykorzystaniu środków komunikacji elektronicznej, chyba że umowa spółki stanowi inaczej. O udziale w zgromadzeniu wspólników w sposób, o którym mowa w zdaniu pierwszym, postanawia zwołujący to zgromadzenie.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Udział w zgromadzeniu wspólników, o którym mowa w § 1, obejmuje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dwustronną komunikację w czasie rzeczywistym wszystkich osób uczestniczących w zgromadzeniu wspólników, w ramach której mogą one wypowiadać się w toku obrad zgromadzenia wspólników, przebywając w innym miejscu niż miejsce obrad zgromadzenia wspólników, 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wykonywanie osobiście lub przez pełnomocnika prawa głosu przed lub w toku zgromadzenia wspólników.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Rada nadzorcza, zaś w jej braku wspólnicy, określą w formie regulaminu szczegółowe zasady udziału w zgromadzeniu wspólników przy wykorzystaniu środków komunikacji elektronicznej. Regulamin nie może określać wymogów i ograniczeń, które nie są niezbędne do identyfikacji wspólników i zapewnienia bezpieczeństwa komunikacji elektronicznej. Przyjęcie regulaminu może nastąpić uchwałą wspólników bez odbycia zgromadzenia, jeżeli wspólnicy reprezentujący bezwzględną większość głosów wyrażą na piśmie zgodę na treść tego regulaminu.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235. </w:t>
      </w:r>
      <w:r>
        <w:rPr>
          <w:rFonts w:ascii="Times New Roman"/>
          <w:b/>
          <w:i w:val="false"/>
          <w:color w:val="000000"/>
          <w:sz w:val="24"/>
          <w:lang w:val="pl-PL"/>
        </w:rPr>
        <w:t xml:space="preserve"> [Żądanie zwołania zgromadzenia wspólników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Zgromadzenie wspólników zwołuje zarząd.</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Rada nadzorcza, jak również komisja rewizyjna mają prawo zwołania zwyczajnego zgromadzenia wspólników, jeżeli zarząd nie zwoła go w terminie określonym w niniejszym dziale lub w umowie spółki, oraz nadzwyczajnego zgromadzenia wspólników, jeżeli zwołanie go uznają za wskazane, a zarząd nie zwoła zgromadzenia wspólników w terminie dwóch tygodni od dnia zgłoszenia odpowiedniego żądania przez radę nadzorczą lub komisję rewizyjną.</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spółki może przyznać uprawnienie, o którym mowa w § 2, także innym osobom.</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Zwołujący ma prawo odwołania zgromadzenia wspólników, z uwzględnieniem art. 236 § 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236. </w:t>
      </w:r>
      <w:r>
        <w:rPr>
          <w:rFonts w:ascii="Times New Roman"/>
          <w:b/>
          <w:i w:val="false"/>
          <w:color w:val="000000"/>
          <w:sz w:val="24"/>
          <w:lang w:val="pl-PL"/>
        </w:rPr>
        <w:t xml:space="preserve"> [Żądanie zwołania zgromadzenia przez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Wspólnik lub wspólnicy reprezentujący co najmniej jedną dziesiątą kapitału zakładowego mogą żądać zwołania nadzwyczajnego zgromadzenia wspólników i umieszczenia określonych spraw w porządku obrad tego zgromadzenia wspólników. Żądanie takie należy złożyć na piśmie zarządowi najpóźniej na miesiąc przed proponowanym terminem zgromadzenia wspólników.</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Wspólnik lub wspólnicy reprezentujący co najmniej jedną dwudziestą kapitału zakładowego mogą żądać umieszczenia określonych spraw w porządku obrad najbliższego zgromadzenia wspólników. Żądanie takie należy złożyć na piśmie zarządowi najpóźniej na trzy tygodnie przed terminem zgromadzenia wspólników. Zarząd wprowadza sprawy objęte żądaniem wspólników do porządku obrad najbliższego zgromadzenia wspólników i zawiadamia o tym wspólników zgodnie z art. 238.</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przyznać uprawnienia, o których mowa w § 1 i § 1</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wspólnikom reprezentującym niższy udział w kapitale zakładowym.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Wspólnik lub wspólnicy, którzy zażądali zwołania nadzwyczajnego zgromadzenia wspólników, mają wyłączne prawo jego odwołania.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237. </w:t>
      </w:r>
      <w:r>
        <w:rPr>
          <w:rFonts w:ascii="Times New Roman"/>
          <w:b/>
          <w:i w:val="false"/>
          <w:color w:val="000000"/>
          <w:sz w:val="24"/>
          <w:lang w:val="pl-PL"/>
        </w:rPr>
        <w:t xml:space="preserve"> [Sądowe upoważnienie do zwołania zgromadzenia wspólników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 terminie dwóch tygodni od dnia przedstawienia zarządowi żądania, o którym mowa w art. 236 § 1, nadzwyczajne zgromadzenie wspólników nie zostanie zwołane z porządkiem obrad zgodnym z żądaniem, albo gdy w porządku obrad najbliższego zgromadzenia wspólników nie zostaną zamieszczone sprawy, o których mowa w art. 236 § 1</w:t>
      </w:r>
      <w:r>
        <w:rPr>
          <w:rFonts w:ascii="Times New Roman"/>
          <w:b w:val="false"/>
          <w:i w:val="false"/>
          <w:color w:val="000000"/>
          <w:sz w:val="24"/>
          <w:vertAlign w:val="superscript"/>
          <w:lang w:val="pl-PL"/>
        </w:rPr>
        <w:t>1</w:t>
      </w:r>
      <w:r>
        <w:rPr>
          <w:rFonts w:ascii="Times New Roman"/>
          <w:b w:val="false"/>
          <w:i w:val="false"/>
          <w:color w:val="000000"/>
          <w:sz w:val="24"/>
          <w:lang w:val="pl-PL"/>
        </w:rPr>
        <w:t>, sąd rejestrowy może, po wezwaniu zarządu do złożenia oświadczenia, upoważnić do zwołania nadzwyczajnego zgromadzenia wspólnika lub wspólników występujących z żądaniem. Sąd wyznacza przewodniczącego tego zgromadzenia.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Zgromadzenie, o którym mowa w § 1, podejmuje uchwałę rozstrzygającą, czy koszty zwołania i odbycia zgromadzenia ma ponieść spółka. Wspólnik lub wspólnicy, na żądanie których zostało zwołane zgromadzenie, mogą zwrócić się do sądu rejestrowego o zwolnienie z obowiązku pokrycia kosztów nałożonych uchwałą zgromadzenia.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zawiadomieniach o zwołaniu nadzwyczajnego zgromadzenia wspólników, o którym mowa w § 1, należy powołać się na postanowienie sądu rejestrowego.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238. </w:t>
      </w:r>
      <w:r>
        <w:rPr>
          <w:rFonts w:ascii="Times New Roman"/>
          <w:b/>
          <w:i w:val="false"/>
          <w:color w:val="000000"/>
          <w:sz w:val="24"/>
          <w:lang w:val="pl-PL"/>
        </w:rPr>
        <w:t xml:space="preserve"> [Tryb zwołania zgromadzenia wspólników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Zgromadzenie wspólników zwołuje się za pomocą listów poleconych lub przesyłek nadanych pocztą kurierską, wysłanych co najmniej dwa tygodnie przed terminem zgromadzenia wspólników. Zamiast listu poleconego lub przesyłki nadanej pocztą kurierską, zawiadomienie może być wysłane wspólnikowi na adres do doręczeń elektronicznych albo pocztą elektroniczną, jeżeli uprzednio wyraził na to pisemną zgodę, podając adres, na który zawiadomienie powinno być wysłane.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zaproszeniu należy oznaczyć dzień, godzinę i miejsce zgromadzenia wspólników oraz szczegółowy porządek obrad. W przypadku zamierzonej zmiany umowy spółki należy wskazać istotne elementy treści proponowanych zmian.</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gdy udział w zgromadzeniu wspólników następuje przy wykorzystaniu środków komunikacji elektronicznej, w zawiadomieniu należy dodatkowo zamieścić informacje o sposobie uczestniczenia w tym zgromadzeniu, wypowiadania się w jego trakcie, wykonywania na nim prawa głosu oraz wniesienia sprzeciwu od podjętej wówczas uchwały bądź uchwał.</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239. </w:t>
      </w:r>
      <w:r>
        <w:rPr>
          <w:rFonts w:ascii="Times New Roman"/>
          <w:b/>
          <w:i w:val="false"/>
          <w:color w:val="000000"/>
          <w:sz w:val="24"/>
          <w:lang w:val="pl-PL"/>
        </w:rPr>
        <w:t xml:space="preserve"> [Powzięcie uchwały nieobjętej porządkiem obrad]</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sprawach nieobjętych porządkiem obrad nie można powziąć uchwały, chyba że cały kapitał zakładowy jest reprezentowany na zgromadzeniu, a nikt z obecnych nie zgłosił sprzeciwu dotyczącego powzięcia uchwały.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Wniosek o zwołanie nadzwyczajnego zgromadzenia wspólników oraz wnioski o charakterze porządkowym mogą być uchwalone, mimo że nie były umieszczone w porządku obrad.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240. </w:t>
      </w:r>
      <w:r>
        <w:rPr>
          <w:rFonts w:ascii="Times New Roman"/>
          <w:b/>
          <w:i w:val="false"/>
          <w:color w:val="000000"/>
          <w:sz w:val="24"/>
          <w:lang w:val="pl-PL"/>
        </w:rPr>
        <w:t xml:space="preserve"> [Powzięcie uchwały bez formalnego zwołania zgromadzenia]</w:t>
      </w:r>
    </w:p>
    <w:p>
      <w:pPr>
        <w:spacing w:after="0"/>
        <w:ind w:left="0"/>
        <w:jc w:val="left"/>
        <w:textAlignment w:val="auto"/>
      </w:pPr>
      <w:r>
        <w:rPr>
          <w:rFonts w:ascii="Times New Roman"/>
          <w:b w:val="false"/>
          <w:i w:val="false"/>
          <w:color w:val="000000"/>
          <w:sz w:val="24"/>
          <w:lang w:val="pl-PL"/>
        </w:rPr>
        <w:t>Uchwały można powziąć pomimo braku formalnego zwołania zgromadzenia wspólników, jeżeli cały kapitał zakładowy jest reprezentowany, a nikt z obecnych nie zgłosił sprzeciwu dotyczącego odbycia zgromadzenia lub wniesienia poszczególnych spraw do porządku obrad.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240</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[Zawarcie uchwały przy wykorzystaniu wzorca uchwały]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spółce, której umowa została zawarta przy wykorzystaniu wzorca umowy, uchwały wspólników mogą być podjęte przy wykorzystaniu wzorca uchwały udostępnionego w systemie teleinformatycznym. W takim przypadku wniosek o wpis do rejestru składany jest za pośrednictwem systemu teleinformatycznego.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Podjęcie uchwały, o której mowa w § 1, nie wymaga formalnego zwołania zgromadzenia wspólników, warunkiem jej podjęcia jest jednak wykonanie co do niej prawa głosu przez wszystkich wspólników. Prawo głosu wykonuje się przez oświadczenie złożone w systemie teleinformatycznym, opatrzone kwalifikowanym podpisem elektronicznym, podpisem zaufanym albo podpisem osobistym. Przy wykonywaniu prawa głosu wspólnik może zgłosić sprzeciw co do uchwały. Uchwała jest równoważna z uchwałą sporządzoną w formie pisemnej, z zastrzeżeniem art. 255 § 4.</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uchwał, o których mowa w § 1, nie stosuje się art. 247 § 2.</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Przepisy § 1-3 stosuje się odpowiednio do uchwał innych organów spółki, której umowa została zawarta przy wykorzystaniu wzorca umowy, jeżeli podlegają one przesłaniu sądowi rejestrowemu w celu ich złożenia w aktach rejestrowych.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241. </w:t>
      </w:r>
      <w:r>
        <w:rPr>
          <w:rFonts w:ascii="Times New Roman"/>
          <w:b/>
          <w:i w:val="false"/>
          <w:color w:val="000000"/>
          <w:sz w:val="24"/>
          <w:lang w:val="pl-PL"/>
        </w:rPr>
        <w:t xml:space="preserve"> [Ważność zgromadzenia wspólników]</w:t>
      </w:r>
    </w:p>
    <w:p>
      <w:pPr>
        <w:spacing w:after="0"/>
        <w:ind w:left="0"/>
        <w:jc w:val="left"/>
        <w:textAlignment w:val="auto"/>
      </w:pPr>
      <w:r>
        <w:rPr>
          <w:rFonts w:ascii="Times New Roman"/>
          <w:b w:val="false"/>
          <w:i w:val="false"/>
          <w:color w:val="000000"/>
          <w:sz w:val="24"/>
          <w:lang w:val="pl-PL"/>
        </w:rPr>
        <w:t>Jeżeli przepisy niniejszego działu lub umowa spółki nie stanowią inaczej, zgromadzenie wspólników jest ważne bez względu na liczbę reprezentowanych na nim udziałów.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242. </w:t>
      </w:r>
      <w:r>
        <w:rPr>
          <w:rFonts w:ascii="Times New Roman"/>
          <w:b/>
          <w:i w:val="false"/>
          <w:color w:val="000000"/>
          <w:sz w:val="24"/>
          <w:lang w:val="pl-PL"/>
        </w:rPr>
        <w:t xml:space="preserve"> [Liczba głosów na udział]</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Na każdy udział o równej wartości nominalnej przypada jeden głos, chyba że umowa spółki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umowa spółki nie stanowi inaczej, na każde 10 złotych wartości nominalnej udziału o nierównej wysokości przypada jeden głos.</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243. </w:t>
      </w:r>
      <w:r>
        <w:rPr>
          <w:rFonts w:ascii="Times New Roman"/>
          <w:b/>
          <w:i w:val="false"/>
          <w:color w:val="000000"/>
          <w:sz w:val="24"/>
          <w:lang w:val="pl-PL"/>
        </w:rPr>
        <w:t xml:space="preserve"> [Pełnomocnicy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ustawa lub umowa spółki nie zawierają ograniczeń, wspólnicy mogą uczestniczyć w zgromadzeniu wspólników oraz wykonywać prawo głosu przez pełnomocników.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Pełnomocnictwo powinno być udzielone na piśmie pod rygorem nieważności. Kopię pełnomocnictwa dołącza się do księgi protokołów.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Członek zarządu i pracownik spółki nie mogą być pełnomocnikami na zgromadzeniu wspólników.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Przepisy o wykonywaniu prawa głosu przez pełnomocnika stosuje się do wykonywania prawa głosu przez innego przedstawiciela.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244. </w:t>
      </w:r>
      <w:r>
        <w:rPr>
          <w:rFonts w:ascii="Times New Roman"/>
          <w:b/>
          <w:i w:val="false"/>
          <w:color w:val="000000"/>
          <w:sz w:val="24"/>
          <w:lang w:val="pl-PL"/>
        </w:rPr>
        <w:t xml:space="preserve"> [Uchwały dotyczące odpowiedzialności osobistej wspólnika]</w:t>
      </w:r>
    </w:p>
    <w:p>
      <w:pPr>
        <w:spacing w:after="0"/>
        <w:ind w:left="0"/>
        <w:jc w:val="left"/>
        <w:textAlignment w:val="auto"/>
      </w:pPr>
      <w:r>
        <w:rPr>
          <w:rFonts w:ascii="Times New Roman"/>
          <w:b w:val="false"/>
          <w:i w:val="false"/>
          <w:color w:val="000000"/>
          <w:sz w:val="24"/>
          <w:lang w:val="pl-PL"/>
        </w:rPr>
        <w:t>Wspólnik nie może ani osobiście, ani przez pełnomocnika, ani jako pełnomocnik innej osoby głosować przy powzięciu uchwał dotyczących jego odpowiedzialności wobec spółki z jakiegokolwiek tytułu, w tym udzielenia absolutorium, zwolnienia z zobowiązania wobec spółki oraz sporu między nim a spółką.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245. </w:t>
      </w:r>
      <w:r>
        <w:rPr>
          <w:rFonts w:ascii="Times New Roman"/>
          <w:b/>
          <w:i w:val="false"/>
          <w:color w:val="000000"/>
          <w:sz w:val="24"/>
          <w:lang w:val="pl-PL"/>
        </w:rPr>
        <w:t xml:space="preserve"> [Bezwzględna większość głosów]</w:t>
      </w:r>
    </w:p>
    <w:p>
      <w:pPr>
        <w:spacing w:after="0"/>
        <w:ind w:left="0"/>
        <w:jc w:val="left"/>
        <w:textAlignment w:val="auto"/>
      </w:pPr>
      <w:r>
        <w:rPr>
          <w:rFonts w:ascii="Times New Roman"/>
          <w:b w:val="false"/>
          <w:i w:val="false"/>
          <w:color w:val="000000"/>
          <w:sz w:val="24"/>
          <w:lang w:val="pl-PL"/>
        </w:rPr>
        <w:t>Uchwały zapadają bezwzględną większością głosów, jeżeli przepisy niniejszego działu lub umowa spółki nie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246. </w:t>
      </w:r>
      <w:r>
        <w:rPr>
          <w:rFonts w:ascii="Times New Roman"/>
          <w:b/>
          <w:i w:val="false"/>
          <w:color w:val="000000"/>
          <w:sz w:val="24"/>
          <w:lang w:val="pl-PL"/>
        </w:rPr>
        <w:t xml:space="preserve"> [Uchwały wymagające szczególnej większości głosów]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Uchwały dotyczące zmiany umowy spółki, rozwiązania spółki lub zbycia przedsiębiorstwa albo jego zorganizowanej części zapadają większością dwóch trzecich głosów. Uchwała dotycząca istotnej zmiany przedmiotu działalności spółki wymaga większości trzech czwartych głosów. Umowa spółki może ustanowić surowsze warunki powzięcia tych uchwał.</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o którym mowa w art. 233, do powzięcia uchwały o rozwiązaniu spółki wystarczy bezwzględna większość głosów, jeżeli umowa spółki nie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dotycząca zmiany umowy spółki, zwiększająca świadczenia wspólników lub uszczuplająca prawa udziałowe bądź prawa przyznane osobiście poszczególnym wspólnikom, wymaga zgody wszystkich wspólników, których dotyczy.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247. </w:t>
      </w:r>
      <w:r>
        <w:rPr>
          <w:rFonts w:ascii="Times New Roman"/>
          <w:b/>
          <w:i w:val="false"/>
          <w:color w:val="000000"/>
          <w:sz w:val="24"/>
          <w:lang w:val="pl-PL"/>
        </w:rPr>
        <w:t xml:space="preserve"> [Jawność bądź tajność głosowania]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Głosowanie jest jawne.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Tajne głosowanie zarządza się przy wyborach oraz nad wnioskami o odwołanie członków organów spółki lub likwidatorów, o pociągnięcie ich do odpowiedzialności, jak również w sprawach osobowych. Poza tym należy zarządzić tajne głosowanie na żądanie choćby jednego ze wspólników obecnych lub reprezentowanych na zgromadzeniu wspólników.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Zgromadzenie wspólników może powziąć uchwałę o uchyleniu tajności głosowania w sprawach dotyczących wyboru komisji powoływanej przez zgromadzenie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248. </w:t>
      </w:r>
      <w:r>
        <w:rPr>
          <w:rFonts w:ascii="Times New Roman"/>
          <w:b/>
          <w:i w:val="false"/>
          <w:color w:val="000000"/>
          <w:sz w:val="24"/>
          <w:lang w:val="pl-PL"/>
        </w:rPr>
        <w:t xml:space="preserve"> [Elementy protokołu zgromadzenia]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Uchwały zgromadzenia wspólników powinny być wpisane do księgi protokołów i podpisane przez obecnych lub co najmniej przez przewodniczącego i osobę sporządzającą protokół. Jeżeli protokół sporządza notariusz, zarząd wnosi wypis protokołu do księgi protokołów.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protokole należy stwierdzić prawidłowość zwołania zgromadzenia wspólników i jego zdolność do powzięcia uchwał, wymienić powzięte uchwały, liczbę głosów oddanych za każdą uchwałą i zgłoszone sprzeciwy. Do protokołu należy dołączyć listę obecności z podpisami uczestników zgromadzenia wspólników oraz listę wspólników głosujących przy wykorzystaniu środków komunikacji elektronicznej. Podpisy uczestników zgromadzenia wspólników odbytego w trybie art. 234</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nie są wymagane. Dowody zwołania zgromadzenia wspólników zarząd powinien dołączyć do księgi protokołów.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Uchwały pisemne powzięte zgodnie z art. 227 § 2 zarząd wpisuje do księgi protokołów. Uchwały powzięte zgodnie z art. 240</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dołącza się do księgi protokołów w postaci wydruków uchwał z systemu teleinformatycznego poświadczonych podpisami zarządu.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Wspólnicy mogą przeglądać księgę protokołów, a także żądać wydania poświadczonych przez zarząd odpisów uchwał.</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249. </w:t>
      </w:r>
      <w:r>
        <w:rPr>
          <w:rFonts w:ascii="Times New Roman"/>
          <w:b/>
          <w:i w:val="false"/>
          <w:color w:val="000000"/>
          <w:sz w:val="24"/>
          <w:lang w:val="pl-PL"/>
        </w:rPr>
        <w:t xml:space="preserve"> [Zaskarżanie uchwał zgromadzenia wspólników spółki z o.o. - powództwo o uchylenie uchwały]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wspólników sprzeczna z umową spółki bądź dobrymi obyczajami i godząca w interesy spółki lub mająca na celu pokrzywdzenie wspólnika może być zaskarżona w drodze wytoczonego przeciwko spółce powództwa o uchylenie uchwały.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Zaskarżenie uchwały wspólników nie wstrzymuje postępowania rejestrowego. Sąd rejestrowy może jednak zawiesić postępowanie po przeprowadzeniu posiedzenia jawnego.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250. </w:t>
      </w:r>
      <w:r>
        <w:rPr>
          <w:rFonts w:ascii="Times New Roman"/>
          <w:b/>
          <w:i w:val="false"/>
          <w:color w:val="000000"/>
          <w:sz w:val="24"/>
          <w:lang w:val="pl-PL"/>
        </w:rPr>
        <w:t xml:space="preserve"> [Uprawnieni do wytoczenia powództwa o uchylenie uchwały]</w:t>
      </w:r>
    </w:p>
    <w:p>
      <w:pPr>
        <w:spacing w:after="0"/>
        <w:ind w:left="0"/>
        <w:jc w:val="left"/>
        <w:textAlignment w:val="auto"/>
      </w:pPr>
      <w:r>
        <w:rPr>
          <w:rFonts w:ascii="Times New Roman"/>
          <w:b w:val="false"/>
          <w:i w:val="false"/>
          <w:color w:val="000000"/>
          <w:sz w:val="24"/>
          <w:lang w:val="pl-PL"/>
        </w:rPr>
        <w:t>Prawo do wytoczenia powództwa o uchylenie uchwały wspólników przysługuje: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zarządowi, radzie nadzorczej, komisji rewizyjnej oraz poszczególnym ich członkom;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wspólnikowi, który głosował przeciwko uchwale, a po jej powzięciu zażądał zaprotokołowania sprzeciwu;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wspólnikowi bezzasadnie niedopuszczonemu do udziału w zgromadzeniu wspólników;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wspólnikowi, który nie był obecny na zgromadzeniu, jedynie w przypadku wadliwego zwołania zgromadzenia wspólników lub też powzięcia uchwały w sprawie nieobjętej porządkiem obrad;</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 przypadku pisemnego głosowania, wspólnikowi, którego pominięto przy głosowaniu lub który nie zgodził się na głosowanie pisemne albo też który głosował przeciwko uchwale i po otrzymaniu wiadomości o uchwale w terminie dwóch tygodni zgłosił sprzeciw.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251. </w:t>
      </w:r>
      <w:r>
        <w:rPr>
          <w:rFonts w:ascii="Times New Roman"/>
          <w:b/>
          <w:i w:val="false"/>
          <w:color w:val="000000"/>
          <w:sz w:val="24"/>
          <w:lang w:val="pl-PL"/>
        </w:rPr>
        <w:t xml:space="preserve"> [Termin wniesienia powództwa o uchylenie]</w:t>
      </w:r>
    </w:p>
    <w:p>
      <w:pPr>
        <w:spacing w:after="0"/>
        <w:ind w:left="0"/>
        <w:jc w:val="left"/>
        <w:textAlignment w:val="auto"/>
      </w:pPr>
      <w:r>
        <w:rPr>
          <w:rFonts w:ascii="Times New Roman"/>
          <w:b w:val="false"/>
          <w:i w:val="false"/>
          <w:color w:val="000000"/>
          <w:sz w:val="24"/>
          <w:lang w:val="pl-PL"/>
        </w:rPr>
        <w:t>Powództwo o uchylenie uchwały wspólników należy wnieść w terminie miesiąca od dnia otrzymania wiadomości o uchwale, nie później jednak niż w terminie sześciu miesięcy od dnia powzięcia uchwały.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252. </w:t>
      </w:r>
      <w:r>
        <w:rPr>
          <w:rFonts w:ascii="Times New Roman"/>
          <w:b/>
          <w:i w:val="false"/>
          <w:color w:val="000000"/>
          <w:sz w:val="24"/>
          <w:lang w:val="pl-PL"/>
        </w:rPr>
        <w:t xml:space="preserve"> [Zaskarżanie uchwał zgromadzenia wspólników spółki z o.o. - powództwo o stwierdzenie nieważności uchwały]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 xml:space="preserve">Osobom lub organom spółki, wymienionym w art. 250, przysługuje prawo do wytoczenia przeciwko spółce powództwa o stwierdzenie nieważności uchwały wspólników sprzecznej z ustawą. Przepisu </w:t>
      </w:r>
      <w:r>
        <w:rPr>
          <w:rFonts w:ascii="Times New Roman"/>
          <w:b w:val="false"/>
          <w:i w:val="false"/>
          <w:color w:val="1b1b1b"/>
          <w:sz w:val="24"/>
          <w:lang w:val="pl-PL"/>
        </w:rPr>
        <w:t>art. 189</w:t>
      </w:r>
      <w:r>
        <w:rPr>
          <w:rFonts w:ascii="Times New Roman"/>
          <w:b w:val="false"/>
          <w:i w:val="false"/>
          <w:color w:val="000000"/>
          <w:sz w:val="24"/>
          <w:lang w:val="pl-PL"/>
        </w:rPr>
        <w:t xml:space="preserve"> Kodeksu postępowania cywilnego nie stosuje się.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art. 249 § 2 stosuje się odpowiednio.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Prawo do wniesienia powództwa wygasa z upływem sześciu miesięcy od dnia otrzymania wiadomości o uchwale, jednakże nie później niż z upływem trzech lat od dnia powzięcia uchwały.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Upływ terminów określonych w § 3 nie wyłącza możliwości podniesienia zarzutu nieważności uchwały.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253. </w:t>
      </w:r>
      <w:r>
        <w:rPr>
          <w:rFonts w:ascii="Times New Roman"/>
          <w:b/>
          <w:i w:val="false"/>
          <w:color w:val="000000"/>
          <w:sz w:val="24"/>
          <w:lang w:val="pl-PL"/>
        </w:rPr>
        <w:t xml:space="preserve"> [Reprezentacja spółki w sporze o uchylenie lub stwierdzenie nieważności uchwały]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sporze dotyczącym uchylenia lub stwierdzenia nieważności uchwały wspólników pozwaną spółkę reprezentuje zarząd, jeżeli na mocy uchwały wspólników nie został ustanowiony w tym celu pełnomocnik.</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zarząd nie może działać za spółkę, a brak jest uchwały wspólników o ustanowieniu pełnomocnika, sąd właściwy do rozstrzygnięcia powództwa wyznacza kuratora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254. </w:t>
      </w:r>
      <w:r>
        <w:rPr>
          <w:rFonts w:ascii="Times New Roman"/>
          <w:b/>
          <w:i w:val="false"/>
          <w:color w:val="000000"/>
          <w:sz w:val="24"/>
          <w:lang w:val="pl-PL"/>
        </w:rPr>
        <w:t xml:space="preserve"> [Skutki wyroku sądu o uchyleniu uchwały]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Prawomocny wyrok uchylający uchwałę ma moc obowiązującą w stosunkach między spółką a wszystkimi wspólnikami oraz w stosunkach między spółką a członkami organów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przypadkach gdy ważność czynności dokonanej przez spółkę jest zależna od uchwały zgromadzenia wspólników, uchylenie takiej uchwały nie ma skutku wobec osób trzecich działających w dobrej wierze.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Prawomocny wyrok uchylający uchwałę zarząd zgłasza, w terminie siedmiu dni, sądowi rejestrowemu.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Przepisy § 1-3 stosuje się odpowiednio do wyroku, który zapadł w wyniku powództwa o stwierdzenie nieważności uchwały, wniesionego na podstawie art. 252 § 1.</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Zmiana umowy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255. </w:t>
      </w:r>
      <w:r>
        <w:rPr>
          <w:rFonts w:ascii="Times New Roman"/>
          <w:b/>
          <w:i w:val="false"/>
          <w:color w:val="000000"/>
          <w:sz w:val="24"/>
          <w:lang w:val="pl-PL"/>
        </w:rPr>
        <w:t xml:space="preserve"> [Zmiana umowy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Zmiana umowy spółki wymaga uchwały wspólników i wpisu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Obniżenie kapitału zakładowego w trybie art. 199 § 5 wymaga uchwały zarządu i wpisu do rejestru.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Uchwały, o których mowa w § 1 i 2, powinny być umieszczone w protokole sporządzonym przez notariusza.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Umowa spółki zawarta przy wykorzystaniu wzorca umowy może być również zmieniona, w zakresie postanowień zmiennych umowy, w tym również co do wysokości kapitału spółki, przy wykorzystaniu wzorca uchwały zmieniającej umowę spółki z ograniczoną odpowiedzialnością udostępnionego w systemie teleinformatycznym, podjętej zgodnie z art. 240</w:t>
      </w:r>
      <w:r>
        <w:rPr>
          <w:rFonts w:ascii="Times New Roman"/>
          <w:b w:val="false"/>
          <w:i w:val="false"/>
          <w:color w:val="000000"/>
          <w:sz w:val="24"/>
          <w:vertAlign w:val="superscript"/>
          <w:lang w:val="pl-PL"/>
        </w:rPr>
        <w:t>1</w:t>
      </w:r>
      <w:r>
        <w:rPr>
          <w:rFonts w:ascii="Times New Roman"/>
          <w:b w:val="false"/>
          <w:i w:val="false"/>
          <w:color w:val="000000"/>
          <w:sz w:val="24"/>
          <w:lang w:val="pl-PL"/>
        </w:rPr>
        <w:t>. Uchwała jest równoważna z uchwałą, o której mowa w § 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256. </w:t>
      </w:r>
      <w:r>
        <w:rPr>
          <w:rFonts w:ascii="Times New Roman"/>
          <w:b/>
          <w:i w:val="false"/>
          <w:color w:val="000000"/>
          <w:sz w:val="24"/>
          <w:lang w:val="pl-PL"/>
        </w:rPr>
        <w:t xml:space="preserve"> [Zgłoszenie zmiany do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Zmianę umowy spółki zarząd zgłasza do sądu rejestrowego.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Równocześnie z wpisem o zmianie umowy należy wpisać do rejestru zmiany danych wymienionych w art. 166, jeżeli dane te podlegają wpisowi.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zarejestrowania zmiany umowy spółki stosuje się odpowiednio przepisy art. 164 § 3, art. 165, art. 169 i art. 172.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257. </w:t>
      </w:r>
      <w:r>
        <w:rPr>
          <w:rFonts w:ascii="Times New Roman"/>
          <w:b/>
          <w:i w:val="false"/>
          <w:color w:val="000000"/>
          <w:sz w:val="24"/>
          <w:lang w:val="pl-PL"/>
        </w:rPr>
        <w:t xml:space="preserve"> [Podwyższenie kapitału zakładowego bez zmiany umowy]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podwyższenie kapitału zakładowego następuje nie na mocy dotychczasowych postanowień umowy spółki przewidujących maksymalną wysokość podwyższenia kapitału zakładowego i termin podwyższenia, może ono nastąpić jedynie przez zmianę umowy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Podwyższenie kapitału zakładowego następuje przez podwyższenie wartości nominalnej udziałów istniejących lub ustanowienie nowych.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podwyższenie kapitału zakładowego następuje na podstawie dotychczasowych postanowień umowy spółki, przy zachowaniu wymagań określonych w § 1, oświadczenia dotychczasowych wspólników o objęciu nowych udziałów wymagają formy pisemnej pod rygorem nieważności. Art. 260 § 2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257</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[Zakaz promocji i reklamy objęcia nowych udziałów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Oferta objęcia nowych udziałów w spółce nie może być składana nieoznaczonemu adresatowi.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Objęcie nowych udziałów w spółce nie może być promowane przez kierowanie reklamy lub innej formy promocji do nieoznaczonego adresata.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258. </w:t>
      </w:r>
      <w:r>
        <w:rPr>
          <w:rFonts w:ascii="Times New Roman"/>
          <w:b/>
          <w:i w:val="false"/>
          <w:color w:val="000000"/>
          <w:sz w:val="24"/>
          <w:lang w:val="pl-PL"/>
        </w:rPr>
        <w:t xml:space="preserve"> [Pierwszeństwo objęcia udziałów]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umowa spółki lub uchwała o podwyższeniu kapitału nie stanowi inaczej, dotychczasowi wspólnicy mają prawo pierwszeństwa do objęcia nowych udziałów w podwyższonym kapitale zakładowym w stosunku do swoich dotychczasowych udziałów. Prawo pierwszeństwa należy wykonać w terminie miesiąca od dnia wezwania do jego wykonania. Wezwania te zarząd przesyła wspólnikom jednocześnie.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Oświadczenie dotychczasowego wspólnika o objęciu nowego udziału bądź udziałów lub o objęciu podwyższenia wartości istniejącego udziału bądź udziałów wymaga formy aktu notarialnego.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Przepisów § 1 i § 2 nie stosuje się do udziałów własnych spółki, o których mowa w art. 200.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259. </w:t>
      </w:r>
      <w:r>
        <w:rPr>
          <w:rFonts w:ascii="Times New Roman"/>
          <w:b/>
          <w:i w:val="false"/>
          <w:color w:val="000000"/>
          <w:sz w:val="24"/>
          <w:lang w:val="pl-PL"/>
        </w:rPr>
        <w:t xml:space="preserve"> [Oświadczenia nowego wspólnika]</w:t>
      </w:r>
    </w:p>
    <w:p>
      <w:pPr>
        <w:spacing w:after="0"/>
        <w:ind w:left="0"/>
        <w:jc w:val="left"/>
        <w:textAlignment w:val="auto"/>
      </w:pPr>
      <w:r>
        <w:rPr>
          <w:rFonts w:ascii="Times New Roman"/>
          <w:b w:val="false"/>
          <w:i w:val="false"/>
          <w:color w:val="000000"/>
          <w:sz w:val="24"/>
          <w:lang w:val="pl-PL"/>
        </w:rPr>
        <w:t>Oświadczenie nowego wspólnika powinno zawierać przystąpienie do spółki oraz objęcie udziału lub udziałów o oznaczonej wartości nominalnej. Oświadczenie takie wymaga formy aktu notarialnego.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259</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[Podwyższenie kapitału w spółce zawartej przy pomocy wzorca]</w:t>
      </w:r>
    </w:p>
    <w:p>
      <w:pPr>
        <w:spacing w:after="0"/>
        <w:ind w:left="0"/>
        <w:jc w:val="left"/>
        <w:textAlignment w:val="auto"/>
      </w:pPr>
      <w:r>
        <w:rPr>
          <w:rFonts w:ascii="Times New Roman"/>
          <w:b w:val="false"/>
          <w:i w:val="false"/>
          <w:color w:val="000000"/>
          <w:sz w:val="24"/>
          <w:lang w:val="pl-PL"/>
        </w:rPr>
        <w:t>Jeżeli podwyższenie kapitału zakładowego dotyczy spółki, której umowa została zawarta przy wykorzystaniu wzorca umowy, i nastąpiło przy zastosowaniu art. 255 § 4, do oświadczeń, o których mowa w art. 258 § 2 i art. 259, nie stosuje się formy aktu notarialnego. Oświadczenia wymagają złożenia ich w systemie teleinformatycznym i opatrzenia kwalifikowanym podpisem elektronicznym, podpisem zaufanym albo podpisem osobistym.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260. </w:t>
      </w:r>
      <w:r>
        <w:rPr>
          <w:rFonts w:ascii="Times New Roman"/>
          <w:b/>
          <w:i w:val="false"/>
          <w:color w:val="000000"/>
          <w:sz w:val="24"/>
          <w:lang w:val="pl-PL"/>
        </w:rPr>
        <w:t xml:space="preserve"> [Podwyższenie kapitału zakładowego ze środków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Uchwałą wspólników o zmianie umowy spółki można podwyższyć kapitał zakładowy, przeznaczając na ten cel środki z kapitału zapasowego lub kapitałów (funduszy) rezerwowych utworzonych z zysku spółki (podwyższenie kapitału zakładowego ze środków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Nowe udziały przysługują wspólnikom w stosunku do ich dotychczasowych udziałów i nie wymagają objęcia.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podwyższenia wartości nominalnej dotychczasowych udziałów stosuje się odpowiednio przepis § 2.</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Przepisu § 2 nie stosuje się do udziałów własnych spółki, o których mowa w art. 200.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261. </w:t>
      </w:r>
      <w:r>
        <w:rPr>
          <w:rFonts w:ascii="Times New Roman"/>
          <w:b/>
          <w:i w:val="false"/>
          <w:color w:val="000000"/>
          <w:sz w:val="24"/>
          <w:lang w:val="pl-PL"/>
        </w:rPr>
        <w:t xml:space="preserve"> [Odpowiednie stosowanie przepisów przy podwyższeniu kapitału zakładowego]</w:t>
      </w:r>
    </w:p>
    <w:p>
      <w:pPr>
        <w:spacing w:after="0"/>
        <w:ind w:left="0"/>
        <w:jc w:val="left"/>
        <w:textAlignment w:val="auto"/>
      </w:pPr>
      <w:r>
        <w:rPr>
          <w:rFonts w:ascii="Times New Roman"/>
          <w:b w:val="false"/>
          <w:i w:val="false"/>
          <w:color w:val="000000"/>
          <w:sz w:val="24"/>
          <w:lang w:val="pl-PL"/>
        </w:rPr>
        <w:t>Przepisy niniejszego działu dotyczące wartości nominalnej udziału, pełnej wpłaty na poczet kapitału zakładowego, wpłaty, o której mowa w art. 154 § 3, oraz wkładów niepieniężnych stosuje się odpowiednio przy podwyższeniu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262. </w:t>
      </w:r>
      <w:r>
        <w:rPr>
          <w:rFonts w:ascii="Times New Roman"/>
          <w:b/>
          <w:i w:val="false"/>
          <w:color w:val="000000"/>
          <w:sz w:val="24"/>
          <w:lang w:val="pl-PL"/>
        </w:rPr>
        <w:t xml:space="preserve"> [Elementy wniosku o podwyższenie kapitału zakładowego]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Podwyższenie kapitału zakładowego zarząd zgłasza do sądu rejestrowego.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zgłoszenia podwyższenia kapitału zakładowego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uchwałę o podwyższeniu kapitału zakładowego;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oświadczenia o objęciu udziałów w podwyższonym kapitale zakładowym;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oświadczenie wszystkich członków zarządu, że wkłady na podwyższony kapitał zakładowy zostały w całości wniesione.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Przepisów § 2 pkt 2 i 3 nie stosuje się w przypadku podwyższenia kapitału zakładowego zgodnie z art. 260.</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Podwyższenie kapitału zakładowego następuje z chwilą wpisania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263. </w:t>
      </w:r>
      <w:r>
        <w:rPr>
          <w:rFonts w:ascii="Times New Roman"/>
          <w:b/>
          <w:i w:val="false"/>
          <w:color w:val="000000"/>
          <w:sz w:val="24"/>
          <w:lang w:val="pl-PL"/>
        </w:rPr>
        <w:t xml:space="preserve"> [Obniżenie kapitału zakładowego]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o obniżeniu kapitału zakładowego powinna określać wysokość, o jaką kapitał zakładowy ma być obniżony, oraz sposób obniżenia.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Przepisy niniejszego działu dotyczące najniższej wysokości kapitału zakładowego oraz udziału stosuje się do obniżenia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264. </w:t>
      </w:r>
      <w:r>
        <w:rPr>
          <w:rFonts w:ascii="Times New Roman"/>
          <w:b/>
          <w:i w:val="false"/>
          <w:color w:val="000000"/>
          <w:sz w:val="24"/>
          <w:lang w:val="pl-PL"/>
        </w:rPr>
        <w:t xml:space="preserve"> [Postępowanie konwokacyjne]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 uchwalonym obniżeniu kapitału zakładowego zarząd niezwłocznie ogłasza, wzywając wierzycieli spółki do wniesienia sprzeciwu w terminie trzech miesięcy, licząc od dnia ogłoszenia, jeżeli nie zgadzają się na obniżenie. Wierzyciele, którzy w tym terminie zgłosili sprzeciw, powinni być przez spółkę zaspokojeni lub zabezpieczeni. Wierzycieli, którzy sprzeciwu nie zgłosili, uważa się za zgadzających się na obniżenie kapitału zakładowego.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Przepisów § 1 nie stosuje się, jeżeli pomimo obniżenia kapitału zakładowego nie zwraca się wspólnikom wpłat dokonanych na kapitał zakładowy, a jednocześnie z obniżeniem kapitału zakładowego następuje jego podwyższenie co najmniej do pierwotnej wysokości.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265. </w:t>
      </w:r>
      <w:r>
        <w:rPr>
          <w:rFonts w:ascii="Times New Roman"/>
          <w:b/>
          <w:i w:val="false"/>
          <w:color w:val="000000"/>
          <w:sz w:val="24"/>
          <w:lang w:val="pl-PL"/>
        </w:rPr>
        <w:t xml:space="preserve"> [Elementy wniosku o obniżenie kapitału zakładowego]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Obniżenie kapitału zakładowego zarząd zgłasza do sądu rejestrowego.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zgłoszenia obniżenia kapitału zakładowego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uchwałę o obniżeniu kapitału zakładowego;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dowody należytego wezwania wierzycieli;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oświadczenie wszystkich członków zarządu stwierdzające, że wierzyciele, którzy zgłosili sprzeciw w terminie określonym w art. 264 § 1, zostali zaspokojeni lub zabezpieczeni.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Przepisów § 2 pkt 2 i 3 nie stosuje się w przypadku określonym w art. 264 § 2.</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określonym w art. 199 § 4 i § 5 zamiast uchwały zgromadzenia wspólników należy dołączyć oświadczenie wszystkich członków zarządu, w formie aktu notarialnego, o spełnieniu wszystkich warunków obniżenia kapitału zakładowego przewidzianych w ustawie i umowie spółki oraz w uchwale o obniżeniu kapitału zakładowego.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Wyłączenie wspólnika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266. </w:t>
      </w:r>
      <w:r>
        <w:rPr>
          <w:rFonts w:ascii="Times New Roman"/>
          <w:b/>
          <w:i w:val="false"/>
          <w:color w:val="000000"/>
          <w:sz w:val="24"/>
          <w:lang w:val="pl-PL"/>
        </w:rPr>
        <w:t xml:space="preserve"> [Wyłączenie wspólnika ze spółki z o.o. przez sąd]</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 ważnych przyczyn dotyczących danego wspólnika sąd może orzec jego wyłączenie ze spółki na żądanie wszystkich pozostałych wspólników, jeżeli udziały wspólników żądających wyłączenia stanowią więcej niż połowę kapitału zakładowego.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przyznać prawo wystąpienia z powództwem, o którym mowa w § 1, także mniejszej liczbie wspólników, jeżeli ich udziały stanowią więcej niż połowę kapitału zakładowego. W tym przypadku powinni być pozwani wszyscy pozostali wspólnicy.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Udziały wspólnika wyłączonego muszą być przejęte przez wspólników lub osoby trzecie. Cenę przejęcia ustala sąd na podstawie rzeczywistej wartości w dniu doręczenia pozwu.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267. </w:t>
      </w:r>
      <w:r>
        <w:rPr>
          <w:rFonts w:ascii="Times New Roman"/>
          <w:b/>
          <w:i w:val="false"/>
          <w:color w:val="000000"/>
          <w:sz w:val="24"/>
          <w:lang w:val="pl-PL"/>
        </w:rPr>
        <w:t xml:space="preserve"> [Termin zapłaty, bezskuteczność wyłączenia]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Sąd, orzekając o wyłączeniu, wyznacza termin, w ciągu którego wyłączonemu wspólnikowi ma być zapłacona cena przejęcia wraz z odsetkami, licząc od dnia doręczenia pozwu. Jeżeli w ciągu tego czasu kwota nie została zapłacona albo złożona do depozytu sądowego, orzeczenie o wyłączeniu staje się bezskuteczne.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orzeczenie o wyłączeniu stało się bezskuteczne z przyczyn określonych w § 1, wspólnik bezskutecznie wyłączony ma prawo żądać od pozywających naprawienia szkody.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268. </w:t>
      </w:r>
      <w:r>
        <w:rPr>
          <w:rFonts w:ascii="Times New Roman"/>
          <w:b/>
          <w:i w:val="false"/>
          <w:color w:val="000000"/>
          <w:sz w:val="24"/>
          <w:lang w:val="pl-PL"/>
        </w:rPr>
        <w:t xml:space="preserve"> [Zawieszenie w wykonywaniu praw udziałowych]</w:t>
      </w:r>
    </w:p>
    <w:p>
      <w:pPr>
        <w:spacing w:after="0"/>
        <w:ind w:left="0"/>
        <w:jc w:val="left"/>
        <w:textAlignment w:val="auto"/>
      </w:pPr>
      <w:r>
        <w:rPr>
          <w:rFonts w:ascii="Times New Roman"/>
          <w:b w:val="false"/>
          <w:i w:val="false"/>
          <w:color w:val="000000"/>
          <w:sz w:val="24"/>
          <w:lang w:val="pl-PL"/>
        </w:rPr>
        <w:t>W celu zabezpieczenia powództwa sąd może, z ważnych powodów, zawiesić wspólnika w wykonywaniu jego praw udziałowych w spółce.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269. </w:t>
      </w:r>
      <w:r>
        <w:rPr>
          <w:rFonts w:ascii="Times New Roman"/>
          <w:b/>
          <w:i w:val="false"/>
          <w:color w:val="000000"/>
          <w:sz w:val="24"/>
          <w:lang w:val="pl-PL"/>
        </w:rPr>
        <w:t xml:space="preserve"> [Dzień wyłączenia wspólnika]</w:t>
      </w:r>
    </w:p>
    <w:p>
      <w:pPr>
        <w:spacing w:after="0"/>
        <w:ind w:left="0"/>
        <w:jc w:val="left"/>
        <w:textAlignment w:val="auto"/>
      </w:pPr>
      <w:r>
        <w:rPr>
          <w:rFonts w:ascii="Times New Roman"/>
          <w:b w:val="false"/>
          <w:i w:val="false"/>
          <w:color w:val="000000"/>
          <w:sz w:val="24"/>
          <w:lang w:val="pl-PL"/>
        </w:rPr>
        <w:t>Wspólnika prawomocnie wyłączonego, za którego przejęte udziały zapłacono w terminie, uważa się za wyłączonego ze spółki już od dnia doręczenia mu pozwu; nie wpływa to jednak na ważność czynności, w których brał on udział w spółce po dniu doręczenia mu pozwu.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Rozwiązanie i likwidacja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270. </w:t>
      </w:r>
      <w:r>
        <w:rPr>
          <w:rFonts w:ascii="Times New Roman"/>
          <w:b/>
          <w:i w:val="false"/>
          <w:color w:val="000000"/>
          <w:sz w:val="24"/>
          <w:lang w:val="pl-PL"/>
        </w:rPr>
        <w:t xml:space="preserve"> [Przyczyny rozwiązania spółki]</w:t>
      </w:r>
    </w:p>
    <w:p>
      <w:pPr>
        <w:spacing w:after="0"/>
        <w:ind w:left="0"/>
        <w:jc w:val="left"/>
        <w:textAlignment w:val="auto"/>
      </w:pPr>
      <w:r>
        <w:rPr>
          <w:rFonts w:ascii="Times New Roman"/>
          <w:b w:val="false"/>
          <w:i w:val="false"/>
          <w:color w:val="000000"/>
          <w:sz w:val="24"/>
          <w:lang w:val="pl-PL"/>
        </w:rPr>
        <w:t>Rozwiązanie spółki powodują: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przyczyny przewidziane w umowie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uchwała wspólników o rozwiązaniu spółki albo o przeniesieniu siedziby spółki za granicę, stwierdzona protokołem sporządzonym przez notariusza, chyba że przeniesienie siedziby ma nastąpić do innego państwa członkowskiego Unii Europejskiej lub państwa-strony umowy o Europejskim Obszarze Gospodarczym, a prawo tego państwa to dopuszcza;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vertAlign w:val="superscript"/>
          <w:lang w:val="pl-PL"/>
        </w:rPr>
        <w:t>1</w:t>
      </w:r>
      <w:r>
        <w:rPr>
          <w:rFonts w:ascii="Times New Roman"/>
          <w:b w:val="false"/>
          <w:i w:val="false"/>
          <w:color w:val="000000"/>
          <w:sz w:val="24"/>
          <w:lang w:val="pl-PL"/>
        </w:rPr>
        <w:t>)</w:t>
      </w:r>
      <w:r>
        <w:rPr>
          <w:rFonts w:ascii="Times New Roman"/>
          <w:b w:val="false"/>
          <w:i w:val="false"/>
          <w:color w:val="000000"/>
          <w:sz w:val="24"/>
          <w:lang w:val="pl-PL"/>
        </w:rPr>
        <w:t>w przypadku spółki, której umowa została zawarta przy wykorzystaniu wzorca umowy, również uchwała wspólników o rozwiązaniu spółki opatrzona przez wszystkich wspólników kwalifikowanym podpisem elektronicznym, podpisem zaufanym lub podpisem osobistym;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ogłoszenie upadłości spółki;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inne przyczyny przewidziane prawem.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271. </w:t>
      </w:r>
      <w:r>
        <w:rPr>
          <w:rFonts w:ascii="Times New Roman"/>
          <w:b/>
          <w:i w:val="false"/>
          <w:color w:val="000000"/>
          <w:sz w:val="24"/>
          <w:lang w:val="pl-PL"/>
        </w:rPr>
        <w:t xml:space="preserve"> [Rozwiązanie spółki przez sąd rejestrowy]</w:t>
      </w:r>
    </w:p>
    <w:p>
      <w:pPr>
        <w:spacing w:after="0"/>
        <w:ind w:left="0"/>
        <w:jc w:val="left"/>
        <w:textAlignment w:val="auto"/>
      </w:pPr>
      <w:r>
        <w:rPr>
          <w:rFonts w:ascii="Times New Roman"/>
          <w:b w:val="false"/>
          <w:i w:val="false"/>
          <w:color w:val="000000"/>
          <w:sz w:val="24"/>
          <w:lang w:val="pl-PL"/>
        </w:rPr>
        <w:t>Poza przypadkami, o których mowa w art. 21, sąd może wyrokiem orzec rozwiązanie spółki: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 żądanie wspólnika lub członka organu spółki, jeżeli osiągnięcie celu spółki stało się niemożliwe albo jeżeli zaszły inne ważne przyczyny wywołane stosunkami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 żądanie oznaczonego w odrębnej ustawie organu państwowego, jeżeli działalność spółki naruszająca prawo zagraża interesowi publicznemu.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272. </w:t>
      </w:r>
      <w:r>
        <w:rPr>
          <w:rFonts w:ascii="Times New Roman"/>
          <w:b/>
          <w:i w:val="false"/>
          <w:color w:val="000000"/>
          <w:sz w:val="24"/>
          <w:lang w:val="pl-PL"/>
        </w:rPr>
        <w:t xml:space="preserve"> [Chwila rozwiązania]</w:t>
      </w:r>
    </w:p>
    <w:p>
      <w:pPr>
        <w:spacing w:after="0"/>
        <w:ind w:left="0"/>
        <w:jc w:val="left"/>
        <w:textAlignment w:val="auto"/>
      </w:pPr>
      <w:r>
        <w:rPr>
          <w:rFonts w:ascii="Times New Roman"/>
          <w:b w:val="false"/>
          <w:i w:val="false"/>
          <w:color w:val="000000"/>
          <w:sz w:val="24"/>
          <w:lang w:val="pl-PL"/>
        </w:rPr>
        <w:t>Rozwiązanie spółki następuje po przeprowadzeniu likwidacji, z chwilą wykreślenia spółki z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273. </w:t>
      </w:r>
      <w:r>
        <w:rPr>
          <w:rFonts w:ascii="Times New Roman"/>
          <w:b/>
          <w:i w:val="false"/>
          <w:color w:val="000000"/>
          <w:sz w:val="24"/>
          <w:lang w:val="pl-PL"/>
        </w:rPr>
        <w:t xml:space="preserve"> [Cofnięcie skutków rozwiązania spółki]</w:t>
      </w:r>
    </w:p>
    <w:p>
      <w:pPr>
        <w:spacing w:after="0"/>
        <w:ind w:left="0"/>
        <w:jc w:val="left"/>
        <w:textAlignment w:val="auto"/>
      </w:pPr>
      <w:r>
        <w:rPr>
          <w:rFonts w:ascii="Times New Roman"/>
          <w:b w:val="false"/>
          <w:i w:val="false"/>
          <w:color w:val="000000"/>
          <w:sz w:val="24"/>
          <w:lang w:val="pl-PL"/>
        </w:rPr>
        <w:t>Do dnia złożenia wniosku o wykreślenie spółki z rejestru jednomyślna uchwała wszystkich wspólników o dalszym istnieniu spółki może zapobiec jej rozwiązaniu, chyba że z żądaniem rozwiązania wystąpił niebędący wspólnikiem członek organu spółki lub organ, o którym mowa w art. 271 pkt 2, albo w przypadkach określonych w art. 21.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274. </w:t>
      </w:r>
      <w:r>
        <w:rPr>
          <w:rFonts w:ascii="Times New Roman"/>
          <w:b/>
          <w:i w:val="false"/>
          <w:color w:val="000000"/>
          <w:sz w:val="24"/>
          <w:lang w:val="pl-PL"/>
        </w:rPr>
        <w:t xml:space="preserve"> [Otwarcie likwidacji, firma w likwidacji]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Otwarcie likwidacji następuje z dniem uprawomocnienia się orzeczenia o rozwiązaniu spółki przez sąd, powzięcia przez wspólników uchwały o rozwiązaniu spółki lub zaistnienia innej przyczyny jej rozwiązania.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Likwidację prowadzi się pod firmą spółki z dodaniem oznaczenia "w likwidacji".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czasie prowadzenia likwidacji spółka zachowuje osobowość prawną.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275. </w:t>
      </w:r>
      <w:r>
        <w:rPr>
          <w:rFonts w:ascii="Times New Roman"/>
          <w:b/>
          <w:i w:val="false"/>
          <w:color w:val="000000"/>
          <w:sz w:val="24"/>
          <w:lang w:val="pl-PL"/>
        </w:rPr>
        <w:t xml:space="preserve"> [Odpowiednie stosowanie przepisów w czasie likwidacji]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spółki w okresie likwidacji stosuje się przepisy dotyczące organów spółki, praw i obowiązków wspólników, jeżeli przepisy niniejszego działu nie stanowią inaczej lub z celu likwidacji nie wynika co innego.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okresie likwidacji nie można, nawet częściowo, wypłacać wspólnikom zysków ani dokonywać podziału majątku spółki przed spłaceniem wszystkich zobowiązań.</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okresie likwidacji dopłaty mogą być uchwalane tylko za zgodą wszystkich wspólników.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276. </w:t>
      </w:r>
      <w:r>
        <w:rPr>
          <w:rFonts w:ascii="Times New Roman"/>
          <w:b/>
          <w:i w:val="false"/>
          <w:color w:val="000000"/>
          <w:sz w:val="24"/>
          <w:lang w:val="pl-PL"/>
        </w:rPr>
        <w:t xml:space="preserve"> [Likwidatorzy]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Likwidatorami są członkowie zarządu, chyba że umowa spółki lub uchwała wspólników stanowi inaczej.</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Sposób reprezentacji spółki w okresie likwidacji określa się w umowie spółki, uchwale wspólników albo orzeczeniu sądu. W każdym przypadku sąd może zmienić sposób reprezentacji spółki w okresie likwidacji.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umowa spółki nie stanowi inaczej, likwidatorzy mogą być odwołani na mocy uchwały wspólników. Likwidatorów ustanowionych przez sąd tylko sąd może odwołać.</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gdy o rozwiązaniu spółki orzeka sąd, może on jednocześnie ustanowić likwidatorów.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Na wniosek osób mających interes prawny sąd może, z ważnych powodów, odwołać likwidatorów i ustanowić innych.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Sąd, który ustanowił likwidatorów, określa wysokość ich wynagrodzenia.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277. </w:t>
      </w:r>
      <w:r>
        <w:rPr>
          <w:rFonts w:ascii="Times New Roman"/>
          <w:b/>
          <w:i w:val="false"/>
          <w:color w:val="000000"/>
          <w:sz w:val="24"/>
          <w:lang w:val="pl-PL"/>
        </w:rPr>
        <w:t xml:space="preserve"> [Zgłoszenie likwidacji do sądu rejestrowego]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sądu rejestrowego należy zgłosić: otwarcie likwidacji, nazwiska i imiona likwidatorów oraz ich adresy albo adresy do doręczeń elektronicznych, sposób reprezentowania spółki przez likwidatorów i wszelkie w tym zakresie zmiany, nawet gdyby nie nastąpiła żadna zmiana w dotychczasowej reprezentacji spółki. Każdy likwidator ma prawo i obowiązek dokonania zgłoszenia.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Wpis likwidatorów ustanowionych przez sąd i wykreślenie likwidatorów przez sąd odwołanych następuje z urzędu.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278. </w:t>
      </w:r>
      <w:r>
        <w:rPr>
          <w:rFonts w:ascii="Times New Roman"/>
          <w:b/>
          <w:i w:val="false"/>
          <w:color w:val="000000"/>
          <w:sz w:val="24"/>
          <w:lang w:val="pl-PL"/>
        </w:rPr>
        <w:t xml:space="preserve"> [Uchylenie likwidacji]</w:t>
      </w:r>
    </w:p>
    <w:p>
      <w:pPr>
        <w:spacing w:after="0"/>
        <w:ind w:left="0"/>
        <w:jc w:val="left"/>
        <w:textAlignment w:val="auto"/>
      </w:pPr>
      <w:r>
        <w:rPr>
          <w:rFonts w:ascii="Times New Roman"/>
          <w:b w:val="false"/>
          <w:i w:val="false"/>
          <w:color w:val="000000"/>
          <w:sz w:val="24"/>
          <w:lang w:val="pl-PL"/>
        </w:rPr>
        <w:t>W przypadku uchylenia likwidacji, likwidatorzy powinni tę okoliczność zgłosić do sądu rejestrowego.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279. </w:t>
      </w:r>
      <w:r>
        <w:rPr>
          <w:rFonts w:ascii="Times New Roman"/>
          <w:b/>
          <w:i w:val="false"/>
          <w:color w:val="000000"/>
          <w:sz w:val="24"/>
          <w:lang w:val="pl-PL"/>
        </w:rPr>
        <w:t xml:space="preserve"> [Wezwanie wierzycieli]</w:t>
      </w:r>
    </w:p>
    <w:p>
      <w:pPr>
        <w:spacing w:after="0"/>
        <w:ind w:left="0"/>
        <w:jc w:val="left"/>
        <w:textAlignment w:val="auto"/>
      </w:pPr>
      <w:r>
        <w:rPr>
          <w:rFonts w:ascii="Times New Roman"/>
          <w:b w:val="false"/>
          <w:i w:val="false"/>
          <w:color w:val="000000"/>
          <w:sz w:val="24"/>
          <w:lang w:val="pl-PL"/>
        </w:rPr>
        <w:t>Likwidatorzy powinni ogłosić o rozwiązaniu spółki i otwarciu likwidacji, wzywając wierzycieli do zgłoszenia ich wierzytelności w terminie trzech miesięcy od dnia tego ogłoszenia.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280. </w:t>
      </w:r>
      <w:r>
        <w:rPr>
          <w:rFonts w:ascii="Times New Roman"/>
          <w:b/>
          <w:i w:val="false"/>
          <w:color w:val="000000"/>
          <w:sz w:val="24"/>
          <w:lang w:val="pl-PL"/>
        </w:rPr>
        <w:t xml:space="preserve"> [Odpowiednie stosowanie przepisów o zarządzie]</w:t>
      </w:r>
    </w:p>
    <w:p>
      <w:pPr>
        <w:spacing w:after="0"/>
        <w:ind w:left="0"/>
        <w:jc w:val="left"/>
        <w:textAlignment w:val="auto"/>
      </w:pPr>
      <w:r>
        <w:rPr>
          <w:rFonts w:ascii="Times New Roman"/>
          <w:b w:val="false"/>
          <w:i w:val="false"/>
          <w:color w:val="000000"/>
          <w:sz w:val="24"/>
          <w:lang w:val="pl-PL"/>
        </w:rPr>
        <w:t>Do likwidatorów stosuje się przepisy dotyczące członków zarządu, chyba że przepisy niniejszego rozdziału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281. </w:t>
      </w:r>
      <w:r>
        <w:rPr>
          <w:rFonts w:ascii="Times New Roman"/>
          <w:b/>
          <w:i w:val="false"/>
          <w:color w:val="000000"/>
          <w:sz w:val="24"/>
          <w:lang w:val="pl-PL"/>
        </w:rPr>
        <w:t xml:space="preserve"> [Bilans likwidacyjny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Likwidatorzy sporządzają bilans otwarcia likwidacji. Bilans ten likwidatorzy składają zgromadzeniu wspólników do zatwierdzenia.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Likwidatorzy powinni po upływie każdego roku obrotowego składać zgromadzeniu wspólników sprawozdanie ze swej działalności oraz sprawozdanie finansowe.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bilansu likwidacyjnego należy przyjąć wszystkie składniki aktywów według ich wartości zbywczej.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282. </w:t>
      </w:r>
      <w:r>
        <w:rPr>
          <w:rFonts w:ascii="Times New Roman"/>
          <w:b/>
          <w:i w:val="false"/>
          <w:color w:val="000000"/>
          <w:sz w:val="24"/>
          <w:lang w:val="pl-PL"/>
        </w:rPr>
        <w:t xml:space="preserve"> [Czynności likwidacyjne]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Likwidatorzy powinni zakończyć interesy bieżące spółki, ściągnąć wierzytelności, wypełnić zobowiązania i upłynnić majątek spółki (czynności likwidacyjne). Nowe interesy mogą wszczynać tylko wówczas, gdy to jest potrzebne do ukończenia spraw w toku. Nieruchomości mogą być zbywane w drodze publicznej licytacji, a z wolnej ręki - jedynie na mocy uchwały wspólników i po cenie nie niższej od uchwalonej przez wspólników.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stosunku wewnętrznym likwidatorzy są obowiązani stosować się do uchwał wspólników. Likwidatorzy, ustanowieni przez sąd, są obowiązani stosować się do jednomyślnych uchwał, powziętych przez wspólników oraz przez osoby, które spowodowały ich ustanowienie zgodnie z art. 276 § 4.</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283. </w:t>
      </w:r>
      <w:r>
        <w:rPr>
          <w:rFonts w:ascii="Times New Roman"/>
          <w:b/>
          <w:i w:val="false"/>
          <w:color w:val="000000"/>
          <w:sz w:val="24"/>
          <w:lang w:val="pl-PL"/>
        </w:rPr>
        <w:t xml:space="preserve"> [Kompetencje likwidatorów]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granicach swoich kompetencji, określonych w art. 282 § 1, likwidatorzy mają prawo prowadzenia spraw oraz reprezentowania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Ograniczenia kompetencji likwidatorów nie mają skutku prawnego wobec osób trzecich.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Wobec osób trzecich działających w dobrej wierze czynności podjęte przez likwidatorów uważa się za czynności likwidacyjne.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284. </w:t>
      </w:r>
      <w:r>
        <w:rPr>
          <w:rFonts w:ascii="Times New Roman"/>
          <w:b/>
          <w:i w:val="false"/>
          <w:color w:val="000000"/>
          <w:sz w:val="24"/>
          <w:lang w:val="pl-PL"/>
        </w:rPr>
        <w:t xml:space="preserve"> [Wpływ likwidacji na prokurę]</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Otwarcie likwidacji powoduje wygaśnięcie prokury.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okresie likwidacji nie może być ustanowiona prokura.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285. </w:t>
      </w:r>
      <w:r>
        <w:rPr>
          <w:rFonts w:ascii="Times New Roman"/>
          <w:b/>
          <w:i w:val="false"/>
          <w:color w:val="000000"/>
          <w:sz w:val="24"/>
          <w:lang w:val="pl-PL"/>
        </w:rPr>
        <w:t xml:space="preserve"> [Złożenie kwot do depozytu sądowego]</w:t>
      </w:r>
    </w:p>
    <w:p>
      <w:pPr>
        <w:spacing w:after="0"/>
        <w:ind w:left="0"/>
        <w:jc w:val="left"/>
        <w:textAlignment w:val="auto"/>
      </w:pPr>
      <w:r>
        <w:rPr>
          <w:rFonts w:ascii="Times New Roman"/>
          <w:b w:val="false"/>
          <w:i w:val="false"/>
          <w:color w:val="000000"/>
          <w:sz w:val="24"/>
          <w:lang w:val="pl-PL"/>
        </w:rPr>
        <w:t>Sumy potrzebne do zaspokojenia lub zabezpieczenia znanych spółce wierzycieli, którzy się nie zgłosili lub których wierzytelności nie są wymagalne albo są sporne, należy złożyć do depozytu sądowego.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286. </w:t>
      </w:r>
      <w:r>
        <w:rPr>
          <w:rFonts w:ascii="Times New Roman"/>
          <w:b/>
          <w:i w:val="false"/>
          <w:color w:val="000000"/>
          <w:sz w:val="24"/>
          <w:lang w:val="pl-PL"/>
        </w:rPr>
        <w:t xml:space="preserve"> [Podział majątku spółki w likwidacji]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Podział między wspólników majątku pozostałego po zaspokojeniu lub zabezpieczeniu wierzycieli nie może nastąpić przed upływem sześciu miesięcy od daty ogłoszenia o otwarciu likwidacji i wezwaniu wierzycieli.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Majątek, o którym mowa w § 1, dzieli się między wspólników w stosunku do ich udziałów.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spółki może określać inne zasady podziału majątku.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287. </w:t>
      </w:r>
      <w:r>
        <w:rPr>
          <w:rFonts w:ascii="Times New Roman"/>
          <w:b/>
          <w:i w:val="false"/>
          <w:color w:val="000000"/>
          <w:sz w:val="24"/>
          <w:lang w:val="pl-PL"/>
        </w:rPr>
        <w:t xml:space="preserve"> [Zaspokojenie nieujawnionych wierzycieli]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Wierzyciele spółki, którzy nie zgłosili swoich roszczeń we właściwym terminie ani nie byli spółce znani, mogą żądać zaspokojenia swoich należności z majątku spółki jeszcze niepodzielonego.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Wspólnicy, którzy po upływie terminu określonego w art. 286 § 1 otrzymali w dobrej wierze przypadającą na nich część majątku spółki, nie są obowiązani do jej zwrotu w celu pokrycia należności wierzycieli.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288. </w:t>
      </w:r>
      <w:r>
        <w:rPr>
          <w:rFonts w:ascii="Times New Roman"/>
          <w:b/>
          <w:i w:val="false"/>
          <w:color w:val="000000"/>
          <w:sz w:val="24"/>
          <w:lang w:val="pl-PL"/>
        </w:rPr>
        <w:t xml:space="preserve"> [Wniosek o wykreślenie spółki z rejestru; Sądowe upoważnienie do przeglądania dokumentów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 zatwierdzeniu przez zgromadzenie wspólników sprawozdania finansowego na dzień poprzedzający podział między wspólników majątku pozostałego po zaspokojeniu lub zabezpieczeniu wierzycieli (sprawozdanie likwidacyjne) i po zakończeniu likwidacji, likwidatorzy powinni ogłosić w siedzibie spółki to sprawozdanie i złożyć je sądowi rejestrowemu, z jednoczesnym zgłoszeniem wniosku o wykreślenie spółki z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zgromadzenie wspólników zwołane w celu zatwierdzenia sprawozdania likwidacyjnego nie odbyło się z powodu braku kworum, likwidatorzy powinni wykonać czynności, o których mowa w § 1, bez zatwierdzenia sprawozdania przez zgromadzenie wspólników.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Księgi i dokumenty rozwiązanej spółki powinny być oddane na przechowanie osobie wskazanej w umowie spółki lub w uchwale wspólników. W braku takiego wskazania, przechowawcę wyznacza sąd rejestrowy.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 upoważnienia sądu rejestrowego wspólnicy i osoby mające w tym interes prawny mogą przeglądać księgi i dokumenty.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289. </w:t>
      </w:r>
      <w:r>
        <w:rPr>
          <w:rFonts w:ascii="Times New Roman"/>
          <w:b/>
          <w:i w:val="false"/>
          <w:color w:val="000000"/>
          <w:sz w:val="24"/>
          <w:lang w:val="pl-PL"/>
        </w:rPr>
        <w:t xml:space="preserve"> [Ukończenie postępowania upadłościowego]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upadłości spółki jej rozwiązanie następuje po zakończeniu postępowania upadłościowego, z chwilą wykreślenia z rejestru. Wniosek o wykreślenie z rejestru składa syndyk.</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nie ulega rozwiązaniu, w przypadku gdy postępowanie upadłościowe zostało zakończone w wyniku zaspokojenia wszystkich wierzycieli w całości lub zatwierdzenia układu albo gdy postępowanie upadłościowe zostało uchylone lub umorzone.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290. </w:t>
      </w:r>
      <w:r>
        <w:rPr>
          <w:rFonts w:ascii="Times New Roman"/>
          <w:b/>
          <w:i w:val="false"/>
          <w:color w:val="000000"/>
          <w:sz w:val="24"/>
          <w:lang w:val="pl-PL"/>
        </w:rPr>
        <w:t xml:space="preserve"> [Zawiadomienie urzędu skarbowego o rozwiązaniu spółki]</w:t>
      </w:r>
    </w:p>
    <w:p>
      <w:pPr>
        <w:spacing w:after="0"/>
        <w:ind w:left="0"/>
        <w:jc w:val="left"/>
        <w:textAlignment w:val="auto"/>
      </w:pPr>
      <w:r>
        <w:rPr>
          <w:rFonts w:ascii="Times New Roman"/>
          <w:b w:val="false"/>
          <w:i w:val="false"/>
          <w:color w:val="000000"/>
          <w:sz w:val="24"/>
          <w:lang w:val="pl-PL"/>
        </w:rPr>
        <w:t>O rozwiązaniu spółki likwidator albo syndyk zawiadamia właściwy urząd skarbowy, przekazując odpis sprawozdania likwidacyjnego.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7</w:t>
      </w:r>
    </w:p>
    <w:p>
      <w:pPr>
        <w:spacing w:before="25" w:after="0"/>
        <w:ind w:left="0"/>
        <w:jc w:val="center"/>
        <w:textAlignment w:val="auto"/>
      </w:pPr>
      <w:r>
        <w:rPr>
          <w:rFonts w:ascii="Times New Roman"/>
          <w:b/>
          <w:i w:val="false"/>
          <w:color w:val="000000"/>
          <w:sz w:val="24"/>
          <w:lang w:val="pl-PL"/>
        </w:rPr>
        <w:t>Odpowiedzialność cywilnoprawna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291. </w:t>
      </w:r>
      <w:r>
        <w:rPr>
          <w:rFonts w:ascii="Times New Roman"/>
          <w:b/>
          <w:i w:val="false"/>
          <w:color w:val="000000"/>
          <w:sz w:val="24"/>
          <w:lang w:val="pl-PL"/>
        </w:rPr>
        <w:t xml:space="preserve"> [Odpowiedzialność majątkowa członków zarządu]</w:t>
      </w:r>
    </w:p>
    <w:p>
      <w:pPr>
        <w:spacing w:after="0"/>
        <w:ind w:left="0"/>
        <w:jc w:val="left"/>
        <w:textAlignment w:val="auto"/>
      </w:pPr>
      <w:r>
        <w:rPr>
          <w:rFonts w:ascii="Times New Roman"/>
          <w:b w:val="false"/>
          <w:i w:val="false"/>
          <w:color w:val="000000"/>
          <w:sz w:val="24"/>
          <w:lang w:val="pl-PL"/>
        </w:rPr>
        <w:t>Jeżeli członkowie zarządu umyślnie lub przez niedbalstwo podali fałszywe dane w oświadczeniu, o którym mowa w art. 167 § 1 pkt 2 lub art. 262 § 2 pkt 3, odpowiadają wobec wierzycieli spółki solidarnie ze spółką przez trzy lata od dnia zarejestrowania spółki lub zarejestrowania podwyższenia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292. </w:t>
      </w:r>
      <w:r>
        <w:rPr>
          <w:rFonts w:ascii="Times New Roman"/>
          <w:b/>
          <w:i w:val="false"/>
          <w:color w:val="000000"/>
          <w:sz w:val="24"/>
          <w:lang w:val="pl-PL"/>
        </w:rPr>
        <w:t xml:space="preserve"> [Szkoda przy tworzeniu spółki]</w:t>
      </w:r>
    </w:p>
    <w:p>
      <w:pPr>
        <w:spacing w:after="0"/>
        <w:ind w:left="0"/>
        <w:jc w:val="left"/>
        <w:textAlignment w:val="auto"/>
      </w:pPr>
      <w:r>
        <w:rPr>
          <w:rFonts w:ascii="Times New Roman"/>
          <w:b w:val="false"/>
          <w:i w:val="false"/>
          <w:color w:val="000000"/>
          <w:sz w:val="24"/>
          <w:lang w:val="pl-PL"/>
        </w:rPr>
        <w:t>Kto, biorąc udział w tworzeniu spółki, wbrew przepisom prawa z winy swojej wyrządził spółce szkodę, obowiązany jest do jej naprawienia.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293. </w:t>
      </w:r>
      <w:r>
        <w:rPr>
          <w:rFonts w:ascii="Times New Roman"/>
          <w:b/>
          <w:i w:val="false"/>
          <w:color w:val="000000"/>
          <w:sz w:val="24"/>
          <w:lang w:val="pl-PL"/>
        </w:rPr>
        <w:t xml:space="preserve"> [Odpowiedzialność członków organów za wyrządzoną szkodę]</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rady nadzorczej, komisji rewizyjnej oraz likwidator odpowiada wobec spółki za szkodę wyrządzoną działaniem lub zaniechaniem sprzecznym z prawem lub postanowieniami umowy spółki, chyba że nie ponosi winy.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Członek zarządu, rady nadzorczej, komisji rewizyjnej oraz likwidator nie narusza obowiązku dołożenia staranności wynikającej z zawodowego charakteru swojej działalności, jeżeli postępując w sposób lojalny wobec spółki, działa w granicach uzasadnionego ryzyka gospodarczego, w tym na podstawie informacji, analiz i opinii, które powinny być w danych okolicznościach uwzględnione przy dokonywaniu starannej oceny.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294. </w:t>
      </w:r>
      <w:r>
        <w:rPr>
          <w:rFonts w:ascii="Times New Roman"/>
          <w:b/>
          <w:i w:val="false"/>
          <w:color w:val="000000"/>
          <w:sz w:val="24"/>
          <w:lang w:val="pl-PL"/>
        </w:rPr>
        <w:t xml:space="preserve"> [Solidarna odpowiedzialność za szkodę]</w:t>
      </w:r>
    </w:p>
    <w:p>
      <w:pPr>
        <w:spacing w:after="0"/>
        <w:ind w:left="0"/>
        <w:jc w:val="left"/>
        <w:textAlignment w:val="auto"/>
      </w:pPr>
      <w:r>
        <w:rPr>
          <w:rFonts w:ascii="Times New Roman"/>
          <w:b w:val="false"/>
          <w:i w:val="false"/>
          <w:color w:val="000000"/>
          <w:sz w:val="24"/>
          <w:lang w:val="pl-PL"/>
        </w:rPr>
        <w:t>Jeżeli szkodę, o której mowa w art. 292 i art. 293 § 1, wyrządziło kilka osób wspólnie, odpowiadają za szkodę solidarnie.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295. </w:t>
      </w:r>
      <w:r>
        <w:rPr>
          <w:rFonts w:ascii="Times New Roman"/>
          <w:b/>
          <w:i w:val="false"/>
          <w:color w:val="000000"/>
          <w:sz w:val="24"/>
          <w:lang w:val="pl-PL"/>
        </w:rPr>
        <w:t xml:space="preserve"> [Pozew wspólnika o naprawienie szkody w spółce]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spółka nie wytoczy powództwa o naprawienie wyrządzonej jej szkody w terminie roku od dnia ujawnienia czynu wyrządzającego szkodę, każdy wspólnik może wnieść pozew o naprawienie szkody wyrządzonej spółce.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 żądanie pozwanego, zgłoszone przy pierwszej czynności procesowej, sąd może nakazać złożenie kaucji na zabezpieczenie pokrycia szkody grożącej pozwanemu. Wysokość i rodzaj kaucji sąd określa według swojego uznania. W przypadku niezłożenia kaucji w wyznaczonym przez sąd terminie pozew zostaje odrzucony.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Na kaucji służy pozwanemu pierwszeństwo przed wszystkimi wierzycielami powoda.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powództwo okaże się nieuzasadnione, a powód, wnosząc je, działał w złej wierze lub dopuścił się rażącego niedbalstwa, obowiązany jest naprawić szkodę wyrządzoną pozwanemu.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296. </w:t>
      </w:r>
      <w:r>
        <w:rPr>
          <w:rFonts w:ascii="Times New Roman"/>
          <w:b/>
          <w:i w:val="false"/>
          <w:color w:val="000000"/>
          <w:sz w:val="24"/>
          <w:lang w:val="pl-PL"/>
        </w:rPr>
        <w:t xml:space="preserve"> [Skutki wytoczenia powództwa przez wspólnika bądź upadłości spółki]</w:t>
      </w:r>
    </w:p>
    <w:p>
      <w:pPr>
        <w:spacing w:after="0"/>
        <w:ind w:left="0"/>
        <w:jc w:val="left"/>
        <w:textAlignment w:val="auto"/>
      </w:pPr>
      <w:r>
        <w:rPr>
          <w:rFonts w:ascii="Times New Roman"/>
          <w:b w:val="false"/>
          <w:i w:val="false"/>
          <w:color w:val="000000"/>
          <w:sz w:val="24"/>
          <w:lang w:val="pl-PL"/>
        </w:rPr>
        <w:t>W przypadku wytoczenia powództwa przez wspólnika na podstawie art. 295 oraz w razie upadłości spółki, osoby obowiązane do naprawienia szkody nie mogą powoływać się na uchwałę wspólników udzielającą im absolutorium ani na dokonane przez spółkę zrzeczenie się roszczeń o odszkodowanie.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297. </w:t>
      </w:r>
      <w:r>
        <w:rPr>
          <w:rFonts w:ascii="Times New Roman"/>
          <w:b/>
          <w:i w:val="false"/>
          <w:color w:val="000000"/>
          <w:sz w:val="24"/>
          <w:lang w:val="pl-PL"/>
        </w:rPr>
        <w:t xml:space="preserve"> [Przedawnienie roszczenia o naprawienie szkody]</w:t>
      </w:r>
    </w:p>
    <w:p>
      <w:pPr>
        <w:spacing w:after="0"/>
        <w:ind w:left="0"/>
        <w:jc w:val="left"/>
        <w:textAlignment w:val="auto"/>
      </w:pPr>
      <w:r>
        <w:rPr>
          <w:rFonts w:ascii="Times New Roman"/>
          <w:b w:val="false"/>
          <w:i w:val="false"/>
          <w:color w:val="000000"/>
          <w:sz w:val="24"/>
          <w:lang w:val="pl-PL"/>
        </w:rPr>
        <w:t>Roszczenie o naprawienie szkody przedawnia się z upływem trzech lat od dnia, w którym spółka dowiedziała się o szkodzie i o osobie obowiązanej do jej naprawienia. Jednakże w każdym przypadku roszczenie przedawnia się z upływem dziesięciu lat od dnia, w którym nastąpiło zdarzenie wyrządzające szkodę.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298. </w:t>
      </w:r>
      <w:r>
        <w:rPr>
          <w:rFonts w:ascii="Times New Roman"/>
          <w:b/>
          <w:i w:val="false"/>
          <w:color w:val="000000"/>
          <w:sz w:val="24"/>
          <w:lang w:val="pl-PL"/>
        </w:rPr>
        <w:t xml:space="preserve"> [Sąd właściwy miejscowo dla powództwa]</w:t>
      </w:r>
    </w:p>
    <w:p>
      <w:pPr>
        <w:spacing w:after="0"/>
        <w:ind w:left="0"/>
        <w:jc w:val="left"/>
        <w:textAlignment w:val="auto"/>
      </w:pPr>
      <w:r>
        <w:rPr>
          <w:rFonts w:ascii="Times New Roman"/>
          <w:b w:val="false"/>
          <w:i w:val="false"/>
          <w:color w:val="000000"/>
          <w:sz w:val="24"/>
          <w:lang w:val="pl-PL"/>
        </w:rPr>
        <w:t>Powództwo o odszkodowanie przeciwko członkom organów spółki oraz likwidatorom wytacza się według miejsca siedziby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299. </w:t>
      </w:r>
      <w:r>
        <w:rPr>
          <w:rFonts w:ascii="Times New Roman"/>
          <w:b/>
          <w:i w:val="false"/>
          <w:color w:val="000000"/>
          <w:sz w:val="24"/>
          <w:lang w:val="pl-PL"/>
        </w:rPr>
        <w:t xml:space="preserve"> [Bezskuteczność egzekucji przeciwko spółce]</w:t>
      </w:r>
    </w:p>
    <w:p>
      <w:pPr>
        <w:spacing w:after="0"/>
        <w:ind w:left="0"/>
        <w:jc w:val="left"/>
        <w:textAlignment w:val="auto"/>
      </w:pPr>
      <w:r>
        <w:rPr>
          <w:rFonts w:ascii="Times New Roman"/>
          <w:b/>
          <w:i w:val="false"/>
          <w:color w:val="000000"/>
          <w:sz w:val="24"/>
          <w:lang w:val="pl-PL"/>
        </w:rPr>
        <w:t xml:space="preserve">§  1.  </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val="false"/>
          <w:i w:val="false"/>
          <w:color w:val="000000"/>
          <w:sz w:val="24"/>
          <w:lang w:val="pl-PL"/>
        </w:rPr>
        <w:t> Jeżeli egzekucja przeciwko spółce okaże się bezskuteczna, członkowie zarządu odpowiadają solidarnie za jej zobowiązania.</w:t>
      </w:r>
    </w:p>
    <w:p>
      <w:pPr>
        <w:spacing w:before="26" w:after="0"/>
        <w:ind w:left="0"/>
        <w:jc w:val="left"/>
        <w:textAlignment w:val="auto"/>
      </w:pPr>
      <w:r>
        <w:rPr>
          <w:rFonts w:ascii="Times New Roman"/>
          <w:b/>
          <w:i w:val="false"/>
          <w:color w:val="000000"/>
          <w:sz w:val="24"/>
          <w:lang w:val="pl-PL"/>
        </w:rPr>
        <w:t xml:space="preserve">§  2.  </w:t>
      </w:r>
      <w:r>
        <w:rPr>
          <w:rFonts w:ascii="Times New Roman"/>
          <w:b/>
          <w:i w:val="false"/>
          <w:color w:val="000000"/>
          <w:sz w:val="24"/>
          <w:vertAlign w:val="superscript"/>
          <w:lang w:val="pl-PL"/>
        </w:rPr>
        <w:t>3</w:t>
      </w:r>
      <w:r>
        <w:rPr>
          <w:rFonts w:ascii="Times New Roman"/>
          <w:b/>
          <w:i w:val="false"/>
          <w:color w:val="000000"/>
          <w:sz w:val="24"/>
          <w:lang w:val="pl-PL"/>
        </w:rPr>
        <w:t xml:space="preserve"> </w:t>
      </w:r>
      <w:r>
        <w:rPr>
          <w:rFonts w:ascii="Times New Roman"/>
          <w:b w:val="false"/>
          <w:i w:val="false"/>
          <w:color w:val="000000"/>
          <w:sz w:val="24"/>
          <w:lang w:val="pl-PL"/>
        </w:rPr>
        <w:t> Członek zarządu może się uwolnić od odpowiedzialności, o której mowa w § 1, jeżeli wykaże, że we właściwym czasie zgłoszono wniosek o ogłoszenie upadłości lub w tym samym czasie wydano postanowienie o otwarciu postępowania restrukturyzacyjnego albo o zatwierdzeniu układu w postępowaniu w przedmiocie zatwierdzenia układu, albo że niezgłoszenie wniosku o ogłoszenie upadłości nastąpiło nie z jego winy, albo że pomimo niezgłoszenia wniosku o ogłoszenie upadłości oraz niewydania postanowienia o otwarciu postępowania restrukturyzacyjnego albo niezatwierdzenia układu w postępowaniu w przedmiocie zatwierdzenia układu wierzyciel nie poniósł szkody.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 1 i § 2 nie naruszają przepisów ustanawiających dalej idącą odpowiedzialność członków zarządu.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Osoby, o których mowa w § 1, nie ponoszą odpowiedzialności za niezłożenie wniosku o ogłoszenie upadłości w czasie, gdy prowadzona jest egzekucja przez zarząd przymusowy albo przez sprzedaż przedsiębiorstwa, na podstawie przepisów Kodeksu postępowania cywilnego, jeżeli obowiązek złożenia wniosku o ogłoszenie upadłości powstał w czasie prowadzenia egzekucji.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299</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[Odpowiedzialność likwidatorów spółki]</w:t>
      </w:r>
    </w:p>
    <w:p>
      <w:pPr>
        <w:spacing w:after="0"/>
        <w:ind w:left="0"/>
        <w:jc w:val="left"/>
        <w:textAlignment w:val="auto"/>
      </w:pPr>
      <w:r>
        <w:rPr>
          <w:rFonts w:ascii="Times New Roman"/>
          <w:b w:val="false"/>
          <w:i w:val="false"/>
          <w:color w:val="000000"/>
          <w:sz w:val="24"/>
          <w:lang w:val="pl-PL"/>
        </w:rPr>
        <w:t>Do likwidatorów spółki z ograniczoną odpowiedzialnością, z wyjątkiem likwidatorów ustanowionych przez sąd, przepis art. 299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 </w:t>
      </w:r>
      <w:r>
        <w:rPr>
          <w:rFonts w:ascii="Times New Roman"/>
          <w:b/>
          <w:i w:val="false"/>
          <w:color w:val="000000"/>
          <w:sz w:val="24"/>
          <w:lang w:val="pl-PL"/>
        </w:rPr>
        <w:t xml:space="preserve"> [Naprawienie szkody na zasadach ogólnych]</w:t>
      </w:r>
    </w:p>
    <w:p>
      <w:pPr>
        <w:spacing w:after="0"/>
        <w:ind w:left="0"/>
        <w:jc w:val="left"/>
        <w:textAlignment w:val="auto"/>
      </w:pPr>
      <w:r>
        <w:rPr>
          <w:rFonts w:ascii="Times New Roman"/>
          <w:b w:val="false"/>
          <w:i w:val="false"/>
          <w:color w:val="000000"/>
          <w:sz w:val="24"/>
          <w:lang w:val="pl-PL"/>
        </w:rPr>
        <w:t>Przepisy art. 291-299 nie naruszają praw wspólników oraz osób trzecich do dochodzenia naprawienia szkody na zasadach ogólnych.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Ia </w:t>
      </w:r>
    </w:p>
    <w:p>
      <w:pPr>
        <w:spacing w:before="25" w:after="0"/>
        <w:ind w:left="0"/>
        <w:jc w:val="center"/>
        <w:textAlignment w:val="auto"/>
      </w:pPr>
      <w:r>
        <w:rPr>
          <w:rFonts w:ascii="Times New Roman"/>
          <w:b/>
          <w:i w:val="false"/>
          <w:color w:val="000000"/>
          <w:sz w:val="24"/>
          <w:lang w:val="pl-PL"/>
        </w:rPr>
        <w:t>Prosta spółka akcyjna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Powstanie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[Zawiązanie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Prosta spółka akcyjna może być utworzona przez jedną albo więcej osób w każdym celu prawnie dopuszczalnym, chyba że ustawa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nie może być zawiązana wyłącznie przez jednoosobową spółkę z ograniczoną odpowiedzialnością.</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Akcjonariusze są zobowiązani jedynie do świadczeń określonych w umowie spółki.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Akcjonariusze nie odpowiadają za zobowiązania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[Obejmowanie akcji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są obejmowane w zamian za wkłady pieniężne lub niepieniężne.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Wkładem niepieniężnym na pokrycie akcji może być wszelki wkład mający wartość majątkową, w szczególności świadczenie pracy lub usług.</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Akcje nie posiadają wartości nominalnej, nie stanowią części kapitału akcyjnego i są niepodzielne.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i w:val="false"/>
          <w:color w:val="000000"/>
          <w:sz w:val="24"/>
          <w:lang w:val="pl-PL"/>
        </w:rPr>
        <w:t xml:space="preserve"> [Kapitał akcyjny]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spółce tworzy się wyrażony w złotych kapitał akcyjny, na który przeznacza się wniesione wkłady pieniężne oraz niepieniężne, z uwzględnieniem art. 14 § 1. Kapitał akcyjny powinien wynosić co najmniej 1 złoty.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Wysokość kapitału akcyjnego nie jest określana w umowie spółki. Do zmian wysokości kapitału akcyjnego nie stosuje się przepisów o zmianie umowy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4</w:t>
      </w:r>
      <w:r>
        <w:rPr>
          <w:rFonts w:ascii="Times New Roman"/>
          <w:b/>
          <w:i w:val="false"/>
          <w:color w:val="000000"/>
          <w:sz w:val="24"/>
          <w:lang w:val="pl-PL"/>
        </w:rPr>
        <w:t>. </w:t>
      </w:r>
      <w:r>
        <w:rPr>
          <w:rFonts w:ascii="Times New Roman"/>
          <w:b/>
          <w:i w:val="false"/>
          <w:color w:val="000000"/>
          <w:sz w:val="24"/>
          <w:lang w:val="pl-PL"/>
        </w:rPr>
        <w:t xml:space="preserve"> [Przesłanki powstania prostej spółki akcyjnej]</w:t>
      </w:r>
    </w:p>
    <w:p>
      <w:pPr>
        <w:spacing w:after="0"/>
        <w:ind w:left="0"/>
        <w:jc w:val="left"/>
        <w:textAlignment w:val="auto"/>
      </w:pPr>
      <w:r>
        <w:rPr>
          <w:rFonts w:ascii="Times New Roman"/>
          <w:b w:val="false"/>
          <w:i w:val="false"/>
          <w:color w:val="000000"/>
          <w:sz w:val="24"/>
          <w:lang w:val="pl-PL"/>
        </w:rPr>
        <w:t>Do powstania spółki wymaga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zawarcia umowy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ustanowienia organów spółki wymaganych przez ustawę lub umowę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wniesienia przez akcjonariuszy wkładów na pokrycie kapitału akcyjnego co najmniej w kwocie, o której mowa w art. 300</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1;</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wpisu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5</w:t>
      </w:r>
      <w:r>
        <w:rPr>
          <w:rFonts w:ascii="Times New Roman"/>
          <w:b/>
          <w:i w:val="false"/>
          <w:color w:val="000000"/>
          <w:sz w:val="24"/>
          <w:lang w:val="pl-PL"/>
        </w:rPr>
        <w:t>. </w:t>
      </w:r>
      <w:r>
        <w:rPr>
          <w:rFonts w:ascii="Times New Roman"/>
          <w:b/>
          <w:i w:val="false"/>
          <w:color w:val="000000"/>
          <w:sz w:val="24"/>
          <w:lang w:val="pl-PL"/>
        </w:rPr>
        <w:t xml:space="preserve"> [Treść umowy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prostej spółki akcyjnej powinna określać: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i siedzibę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liczbę, serie i numery akcji, związane z nimi uprzywilejowanie, akcjonariuszy obejmujących poszczególne akcje oraz cenę emisyjną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jeżeli akcjonariusze wnoszą wkłady niepieniężne - przedmiot tych wkładów, serie i numery akcji obejmowanych za wkłady niepieniężne oraz akcjonariuszy, którzy obejmują te akcje;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jeżeli przedmiotem wkładu niepieniężnego jest świadczenie pracy lub usług - także rodzaj i czas świadczenia pracy lub usług;</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organy spółki;</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liczbę członków zarządu i rady nadzorczej, jeżeli została ustanowiona, albo co najmniej minimalną i maksymalną liczbę członków tych organów;</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czas trwania spółki, jeżeli jest oznaczony.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prostej spółki akcyjnej może określać terminy wniesienia wkładów albo zawierać upoważnienie do ich określenia w uchwale akcjonariuszy. W przeciwnym razie terminy wniesienia wkładów określa zarząd.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6</w:t>
      </w:r>
      <w:r>
        <w:rPr>
          <w:rFonts w:ascii="Times New Roman"/>
          <w:b/>
          <w:i w:val="false"/>
          <w:color w:val="000000"/>
          <w:sz w:val="24"/>
          <w:lang w:val="pl-PL"/>
        </w:rPr>
        <w:t>. </w:t>
      </w:r>
      <w:r>
        <w:rPr>
          <w:rFonts w:ascii="Times New Roman"/>
          <w:b/>
          <w:i w:val="false"/>
          <w:color w:val="000000"/>
          <w:sz w:val="24"/>
          <w:lang w:val="pl-PL"/>
        </w:rPr>
        <w:t xml:space="preserve"> [Forma umowy prostej spółki akcyjnej]</w:t>
      </w:r>
    </w:p>
    <w:p>
      <w:pPr>
        <w:spacing w:after="0"/>
        <w:ind w:left="0"/>
        <w:jc w:val="left"/>
        <w:textAlignment w:val="auto"/>
      </w:pPr>
      <w:r>
        <w:rPr>
          <w:rFonts w:ascii="Times New Roman"/>
          <w:b w:val="false"/>
          <w:i w:val="false"/>
          <w:color w:val="000000"/>
          <w:sz w:val="24"/>
          <w:lang w:val="pl-PL"/>
        </w:rPr>
        <w:t>Umowa prostej spółki akcyjnej powinna być zawarta w formie aktu notarialnego.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7</w:t>
      </w:r>
      <w:r>
        <w:rPr>
          <w:rFonts w:ascii="Times New Roman"/>
          <w:b/>
          <w:i w:val="false"/>
          <w:color w:val="000000"/>
          <w:sz w:val="24"/>
          <w:lang w:val="pl-PL"/>
        </w:rPr>
        <w:t>. </w:t>
      </w:r>
      <w:r>
        <w:rPr>
          <w:rFonts w:ascii="Times New Roman"/>
          <w:b/>
          <w:i w:val="false"/>
          <w:color w:val="000000"/>
          <w:sz w:val="24"/>
          <w:lang w:val="pl-PL"/>
        </w:rPr>
        <w:t xml:space="preserve"> [Zawarcie umowy prostej spółki akcyjnej przy wykorzystaniu wzorca umowy]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prostej spółki akcyjnej może być zawarta również przy wykorzystaniu wzorca umowy.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Zawarcie umowy prostej spółki akcyjnej przy wykorzystaniu wzorca umowy wymaga wypełnienia formularza umowy udostępnionego w systemie teleinformatycznym i opatrzenia umowy kwalifikowanym podpisem elektronicznym, podpisem zaufanym albo podpisem osobistym.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prostej spółki akcyjnej jest zawarta po wprowadzeniu do systemu teleinformatycznego wszystkich danych koniecznych do jej zawarcia i z chwilą opatrzenia ich podpisem elektronicznym.</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spółki, której umowę zawarto przy wykorzystaniu wzorca umowy, na pokrycie akcji pierwszej emisji wnosi się wyłącznie wkłady pieniężne.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Minister Sprawiedliwości określi, w drodze rozporządzenia, wzorzec umowy prostej spółki akcyjnej, a także wzorce uchwał i innych czynności wykonywanych w systemie teleinformatycznym, mając na względzie potrzebę ułatwienia zakładania spółek, zapewnienia sprawności postępowania przy ich zakładaniu oraz sprawności postępowania sądowego w przedmiocie ich rejestracji, wdrożenia ułatwień w ich funkcjonowaniu, a także konieczność zapewnienia bezpieczeństwa i pewności obrotu gospodarczego.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8</w:t>
      </w:r>
      <w:r>
        <w:rPr>
          <w:rFonts w:ascii="Times New Roman"/>
          <w:b/>
          <w:i w:val="false"/>
          <w:color w:val="000000"/>
          <w:sz w:val="24"/>
          <w:lang w:val="pl-PL"/>
        </w:rPr>
        <w:t>. </w:t>
      </w:r>
      <w:r>
        <w:rPr>
          <w:rFonts w:ascii="Times New Roman"/>
          <w:b/>
          <w:i w:val="false"/>
          <w:color w:val="000000"/>
          <w:sz w:val="24"/>
          <w:lang w:val="pl-PL"/>
        </w:rPr>
        <w:t xml:space="preserve"> [Firma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Firma spółki może być obrana dowolnie; powinna jednak zawierać dodatkowe oznaczenie "prosta spółka akcyjna".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Dopuszczalne jest używanie w obrocie skrótu "P.S.A.".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9</w:t>
      </w:r>
      <w:r>
        <w:rPr>
          <w:rFonts w:ascii="Times New Roman"/>
          <w:b/>
          <w:i w:val="false"/>
          <w:color w:val="000000"/>
          <w:sz w:val="24"/>
          <w:lang w:val="pl-PL"/>
        </w:rPr>
        <w:t>. </w:t>
      </w:r>
      <w:r>
        <w:rPr>
          <w:rFonts w:ascii="Times New Roman"/>
          <w:b/>
          <w:i w:val="false"/>
          <w:color w:val="000000"/>
          <w:sz w:val="24"/>
          <w:lang w:val="pl-PL"/>
        </w:rPr>
        <w:t xml:space="preserve"> [Wniesienie wkładów do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Wkłady powinny zostać wniesione do spółki w całości w ciągu trzech lat od dnia wpisu spółki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Zarząd podejmuje niezwłocznie uchwałę stwierdzającą wniesienie w całości wkładu przez akcjonariusza.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Wkłady wniesione do spółki powinny być zaliczane równomiernie na pokrycie wszystkich akcji akcjonariusza, chyba że umowa spółki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10</w:t>
      </w:r>
      <w:r>
        <w:rPr>
          <w:rFonts w:ascii="Times New Roman"/>
          <w:b/>
          <w:i w:val="false"/>
          <w:color w:val="000000"/>
          <w:sz w:val="24"/>
          <w:lang w:val="pl-PL"/>
        </w:rPr>
        <w:t>. </w:t>
      </w:r>
      <w:r>
        <w:rPr>
          <w:rFonts w:ascii="Times New Roman"/>
          <w:b/>
          <w:i w:val="false"/>
          <w:color w:val="000000"/>
          <w:sz w:val="24"/>
          <w:lang w:val="pl-PL"/>
        </w:rPr>
        <w:t xml:space="preserve"> [Znaczne zawyżenie wartości wkładu niepieniężnego do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wartość wkładu niepieniężnego przeznaczonego na kapitał akcyjny została znacznie zawyżona w stosunku do jego wartości godziwej w dniu objęcia akcji, akcjonariusz, który wniósł taki wkład, jest obowiązany wyrównać spółce brakującą wartość. Członkowie zarządu odpowiadają solidarnie z akcjonariuszem, chyba że nie ponoszą winy.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Od obowiązku określonego w § 1 akcjonariusz i członkowie zarządu nie mogą być zwolnieni.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11</w:t>
      </w:r>
      <w:r>
        <w:rPr>
          <w:rFonts w:ascii="Times New Roman"/>
          <w:b/>
          <w:i w:val="false"/>
          <w:color w:val="000000"/>
          <w:sz w:val="24"/>
          <w:lang w:val="pl-PL"/>
        </w:rPr>
        <w:t>. </w:t>
      </w:r>
      <w:r>
        <w:rPr>
          <w:rFonts w:ascii="Times New Roman"/>
          <w:b/>
          <w:i w:val="false"/>
          <w:color w:val="000000"/>
          <w:sz w:val="24"/>
          <w:lang w:val="pl-PL"/>
        </w:rPr>
        <w:t xml:space="preserve"> [Prosta spółka akcyjna w organizacji]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 chwilą zawarcia umowy prostej spółki akcyjnej powstaje prosta spółka akcyjna w organizacji.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w organizacji jest reprezentowana przez zarząd, a do chwili jego ustanowienia - przez pełnomocnika powołanego jednomyślną uchwałą akcjonariuszy.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Odpowiedzialność osób, o których mowa w art. 13 § 1, ustaje wobec spółki z chwilą zatwierdzenia ich czynności uchwałą akcjonariuszy.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Zmiana umowy prostej spółki akcyjnej w organizacji wymaga zawarcia umowy przez akcjonariuszy. Przepisu nie stosuje się do umowy prostej spółki akcyjnej zawartej zgodnie z art. 300</w:t>
      </w:r>
      <w:r>
        <w:rPr>
          <w:rFonts w:ascii="Times New Roman"/>
          <w:b w:val="false"/>
          <w:i w:val="false"/>
          <w:color w:val="000000"/>
          <w:sz w:val="24"/>
          <w:vertAlign w:val="superscript"/>
          <w:lang w:val="pl-PL"/>
        </w:rPr>
        <w:t>7</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12</w:t>
      </w:r>
      <w:r>
        <w:rPr>
          <w:rFonts w:ascii="Times New Roman"/>
          <w:b/>
          <w:i w:val="false"/>
          <w:color w:val="000000"/>
          <w:sz w:val="24"/>
          <w:lang w:val="pl-PL"/>
        </w:rPr>
        <w:t>. </w:t>
      </w:r>
      <w:r>
        <w:rPr>
          <w:rFonts w:ascii="Times New Roman"/>
          <w:b/>
          <w:i w:val="false"/>
          <w:color w:val="000000"/>
          <w:sz w:val="24"/>
          <w:lang w:val="pl-PL"/>
        </w:rPr>
        <w:t xml:space="preserve"> [Zgłoszenie zawiązania prostej spółki akcyjnej do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zgłasza zawiązanie spółki do sądu rejestrowego właściwego ze względu na siedzibę spółki w celu wpisania spółki do rejestru. Wniosek o wpis spółki do rejestru podpisują wszyscy członkowie zarządu.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Zgłoszenie spółki do rejestru powinno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siedzibę i adres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liczbę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jeżeli umowa spółki przewiduje emisję różnych rodzajów akcji - liczbę akcji uprzywilejowanych i rodzaj uprzywilejowania;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jeżeli umowa spółki przewiduje przyznanie uprawnień indywidualnych określonym akcjonariuszom albo tytuły uczestnictwa w dochodach lub majątku spółki niewynikające z akcji - zaznaczenie tych okoliczności;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wysokość kapitału akcyjnego;</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jeżeli akcjonariusze wnoszą wkłady niepieniężne - zaznaczenie tej okoliczności;</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nazwiska i imiona członków zarządu oraz sposób reprezentowania spółki;</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nazwiska i imiona członków rady nadzorczej, jeżeli umowa spółki wymaga ustanowienia rady nadzorczej;</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czas trwania spółki, jeżeli jest oznaczony;</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jeżeli umowa spółki wskazuje pismo przeznaczone do ogłoszeń spółki - oznaczenie tego pisma.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zgłoszenia spółki do rejestru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umowę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oświadczenie wszystkich członków zarządu o wysokości kapitału akcyjnego, ustalonej na podstawie sumy wartości wniesionych wkładów, przeznaczonych na kapitał akcyjny;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oświadczenie wszystkich członków zarządu, że wkłady na pokrycie akcji zostały wniesione w części przewidzianej w umowie spółki;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jeżeli o powołaniu członków organów spółki nie stanowi akt notarialny zawierający umowę spółki - dowód ich ustanowienia z wyszczególnieniem składu osobowego;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adresy do doręczeń albo adresy do doręczeń elektronicznych członków zarządu.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Jednocześnie ze zgłoszeniem spółki do rejestru należy złożyć podpisaną przez wszystkich członków zarządu listę akcjonariuszy z podaniem nazwiska i imienia albo firmy (nazwy) oraz liczby i serii akcji objętych przez każdego z nich.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 przypadku zgłoszenia spółki, której umowę zawarto przy wykorzystaniu wzorca umowy, dokumenty wskazane w § 3 i 4 powinny zostać sporządzone na formularzach udostępnianych w systemie teleinformatycznym i opatrzone kwalifikowanym podpisem elektronicznym, podpisem zaufanym albo podpisem osobistym.</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Wszelkie zmiany danych wymienionych w § 2 zarząd powinien zgłosić sądowi rejestrowemu w celu wpisania do rejestru lub ujawnienia w aktach rejestrowych.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13</w:t>
      </w:r>
      <w:r>
        <w:rPr>
          <w:rFonts w:ascii="Times New Roman"/>
          <w:b/>
          <w:i w:val="false"/>
          <w:color w:val="000000"/>
          <w:sz w:val="24"/>
          <w:lang w:val="pl-PL"/>
        </w:rPr>
        <w:t>. </w:t>
      </w:r>
      <w:r>
        <w:rPr>
          <w:rFonts w:ascii="Times New Roman"/>
          <w:b/>
          <w:i w:val="false"/>
          <w:color w:val="000000"/>
          <w:sz w:val="24"/>
          <w:lang w:val="pl-PL"/>
        </w:rPr>
        <w:t xml:space="preserve"> [Wpis prostej spółki akcyjnej do rejestru - stosowanie innych przepisów]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Przepisy art. 164 § 3, art. 165, art. 169, art. 170 i art. 172 stosuje się odpowiednio do zgłoszenia spółki do rejestru, postępowania w przedmiocie wpisu spółki do rejestru i stwierdzenia braków wynikłych z niedopełnienia przepisów prawa po zarejestrowaniu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zgłoszenia spółki do rejestru w sprawach nieuregulowanych w ustawie stosuje się przepisy o Krajowym Rejestrze Sądowym.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14</w:t>
      </w:r>
      <w:r>
        <w:rPr>
          <w:rFonts w:ascii="Times New Roman"/>
          <w:b/>
          <w:i w:val="false"/>
          <w:color w:val="000000"/>
          <w:sz w:val="24"/>
          <w:lang w:val="pl-PL"/>
        </w:rPr>
        <w:t>. </w:t>
      </w:r>
      <w:r>
        <w:rPr>
          <w:rFonts w:ascii="Times New Roman"/>
          <w:b/>
          <w:i w:val="false"/>
          <w:color w:val="000000"/>
          <w:sz w:val="24"/>
          <w:lang w:val="pl-PL"/>
        </w:rPr>
        <w:t xml:space="preserve"> [Jednoosobowa prosta spółka akcyjna]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spółce jednoosobowej jedyny akcjonariusz wykonuje uprawnienia walnego zgromadzenia. Przepisy o walnym zgromadzeniu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wszystkie akcje spółki przysługują jedynemu akcjonariuszowi albo jedynemu akcjonariuszowi i spółce, oświadczenie woli takiego akcjonariusza składane spółce wymaga formy pisemnej pod rygorem nieważności, chyba że ustawa stanowi inaczej.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Prawa i obowiązki akcjonariuszy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Akcje i uprawnienia indywidualne akcjonariusza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15</w:t>
      </w:r>
      <w:r>
        <w:rPr>
          <w:rFonts w:ascii="Times New Roman"/>
          <w:b/>
          <w:i w:val="false"/>
          <w:color w:val="000000"/>
          <w:sz w:val="24"/>
          <w:lang w:val="pl-PL"/>
        </w:rPr>
        <w:t>. </w:t>
      </w:r>
      <w:r>
        <w:rPr>
          <w:rFonts w:ascii="Times New Roman"/>
          <w:b/>
          <w:i w:val="false"/>
          <w:color w:val="000000"/>
          <w:sz w:val="24"/>
          <w:lang w:val="pl-PL"/>
        </w:rPr>
        <w:t xml:space="preserve"> [Prawa akcjonariusza prostej spółki akcyjnej; Wypłaty z kapitału akcyjnego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ma prawo do udziału w zysku oraz prawo do wypłaty z kapitału akcyjnego w kwocie wynikającej z rocznego sprawozdania finansowego, która została przeznaczona do wypłaty w uchwale akcjonariuszy, chyba że umowa spółki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Kwota przeznaczona do podziału między akcjonariuszy nie może przekraczać sumy zysku za ostatni rok obrotowy, niepodzielonych zysków z lat ubiegłych, utworzonych z zysku kapitałów rezerwowych, które mogą być przeznaczone na wypłatę dywidendy, oraz kwoty z kapitału akcyjnego, która została przeznaczona do wypłaty dywidendy. Sumę tę należy pomniejszyć o niepokryte straty, akcje własne oraz o kwoty, które zgodnie z ustawą lub umową spółki powinny być przeznaczone z zysku za ostatni rok obrotowy na kapitały rezerwowe, które nie mogą być przeznaczone na wypłatę dywidendy.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Dywidendę rozdziela się w stosunku do liczby akcji, chyba że umowa spółki stanowi inaczej.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Wypłata na rzecz akcjonariuszy z kapitału akcyjnego nie może doprowadzić do zmniejszenia kwoty tego kapitału poniżej 1 złotego. Przepisy art. 456 § 1 i 2 stosuje się odpowiednio do wypłaty z kapitału akcyjnego z części tego kapitału stanowiącej 5% sumy zobowiązań spółki wynikającej z zatwierdzonego sprawozdania finansowego za ostatni rok obrotowy.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Wypłata na rzecz akcjonariuszy nie może doprowadzić do utraty przez spółkę, w normalnych okolicznościach, zdolności do wykonywania wymagalnych zobowiązań pieniężnych w terminie sześciu miesięcy od dnia dokonania wypłaty.</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Wypłata z kapitału akcyjnego może nastąpić po wpisie zmiany jego wysokości do rejestru. W przypadku, o którym mowa w § 4, przepis art. 458 § 2 pkt 4 stosuje się odpowiednio do wniosku o wpis zmiany wysokości kapitału akcyjnego.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16</w:t>
      </w:r>
      <w:r>
        <w:rPr>
          <w:rFonts w:ascii="Times New Roman"/>
          <w:b/>
          <w:i w:val="false"/>
          <w:color w:val="000000"/>
          <w:sz w:val="24"/>
          <w:lang w:val="pl-PL"/>
        </w:rPr>
        <w:t>. </w:t>
      </w:r>
      <w:r>
        <w:rPr>
          <w:rFonts w:ascii="Times New Roman"/>
          <w:b/>
          <w:i w:val="false"/>
          <w:color w:val="000000"/>
          <w:sz w:val="24"/>
          <w:lang w:val="pl-PL"/>
        </w:rPr>
        <w:t xml:space="preserve"> [Akcjonariusze uprawnieni do dywidendy; wypłata dywidendy]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Uprawnionymi do dywidendy za dany rok obrotowy są akcjonariusze, którym przysługiwały akcje w dniu podjęcia uchwały o wypłacie dywidendy.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upoważniać walne zgromadzenie do określenia dnia, według którego ustala się listę akcjonariuszy uprawnionych do dywidendy za dany rok obrotowy (dzień dywidendy).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Dzień dywidendy wyznacza się w ciągu dwóch miesięcy od dnia podjęcia uchwały o wypłacie dywidendy.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Dywidendę wypłaca się w dniu określonym w uchwale walnego zgromadzenia. Jeżeli uchwała walnego zgromadzenia nie określa takiego dnia, dywidenda jest wypłacana w dniu określonym przez zarząd.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17</w:t>
      </w:r>
      <w:r>
        <w:rPr>
          <w:rFonts w:ascii="Times New Roman"/>
          <w:b/>
          <w:i w:val="false"/>
          <w:color w:val="000000"/>
          <w:sz w:val="24"/>
          <w:lang w:val="pl-PL"/>
        </w:rPr>
        <w:t>. </w:t>
      </w:r>
      <w:r>
        <w:rPr>
          <w:rFonts w:ascii="Times New Roman"/>
          <w:b/>
          <w:i w:val="false"/>
          <w:color w:val="000000"/>
          <w:sz w:val="24"/>
          <w:lang w:val="pl-PL"/>
        </w:rPr>
        <w:t xml:space="preserve"> [Zaliczka na poczet dywidendy]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może upoważniać zarząd do wypłaty akcjonariuszom zaliczki na poczet przewidywanej dywidendy na koniec roku obrotowego. Zaliczka nie może być wypłacana z kapitału akcyjnego. Przepisy art. 300</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 2, 3 i 5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w danym roku obrotowym zaliczka na poczet przewidywanej dywidendy została wypłacona akcjonariuszom, a spółka odnotowała stratę albo osiągnęła zysk w wysokości niniejszej od wypłaconych zaliczek, akcjonariusze zwracają zaliczki 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całości - w przypadku odnotowania straty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części odpowiadającej wysokości przekraczającej zysk przypadający akcjonariuszowi za dany rok obrotowy - w przypadku osiągnięcia zysku w wysokości mniejszej od wypłaconych zaliczek.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18</w:t>
      </w:r>
      <w:r>
        <w:rPr>
          <w:rFonts w:ascii="Times New Roman"/>
          <w:b/>
          <w:i w:val="false"/>
          <w:color w:val="000000"/>
          <w:sz w:val="24"/>
          <w:lang w:val="pl-PL"/>
        </w:rPr>
        <w:t>. </w:t>
      </w:r>
      <w:r>
        <w:rPr>
          <w:rFonts w:ascii="Times New Roman"/>
          <w:b/>
          <w:i w:val="false"/>
          <w:color w:val="000000"/>
          <w:sz w:val="24"/>
          <w:lang w:val="pl-PL"/>
        </w:rPr>
        <w:t xml:space="preserve"> [Wyrównanie z zysku]</w:t>
      </w:r>
    </w:p>
    <w:p>
      <w:pPr>
        <w:spacing w:after="0"/>
        <w:ind w:left="0"/>
        <w:jc w:val="left"/>
        <w:textAlignment w:val="auto"/>
      </w:pPr>
      <w:r>
        <w:rPr>
          <w:rFonts w:ascii="Times New Roman"/>
          <w:b w:val="false"/>
          <w:i w:val="false"/>
          <w:color w:val="000000"/>
          <w:sz w:val="24"/>
          <w:lang w:val="pl-PL"/>
        </w:rPr>
        <w:t>Umowa spółki może przewidywać, że akcjonariuszowi, któremu nie wypłacono w pełni albo częściowo dywidendy z akcji uprzywilejowanych w zakresie dywidendy w danym roku obrotowym, przysługuje wyrównanie z zysku w następnych latach, nie później jednak niż w ciągu kolejnych pięciu lat obrotowych.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19</w:t>
      </w:r>
      <w:r>
        <w:rPr>
          <w:rFonts w:ascii="Times New Roman"/>
          <w:b/>
          <w:i w:val="false"/>
          <w:color w:val="000000"/>
          <w:sz w:val="24"/>
          <w:lang w:val="pl-PL"/>
        </w:rPr>
        <w:t>. </w:t>
      </w:r>
      <w:r>
        <w:rPr>
          <w:rFonts w:ascii="Times New Roman"/>
          <w:b/>
          <w:i w:val="false"/>
          <w:color w:val="000000"/>
          <w:sz w:val="24"/>
          <w:lang w:val="pl-PL"/>
        </w:rPr>
        <w:t xml:space="preserve"> [Zasilenie kapitału akcyjnego na pokrycie strat]</w:t>
      </w:r>
    </w:p>
    <w:p>
      <w:pPr>
        <w:spacing w:after="0"/>
        <w:ind w:left="0"/>
        <w:jc w:val="left"/>
        <w:textAlignment w:val="auto"/>
      </w:pPr>
      <w:r>
        <w:rPr>
          <w:rFonts w:ascii="Times New Roman"/>
          <w:b w:val="false"/>
          <w:i w:val="false"/>
          <w:color w:val="000000"/>
          <w:sz w:val="24"/>
          <w:lang w:val="pl-PL"/>
        </w:rPr>
        <w:t>Na pokrycie strat należy zasilić kapitał akcyjny, przeznaczając na ten cel co najmniej 8% zysku za dany rok obrotowy, jeżeli kapitał ten nie osiągnął 5% sumy zobowiązań spółki wynikającej z zatwierdzonego sprawozdania finansowego za ostatni rok obrotowy.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20</w:t>
      </w:r>
      <w:r>
        <w:rPr>
          <w:rFonts w:ascii="Times New Roman"/>
          <w:b/>
          <w:i w:val="false"/>
          <w:color w:val="000000"/>
          <w:sz w:val="24"/>
          <w:lang w:val="pl-PL"/>
        </w:rPr>
        <w:t>. </w:t>
      </w:r>
      <w:r>
        <w:rPr>
          <w:rFonts w:ascii="Times New Roman"/>
          <w:b/>
          <w:i w:val="false"/>
          <w:color w:val="000000"/>
          <w:sz w:val="24"/>
          <w:lang w:val="pl-PL"/>
        </w:rPr>
        <w:t xml:space="preserve"> [Przeznaczenie na kapitał akcyjny kwot przeznaczonych do podziału między akcjonariuszy]</w:t>
      </w:r>
    </w:p>
    <w:p>
      <w:pPr>
        <w:spacing w:after="0"/>
        <w:ind w:left="0"/>
        <w:jc w:val="left"/>
        <w:textAlignment w:val="auto"/>
      </w:pPr>
      <w:r>
        <w:rPr>
          <w:rFonts w:ascii="Times New Roman"/>
          <w:b w:val="false"/>
          <w:i w:val="false"/>
          <w:color w:val="000000"/>
          <w:sz w:val="24"/>
          <w:lang w:val="pl-PL"/>
        </w:rPr>
        <w:t>Uchwała akcjonariuszy może przeznaczyć na kapitał akcyjny środki, o których mowa w art. 300</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 2. Uchwała ta nie uprawnia akcjonariuszy do objęcia nowych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21</w:t>
      </w:r>
      <w:r>
        <w:rPr>
          <w:rFonts w:ascii="Times New Roman"/>
          <w:b/>
          <w:i w:val="false"/>
          <w:color w:val="000000"/>
          <w:sz w:val="24"/>
          <w:lang w:val="pl-PL"/>
        </w:rPr>
        <w:t>. </w:t>
      </w:r>
      <w:r>
        <w:rPr>
          <w:rFonts w:ascii="Times New Roman"/>
          <w:b/>
          <w:i w:val="false"/>
          <w:color w:val="000000"/>
          <w:sz w:val="24"/>
          <w:lang w:val="pl-PL"/>
        </w:rPr>
        <w:t xml:space="preserve"> [Maksymalna wartość świadczeń na rzecz akcjonariuszy oraz podmiotów powiązanych z prostą spółką akcyjną]</w:t>
      </w:r>
    </w:p>
    <w:p>
      <w:pPr>
        <w:spacing w:after="0"/>
        <w:ind w:left="0"/>
        <w:jc w:val="left"/>
        <w:textAlignment w:val="auto"/>
      </w:pPr>
      <w:r>
        <w:rPr>
          <w:rFonts w:ascii="Times New Roman"/>
          <w:b w:val="false"/>
          <w:i w:val="false"/>
          <w:color w:val="000000"/>
          <w:sz w:val="24"/>
          <w:lang w:val="pl-PL"/>
        </w:rPr>
        <w:t>Wartość świadczeń spełnianych przez spółkę na rzecz akcjonariuszy z innego tytułu niż prawa wynikające z akcji, a także na rzecz spółek lub spółdzielni z nimi powiązanych albo pozostających wobec nich w stosunku dominacji lub zależności, nie może przekraczać wartości godziwej świadczenia wzajemnego otrzymanego przez spółkę.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22</w:t>
      </w:r>
      <w:r>
        <w:rPr>
          <w:rFonts w:ascii="Times New Roman"/>
          <w:b/>
          <w:i w:val="false"/>
          <w:color w:val="000000"/>
          <w:sz w:val="24"/>
          <w:lang w:val="pl-PL"/>
        </w:rPr>
        <w:t>. </w:t>
      </w:r>
      <w:r>
        <w:rPr>
          <w:rFonts w:ascii="Times New Roman"/>
          <w:b/>
          <w:i w:val="false"/>
          <w:color w:val="000000"/>
          <w:sz w:val="24"/>
          <w:lang w:val="pl-PL"/>
        </w:rPr>
        <w:t xml:space="preserve"> [Obowiązek zwrotu bezprawnie dokonanej wypłaty]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który otrzymał wypłatę dokonaną wbrew przepisom prawa lub postanowieniom umowy spółki (odbiorca), jest obowiązany do jej zwrotu.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Członkowie organów spółki odpowiadają za zwrot wypłaty solidarnie z jej odbiorcą, chyba że nie ponoszą winy.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Zobowiązani nie mogą być zwolnieni od odpowiedzialności, o której mowa w § 1 i 2.</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Roszczenia, o których mowa w § 1 i 2, przedawniają się z upływem trzech lat od dnia wypłaty, z wyjątkiem roszczeń wobec odbiorcy, który wiedział o bezprawności otrzymanej wypłaty.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23</w:t>
      </w:r>
      <w:r>
        <w:rPr>
          <w:rFonts w:ascii="Times New Roman"/>
          <w:b/>
          <w:i w:val="false"/>
          <w:color w:val="000000"/>
          <w:sz w:val="24"/>
          <w:lang w:val="pl-PL"/>
        </w:rPr>
        <w:t>. </w:t>
      </w:r>
      <w:r>
        <w:rPr>
          <w:rFonts w:ascii="Times New Roman"/>
          <w:b/>
          <w:i w:val="false"/>
          <w:color w:val="000000"/>
          <w:sz w:val="24"/>
          <w:lang w:val="pl-PL"/>
        </w:rPr>
        <w:t xml:space="preserve"> [Jeden głos na akcję; wykonywanie prawa głosu przez zastawnika i użytkownika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Akcja daje prawo do jednego głosu.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Zastawnik i użytkownik akcji mogą wykonywać prawo głosu, jeżeli przewiduje to czynność prawna ustanawiająca ograniczone prawo rzeczowe oraz gdy w rejestrze akcjonariuszy dokonano wzmianki o jego ustanowieniu i upoważnieniu do wykonywania prawa głosu, chyba że umowa spółki zakazuje przyznawania prawa głosu zastawnikowi lub użytkownikowi akcji albo uzależnia je od zgody organu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24</w:t>
      </w:r>
      <w:r>
        <w:rPr>
          <w:rFonts w:ascii="Times New Roman"/>
          <w:b/>
          <w:i w:val="false"/>
          <w:color w:val="000000"/>
          <w:sz w:val="24"/>
          <w:lang w:val="pl-PL"/>
        </w:rPr>
        <w:t>. </w:t>
      </w:r>
      <w:r>
        <w:rPr>
          <w:rFonts w:ascii="Times New Roman"/>
          <w:b/>
          <w:i w:val="false"/>
          <w:color w:val="000000"/>
          <w:sz w:val="24"/>
          <w:lang w:val="pl-PL"/>
        </w:rPr>
        <w:t xml:space="preserve"> [Prawo kontroli prostej spółki akcyjnej]</w:t>
      </w:r>
    </w:p>
    <w:p>
      <w:pPr>
        <w:spacing w:after="0"/>
        <w:ind w:left="0"/>
        <w:jc w:val="left"/>
        <w:textAlignment w:val="auto"/>
      </w:pPr>
      <w:r>
        <w:rPr>
          <w:rFonts w:ascii="Times New Roman"/>
          <w:b w:val="false"/>
          <w:i w:val="false"/>
          <w:color w:val="000000"/>
          <w:sz w:val="24"/>
          <w:lang w:val="pl-PL"/>
        </w:rPr>
        <w:t>Prawo kontroli służy każdemu akcjonariuszowi. Przepis art. 212 stosuje się odpowiednio do wykonywania prawa kontroli.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25</w:t>
      </w:r>
      <w:r>
        <w:rPr>
          <w:rFonts w:ascii="Times New Roman"/>
          <w:b/>
          <w:i w:val="false"/>
          <w:color w:val="000000"/>
          <w:sz w:val="24"/>
          <w:lang w:val="pl-PL"/>
        </w:rPr>
        <w:t>. </w:t>
      </w:r>
      <w:r>
        <w:rPr>
          <w:rFonts w:ascii="Times New Roman"/>
          <w:b/>
          <w:i w:val="false"/>
          <w:color w:val="000000"/>
          <w:sz w:val="24"/>
          <w:lang w:val="pl-PL"/>
        </w:rPr>
        <w:t xml:space="preserve"> [Akcje uprzywilejowane w prostej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może emitować akcje o szczególnych uprawnieniach, które powinny być określone w umowie spółki (akcje uprzywilejowane).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Uprzywilejowanie, o którym mowa w § 1, może dotyczyć w szczególności prawa głosu, prawa do dywidendy lub podziału majątku w przypadku likwidacji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26</w:t>
      </w:r>
      <w:r>
        <w:rPr>
          <w:rFonts w:ascii="Times New Roman"/>
          <w:b/>
          <w:i w:val="false"/>
          <w:color w:val="000000"/>
          <w:sz w:val="24"/>
          <w:lang w:val="pl-PL"/>
        </w:rPr>
        <w:t>. </w:t>
      </w:r>
      <w:r>
        <w:rPr>
          <w:rFonts w:ascii="Times New Roman"/>
          <w:b/>
          <w:i w:val="false"/>
          <w:color w:val="000000"/>
          <w:sz w:val="24"/>
          <w:lang w:val="pl-PL"/>
        </w:rPr>
        <w:t xml:space="preserve"> [Akcje założycielskie]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 akcji uprzywilejowanych może wynikać szczególne uprawnienie, zgodnie z którym każda kolejna emisja nowych akcji nie może naruszać określonego minimalnego stosunku liczby głosów przypadających na te akcje uprzywilejowane do ogólnej liczby głosów przypadających na wszystkie akcje spółki (akcje założycielskie). W przypadku emisji nowych akcji, która mogłaby naruszyć ten stosunek, liczba głosów z akcji założycielskich ulega odpowiedniemu zwiększeniu.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emisji nowych akcji wskazuje liczbę głosów, jaka będzie przypadać na akcje założycielskie po wpisie do rejestru nowej emisji akcji.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Akcje założycielskie mogą być przedmiotem kolejnych emisji.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27</w:t>
      </w:r>
      <w:r>
        <w:rPr>
          <w:rFonts w:ascii="Times New Roman"/>
          <w:b/>
          <w:i w:val="false"/>
          <w:color w:val="000000"/>
          <w:sz w:val="24"/>
          <w:lang w:val="pl-PL"/>
        </w:rPr>
        <w:t>. </w:t>
      </w:r>
      <w:r>
        <w:rPr>
          <w:rFonts w:ascii="Times New Roman"/>
          <w:b/>
          <w:i w:val="false"/>
          <w:color w:val="000000"/>
          <w:sz w:val="24"/>
          <w:lang w:val="pl-PL"/>
        </w:rPr>
        <w:t xml:space="preserve"> [Akcje nieme]</w:t>
      </w:r>
    </w:p>
    <w:p>
      <w:pPr>
        <w:spacing w:after="0"/>
        <w:ind w:left="0"/>
        <w:jc w:val="left"/>
        <w:textAlignment w:val="auto"/>
      </w:pPr>
      <w:r>
        <w:rPr>
          <w:rFonts w:ascii="Times New Roman"/>
          <w:b w:val="false"/>
          <w:i w:val="false"/>
          <w:color w:val="000000"/>
          <w:sz w:val="24"/>
          <w:lang w:val="pl-PL"/>
        </w:rPr>
        <w:t>Wobec akcji uprzywilejowanej w zakresie dywidendy może być wyłączone prawo głosu (akcja niema). Umowa spółki może określać okoliczności, w których uprawniony z akcji niemej uzyskuje prawo głosu.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28</w:t>
      </w:r>
      <w:r>
        <w:rPr>
          <w:rFonts w:ascii="Times New Roman"/>
          <w:b/>
          <w:i w:val="false"/>
          <w:color w:val="000000"/>
          <w:sz w:val="24"/>
          <w:lang w:val="pl-PL"/>
        </w:rPr>
        <w:t>. </w:t>
      </w:r>
      <w:r>
        <w:rPr>
          <w:rFonts w:ascii="Times New Roman"/>
          <w:b/>
          <w:i w:val="false"/>
          <w:color w:val="000000"/>
          <w:sz w:val="24"/>
          <w:lang w:val="pl-PL"/>
        </w:rPr>
        <w:t xml:space="preserve"> [Uprawnienia indywidualne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może przyznać oznaczonemu akcjonariuszowi uprawnienia indywidualne, w szczególności uprawnienie do powołania lub odwołania członków zarządu lub rady nadzorczej.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Uprawnienia indywidualne akcjonariusza wygasają najpóźniej z dniem, w którym przestaje być on akcjonariuszem spółki, chyba że umowa spółki stanowi inaczej.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Forma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29</w:t>
      </w:r>
      <w:r>
        <w:rPr>
          <w:rFonts w:ascii="Times New Roman"/>
          <w:b/>
          <w:i w:val="false"/>
          <w:color w:val="000000"/>
          <w:sz w:val="24"/>
          <w:lang w:val="pl-PL"/>
        </w:rPr>
        <w:t>. </w:t>
      </w:r>
      <w:r>
        <w:rPr>
          <w:rFonts w:ascii="Times New Roman"/>
          <w:b/>
          <w:i w:val="false"/>
          <w:color w:val="000000"/>
          <w:sz w:val="24"/>
          <w:lang w:val="pl-PL"/>
        </w:rPr>
        <w:t xml:space="preserve"> [Forma akcji i innych dokumentów stanowiących tytuły uczestnictwa w dochodach lub podziale majątku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nie mają formy dokumentu.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Przepisy o akcjach stosuje się odpowiednio do warrantów subskrypcyjnych i innych tytułów uczestnictwa w dochodach lub podziale majątku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30</w:t>
      </w:r>
      <w:r>
        <w:rPr>
          <w:rFonts w:ascii="Times New Roman"/>
          <w:b/>
          <w:i w:val="false"/>
          <w:color w:val="000000"/>
          <w:sz w:val="24"/>
          <w:lang w:val="pl-PL"/>
        </w:rPr>
        <w:t>. </w:t>
      </w:r>
      <w:r>
        <w:rPr>
          <w:rFonts w:ascii="Times New Roman"/>
          <w:b/>
          <w:i w:val="false"/>
          <w:color w:val="000000"/>
          <w:sz w:val="24"/>
          <w:lang w:val="pl-PL"/>
        </w:rPr>
        <w:t xml:space="preserve"> [Wpis do rejestru akcjonariuszy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podlegają zarejestrowaniu w rejestrze akcjonariuszy.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objęcia akcji wpis do rejestru akcjonariuszy następuje po wpisie spółki do rejestru albo wpisie do rejestru nowej emisji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31</w:t>
      </w:r>
      <w:r>
        <w:rPr>
          <w:rFonts w:ascii="Times New Roman"/>
          <w:b/>
          <w:i w:val="false"/>
          <w:color w:val="000000"/>
          <w:sz w:val="24"/>
          <w:lang w:val="pl-PL"/>
        </w:rPr>
        <w:t>. </w:t>
      </w:r>
      <w:r>
        <w:rPr>
          <w:rFonts w:ascii="Times New Roman"/>
          <w:b/>
          <w:i w:val="false"/>
          <w:color w:val="000000"/>
          <w:sz w:val="24"/>
          <w:lang w:val="pl-PL"/>
        </w:rPr>
        <w:t xml:space="preserve"> [Podmioty prowadzące rejestr akcjonariuszy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Rejestr akcjonariuszy prowadzi: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podmiot, który na podstawie ustawy z dnia 29 lipca 2005 r. o obrocie instrumentami finansowymi (Dz. U. z 2023 r. poz. 646, 825, 1723 i 1941) jest uprawniony do prowadzenia rachunków papierów wartościowych;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notariusz prowadzący kancelarię notarialną na terytorium Rzeczypospolitej Polskiej.</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zadań podmiotu prowadzącego rejestr akcjonariuszy należy zapewnienie zgodności liczby akcji zarejestrowanych w rejestrze z liczbą wyemitowanych akcji oraz dokonywanie wpisów zmian danych, o których mowa w art. 300</w:t>
      </w:r>
      <w:r>
        <w:rPr>
          <w:rFonts w:ascii="Times New Roman"/>
          <w:b w:val="false"/>
          <w:i w:val="false"/>
          <w:color w:val="000000"/>
          <w:sz w:val="24"/>
          <w:vertAlign w:val="superscript"/>
          <w:lang w:val="pl-PL"/>
        </w:rPr>
        <w:t>33</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Rejestr akcjonariuszy jest prowadzony w postaci elektronicznej, która może mieć formę rozproszonej i zdecentralizowanej bazy danych.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Niezależnie od formy rejestru akcjonariuszy, podmiot prowadzący ten rejestr, prowadzi go w sposób, który zapewnia bezpieczeństwo i integralność zawartych w nim danych.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Wybór podmiotu prowadzącego rejestr akcjonariuszy wymaga uchwały akcjonariuszy. Przy zawiązaniu spółki wyboru dokonują akcjonariusze.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32</w:t>
      </w:r>
      <w:r>
        <w:rPr>
          <w:rFonts w:ascii="Times New Roman"/>
          <w:b/>
          <w:i w:val="false"/>
          <w:color w:val="000000"/>
          <w:sz w:val="24"/>
          <w:lang w:val="pl-PL"/>
        </w:rPr>
        <w:t>. </w:t>
      </w:r>
      <w:r>
        <w:rPr>
          <w:rFonts w:ascii="Times New Roman"/>
          <w:b/>
          <w:i w:val="false"/>
          <w:color w:val="000000"/>
          <w:sz w:val="24"/>
          <w:lang w:val="pl-PL"/>
        </w:rPr>
        <w:t xml:space="preserve"> [Zawarcie i rozwiązanie umowy o prowadzenie rejestru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jest obowiązana do niezwłocznego zawarcia umowy o prowadzenie rejestru akcjonariuszy z podmiotem wybranym zgodnie z art. 300</w:t>
      </w:r>
      <w:r>
        <w:rPr>
          <w:rFonts w:ascii="Times New Roman"/>
          <w:b w:val="false"/>
          <w:i w:val="false"/>
          <w:color w:val="000000"/>
          <w:sz w:val="24"/>
          <w:vertAlign w:val="superscript"/>
          <w:lang w:val="pl-PL"/>
        </w:rPr>
        <w:t>31</w:t>
      </w:r>
      <w:r>
        <w:rPr>
          <w:rFonts w:ascii="Times New Roman"/>
          <w:b w:val="false"/>
          <w:i w:val="false"/>
          <w:color w:val="000000"/>
          <w:sz w:val="24"/>
          <w:lang w:val="pl-PL"/>
        </w:rPr>
        <w:t xml:space="preserve"> § 5.</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Rozwiązanie przez spółkę umowy, o której mowa w § 1, jest dopuszczalne jedynie pod warunkiem zawarcia nowej umowy o prowadzenie rejestru akcjonariuszy. Rozwiązanie umowy przez podmiot prowadzący rejestr akcjonariuszy jest dopuszczalne jedynie z ważnych powodów, z zachowaniem terminu wypowiedzenia nie krótszego niż trzy miesiące.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33</w:t>
      </w:r>
      <w:r>
        <w:rPr>
          <w:rFonts w:ascii="Times New Roman"/>
          <w:b/>
          <w:i w:val="false"/>
          <w:color w:val="000000"/>
          <w:sz w:val="24"/>
          <w:lang w:val="pl-PL"/>
        </w:rPr>
        <w:t>. </w:t>
      </w:r>
      <w:r>
        <w:rPr>
          <w:rFonts w:ascii="Times New Roman"/>
          <w:b/>
          <w:i w:val="false"/>
          <w:color w:val="000000"/>
          <w:sz w:val="24"/>
          <w:lang w:val="pl-PL"/>
        </w:rPr>
        <w:t xml:space="preserve"> [Elementy rejestru akcjonariuszy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Rejestr akcjonariuszy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siedzibę i adres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oznaczenie sądu rejestrowego i numer, pod którym spółka jest wpisana do rejestru;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datę zarejestrowania spółki i emisji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serię i numer, rodzaj danej akcji i uprawnienia szczególne z akcji;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nazwisko i imię albo firmę (nazwę) akcjonariusza oraz adres jego zamieszkania albo siedziby albo inny adres do doręczeń albo adres do doręczeń elektronicznych, a także adres poczty elektronicznej, jeżeli akcjonariusz wyraził zgodę na komunikację w stosunkach ze spółką i podmiotem prowadzącym rejestr akcjonariuszy przy wykorzystaniu poczty elektronicznej;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na żądanie osoby mającej interes prawny - wpis o przejściu akcji lub praw zastawniczych na inną osobę albo o ustanowieniu na akcji ograniczonego prawa rzeczowego wraz z datą wpisu oraz wskazaniem nabywcy albo zastawnika lub użytkownika, adresu ich zamieszkania albo siedziby lub innych adresów do doręczeń albo adresów do doręczeń elektronicznych, a także adresu poczty elektronicznej, jeżeli osoby te wyraziły zgodę na komunikację w stosunkach ze spółką i podmiotem prowadzącym rejestr akcjonariuszy przy wykorzystaniu poczty elektronicznej oraz liczby, rodzaju, serii i numerów nabytych albo obciążonych akcji;</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 żądanie zastawnika albo użytkownika - wpis, że przysługuje mu prawo wykonywania prawa głosu z obciążonej akcji;</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na żądanie akcjonariusza - wpis o wykreśleniu obciążenia jego akcji ograniczonym prawem rzeczowym;</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wzmiankę o tym, czy akcje zostały w całości pokryte;</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ograniczenia co do rozporządzania akcją;</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postanowienia umowy spółki o związanych z akcją obowiązkach wobec spółki.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zawierać dodatkowe postanowienia dotyczące informacji ujawnianych w rejestrze akcjonariuszy.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34</w:t>
      </w:r>
      <w:r>
        <w:rPr>
          <w:rFonts w:ascii="Times New Roman"/>
          <w:b/>
          <w:i w:val="false"/>
          <w:color w:val="000000"/>
          <w:sz w:val="24"/>
          <w:lang w:val="pl-PL"/>
        </w:rPr>
        <w:t>. </w:t>
      </w:r>
      <w:r>
        <w:rPr>
          <w:rFonts w:ascii="Times New Roman"/>
          <w:b/>
          <w:i w:val="false"/>
          <w:color w:val="000000"/>
          <w:sz w:val="24"/>
          <w:lang w:val="pl-PL"/>
        </w:rPr>
        <w:t xml:space="preserve"> [Dokonanie wpisu w rejestrze akcjonariuszy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Podmiot prowadzący rejestr akcjonariuszy dokonuje wpisu w rejestrze akcjonariuszy, na żądanie spółki lub innej osoby mającej interes prawny w dokonaniu wpisu, niezwłocznie, ale nie później niż w terminie siedmiu dni od dnia otrzymania żądania. Jeżeli dokonanie wpisu wymaga usunięcia przeszkody, wpis powinien być dokonany w terminie siedmiu dni od dnia jej usunięcia.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zajęcia praw majątkowych akcjonariusza przez komornika sądowego w trybie art. 911</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2 Kodeksu postępowania cywilnego, a także w przypadku przekazania zawiadomienia przez organ egzekucyjny w trybie art. 95a pkt 2 lit. b ustawy z dnia 17 czerwca 1966 r. o postępowaniu egzekucyjnym w administracji (Dz. U. z 2023 r. poz. 2505) albo wniosku w trybie art. 95f § 2 tej ustawy, ujawnienie w rejestrze akcjonariuszy zajęcia praw majątkowych akcjonariusza następuje z urzędu i jest wolne od opłat.</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Przed wpisem w rejestrze akcjonariuszy, z wyłączeniem przypadku, o którym mowa w § 2, podmiot prowadzący rejestr akcjonariuszy powiadamia o treści zamierzonego wpisu osobę, której uprawnienia mają być wykreślone, zmienione lub obciążone przez wpis, chyba że wyraziła ona zgodę na wpis.</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Osoba żądająca wpisu jest obowiązana przedłożyć podmiotowi prowadzącemu rejestr akcjonariuszy dokumenty uzasadniające dokonanie wpisu. Podstawę dokonania wpisu stanowi także oświadczenie akcjonariusza o zobowiązaniu do przeniesienia akcji albo obciążenia akcji ograniczonym prawem rzeczowym.</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Podmiot prowadzący rejestr akcjonariuszy bada treść i formę dokumentów uzasadniających dokonanie wpisu. Podmiot ten nie ma jednak obowiązku badania zgodności z prawem oraz prawdziwości dokumentów uzasadniających dokonanie wpisu, w tym podpisów zbywcy akcji lub osób ustanawiających ograniczone prawo rzeczowe na akcji, chyba że poweźmie w tym względzie uzasadnione wątpliwości.</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Przy dokonywaniu wpisów do rejestru akcjonariuszy podmiot prowadzący rejestr uwzględnia ograniczenia co do rozporządzania akcją.</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O dokonanym wpisie podmiot prowadzący rejestr akcjonariuszy niezwłocznie powiadamia osobę żądającą wpisu oraz spółkę. W przypadku niedokonania wpisu podmiot prowadzący rejestr akcjonariuszy niezwłocznie powiadamia o tym osobę żądającą wpisu, podając przyczyny niedokonania wpisu.</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Po otrzymaniu powiadomienia, o którym mowa w § 7 zdanie pierwsze, zarząd niezwłocznie składa do sądu rejestrowego podpisaną przez wszystkich członków zarządu nową listę akcjonariuszy z podaniem nazwiska i imienia albo firmy (nazwy) oraz liczby i serii akcji posiadanych przez każdego z nich oraz wzmianką o ustanowieniu zastawu lub użytkowania na akcjach w przypadku ustanowienia na akcjach ograniczonego prawa rzeczowego.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35</w:t>
      </w:r>
      <w:r>
        <w:rPr>
          <w:rFonts w:ascii="Times New Roman"/>
          <w:b/>
          <w:i w:val="false"/>
          <w:color w:val="000000"/>
          <w:sz w:val="24"/>
          <w:lang w:val="pl-PL"/>
        </w:rPr>
        <w:t>. </w:t>
      </w:r>
      <w:r>
        <w:rPr>
          <w:rFonts w:ascii="Times New Roman"/>
          <w:b/>
          <w:i w:val="false"/>
          <w:color w:val="000000"/>
          <w:sz w:val="24"/>
          <w:lang w:val="pl-PL"/>
        </w:rPr>
        <w:t xml:space="preserve"> [Jawność rejestru akcjonariuszy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Rejestr akcjonariuszy jest jawny dla spółki i każdego akcjonariusza.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Podmioty, o których mowa w § 1, mają prawo dostępu do danych zawartych w rejestrze akcjonariuszy za pośrednictwem podmiotu prowadzącego rejestr akcjonariuszy.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Podmioty, o których mowa w § 1, mają prawo żądać wydania, w postaci papierowej lub elektronicznej, informacji z rejestru akcjonariuszy.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Rozporządzanie akcją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36</w:t>
      </w:r>
      <w:r>
        <w:rPr>
          <w:rFonts w:ascii="Times New Roman"/>
          <w:b/>
          <w:i w:val="false"/>
          <w:color w:val="000000"/>
          <w:sz w:val="24"/>
          <w:lang w:val="pl-PL"/>
        </w:rPr>
        <w:t>. </w:t>
      </w:r>
      <w:r>
        <w:rPr>
          <w:rFonts w:ascii="Times New Roman"/>
          <w:b/>
          <w:i w:val="false"/>
          <w:color w:val="000000"/>
          <w:sz w:val="24"/>
          <w:lang w:val="pl-PL"/>
        </w:rPr>
        <w:t xml:space="preserve"> [Zbywalność akcji prostej spółki akcyjnej - podstawowe zasady]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są zbywalne.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Akcje nie mogą być dopuszczane ani wprowadzane do obrotu zorganizowanego w rozumieniu przepisów o obrocie instrumentami finansowymi.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Rozporządzające czynności prawne dokonane z naruszeniem § 2 są ważne.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Zbycie lub obciążenie akcji powinno być dokonane w formie dokumentowej pod rygorem nieważności.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37</w:t>
      </w:r>
      <w:r>
        <w:rPr>
          <w:rFonts w:ascii="Times New Roman"/>
          <w:b/>
          <w:i w:val="false"/>
          <w:color w:val="000000"/>
          <w:sz w:val="24"/>
          <w:lang w:val="pl-PL"/>
        </w:rPr>
        <w:t>. </w:t>
      </w:r>
      <w:r>
        <w:rPr>
          <w:rFonts w:ascii="Times New Roman"/>
          <w:b/>
          <w:i w:val="false"/>
          <w:color w:val="000000"/>
          <w:sz w:val="24"/>
          <w:lang w:val="pl-PL"/>
        </w:rPr>
        <w:t xml:space="preserve"> [Moment nabycia akcji lub ustanowienia na nich ograniczonego prawa rzeczowego]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Nabycie akcji albo ustanowienie na niej ograniczonego prawa rzeczowego następuje z chwilą dokonania w rejestrze akcjonariuszy wpisu wskazującego nabywcę albo zastawnika albo użytkownika, liczbę oraz rodzaj, serie i numery nabytych albo obciążonych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Przepisu § 1 nie stosuje się w przypadku objęcia akcji, z wyjątkiem art. 300</w:t>
      </w:r>
      <w:r>
        <w:rPr>
          <w:rFonts w:ascii="Times New Roman"/>
          <w:b w:val="false"/>
          <w:i w:val="false"/>
          <w:color w:val="000000"/>
          <w:sz w:val="24"/>
          <w:vertAlign w:val="superscript"/>
          <w:lang w:val="pl-PL"/>
        </w:rPr>
        <w:t>118</w:t>
      </w:r>
      <w:r>
        <w:rPr>
          <w:rFonts w:ascii="Times New Roman"/>
          <w:b w:val="false"/>
          <w:i w:val="false"/>
          <w:color w:val="000000"/>
          <w:sz w:val="24"/>
          <w:lang w:val="pl-PL"/>
        </w:rPr>
        <w:t>, a także powołania do spadku, zapisu windykacyjnego, wniesienia akcji jako wkładu niepieniężnego do spółki, połączenia, podziału lub przekształcenia spółki lub zajścia innego zdarzenia prawnego powodującego z mocy prawa przejście akcji lub ustanowionego na niej ograniczonego prawa rzeczowego na inną osobę. Przepis art. 300</w:t>
      </w:r>
      <w:r>
        <w:rPr>
          <w:rFonts w:ascii="Times New Roman"/>
          <w:b w:val="false"/>
          <w:i w:val="false"/>
          <w:color w:val="000000"/>
          <w:sz w:val="24"/>
          <w:vertAlign w:val="superscript"/>
          <w:lang w:val="pl-PL"/>
        </w:rPr>
        <w:t>38</w:t>
      </w:r>
      <w:r>
        <w:rPr>
          <w:rFonts w:ascii="Times New Roman"/>
          <w:b w:val="false"/>
          <w:i w:val="false"/>
          <w:color w:val="000000"/>
          <w:sz w:val="24"/>
          <w:lang w:val="pl-PL"/>
        </w:rPr>
        <w:t xml:space="preserve"> § 1 stosuje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38</w:t>
      </w:r>
      <w:r>
        <w:rPr>
          <w:rFonts w:ascii="Times New Roman"/>
          <w:b/>
          <w:i w:val="false"/>
          <w:color w:val="000000"/>
          <w:sz w:val="24"/>
          <w:lang w:val="pl-PL"/>
        </w:rPr>
        <w:t>. </w:t>
      </w:r>
      <w:r>
        <w:rPr>
          <w:rFonts w:ascii="Times New Roman"/>
          <w:b/>
          <w:i w:val="false"/>
          <w:color w:val="000000"/>
          <w:sz w:val="24"/>
          <w:lang w:val="pl-PL"/>
        </w:rPr>
        <w:t xml:space="preserve"> [Uprawnieni i współuprawnieni z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Wobec spółki uważa się za akcjonariusza tylko tę osobę, która jest wpisana do rejestru akcjonariuszy.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stosuje się odpowiednio do zastawnika lub użytkownika akcji.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Współuprawnieni z akcji wykonują swoje prawa w spółce przez wspólnego przedstawiciela. Za świadczenia związane z akcją odpowiadają solidarnie.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współuprawnieni nie wskazali wspólnego przedstawiciela, oświadczenia spółki mogą być dokonywane wobec któregokolwiek z nich.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39</w:t>
      </w:r>
      <w:r>
        <w:rPr>
          <w:rFonts w:ascii="Times New Roman"/>
          <w:b/>
          <w:i w:val="false"/>
          <w:color w:val="000000"/>
          <w:sz w:val="24"/>
          <w:lang w:val="pl-PL"/>
        </w:rPr>
        <w:t>. </w:t>
      </w:r>
      <w:r>
        <w:rPr>
          <w:rFonts w:ascii="Times New Roman"/>
          <w:b/>
          <w:i w:val="false"/>
          <w:color w:val="000000"/>
          <w:sz w:val="24"/>
          <w:lang w:val="pl-PL"/>
        </w:rPr>
        <w:t xml:space="preserve"> [Ograniczenie w umowie spółki możliwości rozporządzenia akcją]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może uzależnić rozporządzenie akcją od zgody spółki lub w inny sposób je ograniczyć.</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zbycie akcji jest uzależnione od zgody spółki, stosuje się przepisy § 3-6, chyba że umowa spółki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spółka odmawia zgody na zbycie akcji, powinna wskazać innego nabywcę. Termin do wskazania nabywcy, cenę nabycia albo sposób jej określenia oraz termin zapłaty określa umowa spółki. W braku tych postanowień akcja może być zbyta bez ograniczenia. Termin do wskazania nabywcy nie może być dłuższy niż miesiąc od dnia zgłoszenia spółce zamiaru zbycia akcji.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Czynności, o których mowa w § 3, dokonuje zarząd w formie dokumentowej pod rygorem nieważności, chyba że umowa spółki stanowi inaczej. Przepis ten stosuje się odpowiednio do akcji, którymi rozporządzenie zostało w inny sposób ograniczone.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Jeżeli spółka nie wskazała nabywcy w terminie, o którym mowa w § 3, albo wskazany przez spółkę nabywca nie uiścił ceny nabycia w terminie określonym w umowie spółki, akcjonariusz może swobodnie zbyć akcję, chyba że nie przyjął oferowanej zapłaty.</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Zbycie akcji w postępowaniu egzekucyjnym nie wymaga zgody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40</w:t>
      </w:r>
      <w:r>
        <w:rPr>
          <w:rFonts w:ascii="Times New Roman"/>
          <w:b/>
          <w:i w:val="false"/>
          <w:color w:val="000000"/>
          <w:sz w:val="24"/>
          <w:lang w:val="pl-PL"/>
        </w:rPr>
        <w:t>. </w:t>
      </w:r>
      <w:r>
        <w:rPr>
          <w:rFonts w:ascii="Times New Roman"/>
          <w:b/>
          <w:i w:val="false"/>
          <w:color w:val="000000"/>
          <w:sz w:val="24"/>
          <w:lang w:val="pl-PL"/>
        </w:rPr>
        <w:t xml:space="preserve"> [Zbycie akcji nie w pełni pokrytej]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Zbycie akcji nie w pełni pokrytej wymaga zgody spółki aż do chwili wniesienia wkładu w całości. Zgoda spółki wymaga formy dokumentowej pod rygorem nieważności, chyba że umowa spółki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może odmówić zgody na zbycie akcji nie w pełni pokrytej bez wskazania innego nabywcy. Udzielenie albo odmowa udzielenia zgody następuje w terminie czternastu dni od dnia zgłoszenia spółce zamiaru zbycia akcji. Spółka niezwłocznie informuje nabywcę o braku pełnego pokrycia akcji.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Nabywca akcji nie w pełni pokrytej odpowiada wobec spółki solidarnie ze zbywcą za wniesienie pozostałej części wkładu.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41</w:t>
      </w:r>
      <w:r>
        <w:rPr>
          <w:rFonts w:ascii="Times New Roman"/>
          <w:b/>
          <w:i w:val="false"/>
          <w:color w:val="000000"/>
          <w:sz w:val="24"/>
          <w:lang w:val="pl-PL"/>
        </w:rPr>
        <w:t>. </w:t>
      </w:r>
      <w:r>
        <w:rPr>
          <w:rFonts w:ascii="Times New Roman"/>
          <w:b/>
          <w:i w:val="false"/>
          <w:color w:val="000000"/>
          <w:sz w:val="24"/>
          <w:lang w:val="pl-PL"/>
        </w:rPr>
        <w:t xml:space="preserve"> [Wstąpienie do prostej spółki akcyjnej spadkobierców zmarłego akcjonariusza]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może ograniczyć lub wyłączyć wstąpienie do spółki spadkobierców na miejsce zmarłego akcjonariusza. W tym przypadku umowa spółki powinna określać warunki spłaty spadkobierców niewstępujących do spółki, pod rygorem bezskuteczności ograniczenia lub wyłączenia. Spłata należna spadkobiercom powinna uwzględnić stosunek wartości wkładu wniesionego do wartości wkładu niewniesionego.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razie śmierci akcjonariusza uprawnionego z akcji objętych za wkład, którego przedmiotem jest świadczenie pracy lub usług, który nie został w całości wniesiony, wstąpienie do spółki spadkobierców wymaga zgody spółki, chyba że umowa spółki stanowi inaczej. Przepis § 1 zdanie drugie i trzecie oraz przepis art. 300</w:t>
      </w:r>
      <w:r>
        <w:rPr>
          <w:rFonts w:ascii="Times New Roman"/>
          <w:b w:val="false"/>
          <w:i w:val="false"/>
          <w:color w:val="000000"/>
          <w:sz w:val="24"/>
          <w:vertAlign w:val="superscript"/>
          <w:lang w:val="pl-PL"/>
        </w:rPr>
        <w:t>40</w:t>
      </w:r>
      <w:r>
        <w:rPr>
          <w:rFonts w:ascii="Times New Roman"/>
          <w:b w:val="false"/>
          <w:i w:val="false"/>
          <w:color w:val="000000"/>
          <w:sz w:val="24"/>
          <w:lang w:val="pl-PL"/>
        </w:rPr>
        <w:t xml:space="preserve"> § 2 stosuje się odpowiednio.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spółki może wyłączyć lub w określony sposób ograniczyć podział akcji między spadkobierców.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42</w:t>
      </w:r>
      <w:r>
        <w:rPr>
          <w:rFonts w:ascii="Times New Roman"/>
          <w:b/>
          <w:i w:val="false"/>
          <w:color w:val="000000"/>
          <w:sz w:val="24"/>
          <w:lang w:val="pl-PL"/>
        </w:rPr>
        <w:t>. </w:t>
      </w:r>
      <w:r>
        <w:rPr>
          <w:rFonts w:ascii="Times New Roman"/>
          <w:b/>
          <w:i w:val="false"/>
          <w:color w:val="000000"/>
          <w:sz w:val="24"/>
          <w:lang w:val="pl-PL"/>
        </w:rPr>
        <w:t xml:space="preserve"> [Prawo pierwszeństwa innych akcjonariuszy przy zbywaniu akcji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może przewidywać, że pozostali akcjonariusze mają prawo pierwszeństwa nabycia akcji przeznaczonych do zbycia przez innego akcjonariusza (prawo pierwszeństwa). Jeżeli umowa spółki nie stanowi inaczej, stosuje się przepisy § 2-7.</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Prawo pierwszeństwa przysługuje akcjonariuszom proporcjonalnie do liczby posiadanych akcji.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Akcjonariusz zamierzający zbyć akcje na rzecz osoby trzeciej (akcjonariusz zbywający) zawiadamia zarząd o warunkach zamierzonego zbycia akcji, w szczególności o nabywcy, cenie akcji albo sposobie jej ustalenia oraz terminie zapłaty.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Jednocześnie z dokonaniem zawiadomienia, o którym mowa w § 3, akcjonariusz zbywający składa pozostałym akcjonariuszom za pośrednictwem zarządu ofertę nabycia akcji na warunkach przewidzianych dla umowy z osobą trzecią, wyznaczając termin do złożenia przez nich oświadczenia o przyjęciu oferty nabycia akcji. Termin ten nie może być krótszy niż czternaście dni od dnia otrzymania oferty.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Oświadczenie akcjonariusza o skorzystaniu z prawa pierwszeństwa i przyjęciu oferty powinno zostać złożone akcjonariuszowi zbywającemu za pośrednictwem zarządu w formie dokumentowej pod rygorem nieważności. Niezwłocznie po upływie terminu, o którym mowa w § 4, zarząd przekazuje akcjonariuszowi zbywającemu informację o akcjonariuszach, którzy skorzystali z prawa pierwszeństwa.</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Wymogów, o których mowa w § 3-5, nie stosuje się, jeżeli pozostali akcjonariusze złożyli oświadczenia, w formie dokumentowej pod rygorem nieważności, o rezygnacji z przysługującego im prawa pierwszeństwa.</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Zarząd wyraża zgodę na zbycie akcji, jeżeli spełnione zostały wymogi, o których mowa w § 3-5 albo § 6.</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43</w:t>
      </w:r>
      <w:r>
        <w:rPr>
          <w:rFonts w:ascii="Times New Roman"/>
          <w:b/>
          <w:i w:val="false"/>
          <w:color w:val="000000"/>
          <w:sz w:val="24"/>
          <w:lang w:val="pl-PL"/>
        </w:rPr>
        <w:t>. </w:t>
      </w:r>
      <w:r>
        <w:rPr>
          <w:rFonts w:ascii="Times New Roman"/>
          <w:b/>
          <w:i w:val="false"/>
          <w:color w:val="000000"/>
          <w:sz w:val="24"/>
          <w:lang w:val="pl-PL"/>
        </w:rPr>
        <w:t xml:space="preserve"> [Ułamkowe części akcji - odpowiednie stosowanie przepisów oddziału]</w:t>
      </w:r>
    </w:p>
    <w:p>
      <w:pPr>
        <w:spacing w:after="0"/>
        <w:ind w:left="0"/>
        <w:jc w:val="left"/>
        <w:textAlignment w:val="auto"/>
      </w:pPr>
      <w:r>
        <w:rPr>
          <w:rFonts w:ascii="Times New Roman"/>
          <w:b w:val="false"/>
          <w:i w:val="false"/>
          <w:color w:val="000000"/>
          <w:sz w:val="24"/>
          <w:lang w:val="pl-PL"/>
        </w:rPr>
        <w:t>Przepisy niniejszego oddziału stosuje się odpowiednio do ułamkowych części akcji.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4</w:t>
      </w:r>
    </w:p>
    <w:p>
      <w:pPr>
        <w:spacing w:before="25" w:after="0"/>
        <w:ind w:left="0"/>
        <w:jc w:val="center"/>
        <w:textAlignment w:val="auto"/>
      </w:pPr>
      <w:r>
        <w:rPr>
          <w:rFonts w:ascii="Times New Roman"/>
          <w:b/>
          <w:i w:val="false"/>
          <w:color w:val="000000"/>
          <w:sz w:val="24"/>
          <w:lang w:val="pl-PL"/>
        </w:rPr>
        <w:t>Umorzenie akcji i nabycie akcji własnych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44</w:t>
      </w:r>
      <w:r>
        <w:rPr>
          <w:rFonts w:ascii="Times New Roman"/>
          <w:b/>
          <w:i w:val="false"/>
          <w:color w:val="000000"/>
          <w:sz w:val="24"/>
          <w:lang w:val="pl-PL"/>
        </w:rPr>
        <w:t>. </w:t>
      </w:r>
      <w:r>
        <w:rPr>
          <w:rFonts w:ascii="Times New Roman"/>
          <w:b/>
          <w:i w:val="false"/>
          <w:color w:val="000000"/>
          <w:sz w:val="24"/>
          <w:lang w:val="pl-PL"/>
        </w:rPr>
        <w:t xml:space="preserve"> [Umorzenie akcji a zgoda akcjonariusza]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Akcja może być umorzona za zgodą akcjonariusza (umorzenie dobrowolne) albo bez zgody akcjonariusza (umorzenie przymusowe).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Umorzenie akcji stanowi zmianę umowy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Od chwili uiszczenia spłaty za akcje podlegające umorzeniu dobrowolnemu akcjonariusz nie może wykonywać z nich praw udziałowych.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Na spłatę z tytułu umorzenia akcji mogą być przeznaczone środki, o których mowa w art. 300</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 2. Do uiszczenia spłaty stosuje się przepisy art. 300</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 4-6.</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45</w:t>
      </w:r>
      <w:r>
        <w:rPr>
          <w:rFonts w:ascii="Times New Roman"/>
          <w:b/>
          <w:i w:val="false"/>
          <w:color w:val="000000"/>
          <w:sz w:val="24"/>
          <w:lang w:val="pl-PL"/>
        </w:rPr>
        <w:t>. </w:t>
      </w:r>
      <w:r>
        <w:rPr>
          <w:rFonts w:ascii="Times New Roman"/>
          <w:b/>
          <w:i w:val="false"/>
          <w:color w:val="000000"/>
          <w:sz w:val="24"/>
          <w:lang w:val="pl-PL"/>
        </w:rPr>
        <w:t xml:space="preserve"> [Umorzenie przymusowe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Umorzenie przymusowe jest dopuszczalne, o ile umowa spółki tak stanowi i określa przesłanki umorzenia przymusowego. Zmiana umowy spółki przewidująca umorzenie przymusowe akcji objętych przed zmianą umowy spółki wymaga zgody uprawnionego z tych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Umorzenie przymusowe następuje za spłatą, która nie może być niższa od wartości godziwej akcji. Spółka uiszcza spłatę po dokonaniu wpisu umorzenia akcji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46</w:t>
      </w:r>
      <w:r>
        <w:rPr>
          <w:rFonts w:ascii="Times New Roman"/>
          <w:b/>
          <w:i w:val="false"/>
          <w:color w:val="000000"/>
          <w:sz w:val="24"/>
          <w:lang w:val="pl-PL"/>
        </w:rPr>
        <w:t>. </w:t>
      </w:r>
      <w:r>
        <w:rPr>
          <w:rFonts w:ascii="Times New Roman"/>
          <w:b/>
          <w:i w:val="false"/>
          <w:color w:val="000000"/>
          <w:sz w:val="24"/>
          <w:lang w:val="pl-PL"/>
        </w:rPr>
        <w:t xml:space="preserve"> [Umorzenie automatyczne akcji]</w:t>
      </w:r>
    </w:p>
    <w:p>
      <w:pPr>
        <w:spacing w:after="0"/>
        <w:ind w:left="0"/>
        <w:jc w:val="left"/>
        <w:textAlignment w:val="auto"/>
      </w:pPr>
      <w:r>
        <w:rPr>
          <w:rFonts w:ascii="Times New Roman"/>
          <w:b w:val="false"/>
          <w:i w:val="false"/>
          <w:color w:val="000000"/>
          <w:sz w:val="24"/>
          <w:lang w:val="pl-PL"/>
        </w:rPr>
        <w:t>Umowa spółki może stanowić, że akcje ulegają umorzeniu w przypadku ziszczenia się określonego zdarzenia bez podjęcia uchwały akcjonariuszy. W przypadku ziszczenia się określonego w umowie spółki zdarzenia zarząd niezwłocznie podejmuje uchwałę stwierdzającą umorzenie akcji i zgłasza ją do rejestru albo podejmuje uchwałę stwierdzającą, że umorzenie nie doszło do skutku, jeżeli spółka nie dysponuje środkami, o których mowa w art. 300</w:t>
      </w:r>
      <w:r>
        <w:rPr>
          <w:rFonts w:ascii="Times New Roman"/>
          <w:b w:val="false"/>
          <w:i w:val="false"/>
          <w:color w:val="000000"/>
          <w:sz w:val="24"/>
          <w:vertAlign w:val="superscript"/>
          <w:lang w:val="pl-PL"/>
        </w:rPr>
        <w:t xml:space="preserve">15 </w:t>
      </w:r>
      <w:r>
        <w:rPr>
          <w:rFonts w:ascii="Times New Roman"/>
          <w:b w:val="false"/>
          <w:i w:val="false"/>
          <w:color w:val="000000"/>
          <w:sz w:val="24"/>
          <w:lang w:val="pl-PL"/>
        </w:rPr>
        <w:t>§ 2, na uiszczenie pełnej spłaty za umarzane akcje.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47</w:t>
      </w:r>
      <w:r>
        <w:rPr>
          <w:rFonts w:ascii="Times New Roman"/>
          <w:b/>
          <w:i w:val="false"/>
          <w:color w:val="000000"/>
          <w:sz w:val="24"/>
          <w:lang w:val="pl-PL"/>
        </w:rPr>
        <w:t>. </w:t>
      </w:r>
      <w:r>
        <w:rPr>
          <w:rFonts w:ascii="Times New Roman"/>
          <w:b/>
          <w:i w:val="false"/>
          <w:color w:val="000000"/>
          <w:sz w:val="24"/>
          <w:lang w:val="pl-PL"/>
        </w:rPr>
        <w:t xml:space="preserve"> [Nabycie akcji własnych]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nie może nabywać wyemitowanych przez nią akcji (akcje własne). Zakaz ten nie dotyczy nabycia akcji: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celu ich umorzenia;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 podstawie i w granicach upoważnienia udzielonego w uchwale akcjonariuszy;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drodze egzekucji celem zaspokojenia roszczeń spółki, których nie można zaspokoić z innego majątku akcjonariusza;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drodze sukcesji uniwersalnej;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 innych przypadkach przewidzianych w ustawie.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określonym w § 1 pkt 2 nabycie akcji własnych może nastąpić tylko wtedy, gdy zostały spełnione łącznie następujące warunki: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akcje są w pełni pokryte;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łączna liczba akcji, wliczając w to akcje nabyte na podstawie innych tytułów oraz akcje nabyte przez spółki lub spółdzielnie zależne, nie przekracza 25% wszystkich akcji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łączna cena nabycia akcji, powiększona o koszty ich nabycia, nie jest wyższa od kwoty kapitału rezerwowego, utworzonego w tym celu z kwoty, o której mowa w art. 300</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 2.</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art. 300</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 4-6 stosuje się odpowiednio do zapłaty ceny nabycia akcji własnych w przypadku określonym w § 1 pkt 2.</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Przepisy § 1 i 2 stosuje się odpowiednio do ustanowienia zastawu na akcjach własnych.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Rozporządzające czynności prawne dokonane z naruszeniem § 1-4 są ważne.</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Akcje własne nabyte z naruszeniem § 1-3 oraz akcje nabyte w drodze egzekucji powinny zostać zbyte w terminie roku od dnia ich nabycia. Jeżeli akcje własne nie zostały zbyte w tym terminie, zarząd dokona ich niezwłocznego umorzenia bez uchwały akcjonariuszy.</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Akcje własne należy umieścić w bilansie w osobnej pozycji aktywów. Równocześnie należy zmniejszyć kapitał rezerwowy utworzony zgodnie z § 2 pkt 3 i odpowiednio zwiększyć kapitał albo kapitały, z których został on utworzony.</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Spółka nie wykonuje praw z akcji własnych, z wyjątkiem uprawnień do ich zbycia lub wykonywania czynności, które zmierzają do zachowania tych praw.</w:t>
      </w:r>
    </w:p>
    <w:p>
      <w:pPr>
        <w:spacing w:before="26" w:after="0"/>
        <w:ind w:left="0"/>
        <w:jc w:val="left"/>
        <w:textAlignment w:val="auto"/>
      </w:pPr>
      <w:r>
        <w:rPr>
          <w:rFonts w:ascii="Times New Roman"/>
          <w:b/>
          <w:i w:val="false"/>
          <w:color w:val="000000"/>
          <w:sz w:val="24"/>
          <w:lang w:val="pl-PL"/>
        </w:rPr>
        <w:t>§  9. </w:t>
      </w:r>
      <w:r>
        <w:rPr>
          <w:rFonts w:ascii="Times New Roman"/>
          <w:b w:val="false"/>
          <w:i w:val="false"/>
          <w:color w:val="000000"/>
          <w:sz w:val="24"/>
          <w:lang w:val="pl-PL"/>
        </w:rPr>
        <w:t>Przepisy § 1-8 stosuje się odpowiednio do nabycia akcji spółki przez osobę trzecią, działającą na rachunek spółki. Dotyczy to także nabycia akcji spółki dominującej przez spółkę lub spółdzielnię zależną.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48</w:t>
      </w:r>
      <w:r>
        <w:rPr>
          <w:rFonts w:ascii="Times New Roman"/>
          <w:b/>
          <w:i w:val="false"/>
          <w:color w:val="000000"/>
          <w:sz w:val="24"/>
          <w:lang w:val="pl-PL"/>
        </w:rPr>
        <w:t>. </w:t>
      </w:r>
      <w:r>
        <w:rPr>
          <w:rFonts w:ascii="Times New Roman"/>
          <w:b/>
          <w:i w:val="false"/>
          <w:color w:val="000000"/>
          <w:sz w:val="24"/>
          <w:lang w:val="pl-PL"/>
        </w:rPr>
        <w:t xml:space="preserve"> [Objęcie akcji własnych]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nie może obejmować akcji własnych. Zakaz ten dotyczy również obejmowania akcji spółki dominującej przez spółkę lub spółdzielnię zależną.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Objęcie akcji z naruszeniem § 1 jest ważne.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objęcia akcji z naruszeniem § 1 członek zarządu odpowiada solidarnie wraz z osobą, która objęła akcje, za pełne wniesienie wkładu, chyba że nie ponosi winy.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akcje spółki zostały objęte przez osobę, która działała we własnym imieniu, lecz na rachunek spółki albo spółki lub spółdzielni zależnej, obejmującego uważa się za osobę działającą na własny rachunek.</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Przepisy art. 300</w:t>
      </w:r>
      <w:r>
        <w:rPr>
          <w:rFonts w:ascii="Times New Roman"/>
          <w:b w:val="false"/>
          <w:i w:val="false"/>
          <w:color w:val="000000"/>
          <w:sz w:val="24"/>
          <w:vertAlign w:val="superscript"/>
          <w:lang w:val="pl-PL"/>
        </w:rPr>
        <w:t>47</w:t>
      </w:r>
      <w:r>
        <w:rPr>
          <w:rFonts w:ascii="Times New Roman"/>
          <w:b w:val="false"/>
          <w:i w:val="false"/>
          <w:color w:val="000000"/>
          <w:sz w:val="24"/>
          <w:lang w:val="pl-PL"/>
        </w:rPr>
        <w:t xml:space="preserve"> § 6-8 stosuje się odpowiednio do akcji własnych objętych przez spółkę z naruszeniem § 1.</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5</w:t>
      </w:r>
    </w:p>
    <w:p>
      <w:pPr>
        <w:spacing w:before="25" w:after="0"/>
        <w:ind w:left="0"/>
        <w:jc w:val="center"/>
        <w:textAlignment w:val="auto"/>
      </w:pPr>
      <w:r>
        <w:rPr>
          <w:rFonts w:ascii="Times New Roman"/>
          <w:b/>
          <w:i w:val="false"/>
          <w:color w:val="000000"/>
          <w:sz w:val="24"/>
          <w:lang w:val="pl-PL"/>
        </w:rPr>
        <w:t>Wyłączenie i ustąpienie akcjonariusza oraz unieważnienie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49</w:t>
      </w:r>
      <w:r>
        <w:rPr>
          <w:rFonts w:ascii="Times New Roman"/>
          <w:b/>
          <w:i w:val="false"/>
          <w:color w:val="000000"/>
          <w:sz w:val="24"/>
          <w:lang w:val="pl-PL"/>
        </w:rPr>
        <w:t>. </w:t>
      </w:r>
      <w:r>
        <w:rPr>
          <w:rFonts w:ascii="Times New Roman"/>
          <w:b/>
          <w:i w:val="false"/>
          <w:color w:val="000000"/>
          <w:sz w:val="24"/>
          <w:lang w:val="pl-PL"/>
        </w:rPr>
        <w:t xml:space="preserve"> [Sądowe wyłączenie akcjonariusza ze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Na żądanie akcjonariusza lub akcjonariuszy reprezentujących więcej niż połowę ogólnej liczby głosów sąd, z ważnych przyczyn dotyczących danego akcjonariusza, może orzec jego wyłączenie ze spółki. Umowa spółki może ograniczyć to uprawnienie do akcjonariusza lub akcjonariuszy reprezentujących większą liczbę głosów.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Przepisy art. 266 § 2 zdanie drugie i § 3 oraz art. 267-269 stosuje się odpowiednio do wyłączenia akcjonariusza ze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50</w:t>
      </w:r>
      <w:r>
        <w:rPr>
          <w:rFonts w:ascii="Times New Roman"/>
          <w:b/>
          <w:i w:val="false"/>
          <w:color w:val="000000"/>
          <w:sz w:val="24"/>
          <w:lang w:val="pl-PL"/>
        </w:rPr>
        <w:t>. </w:t>
      </w:r>
      <w:r>
        <w:rPr>
          <w:rFonts w:ascii="Times New Roman"/>
          <w:b/>
          <w:i w:val="false"/>
          <w:color w:val="000000"/>
          <w:sz w:val="24"/>
          <w:lang w:val="pl-PL"/>
        </w:rPr>
        <w:t xml:space="preserve"> [Orzeczenie ustąpienia akcjonariusza ze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Na żądanie akcjonariusza sąd może orzec jego ustąpienie ze spółki, jeżeli zachodzi ważna przyczyna uzasadniona stosunkami między akcjonariuszami lub między spółką a akcjonariuszem ustępującym, skutkująca rażącym pokrzywdzeniem akcjonariusza ustępującego.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Powództwo o ustąpienie akcjonariusza ze spółki wytacza się przeciwko spółce oraz wszystkim pozostałym akcjonariuszom według miejsca siedziby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Akcje posiadane przez akcjonariusza ustępującego podlegają wykupowi po cenie odpowiadającej wartości godziwej, ustalonej przez sąd na dzień doręczenia pozwu. Orzekając o ustąpieniu akcjonariusza, sąd określa również termin, w jakim cena wykupu powinna zostać zapłacona na rzecz akcjonariusza ustępującego wraz z odsetkami od dnia doręczenia pozwu.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Wykupu akcji posiadanych przez akcjonariusza ustępującego dokonuje spółka na rachunek pozostałych akcjonariuszy, proporcjonalnie do liczby posiadanych przez nich akcji. Za zapłatę ceny wykupu spółka i akcjonariusze, przeciwko którym wytoczono powództwo, odpowiadają solidarnie.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51</w:t>
      </w:r>
      <w:r>
        <w:rPr>
          <w:rFonts w:ascii="Times New Roman"/>
          <w:b/>
          <w:i w:val="false"/>
          <w:color w:val="000000"/>
          <w:sz w:val="24"/>
          <w:lang w:val="pl-PL"/>
        </w:rPr>
        <w:t>. </w:t>
      </w:r>
      <w:r>
        <w:rPr>
          <w:rFonts w:ascii="Times New Roman"/>
          <w:b/>
          <w:i w:val="false"/>
          <w:color w:val="000000"/>
          <w:sz w:val="24"/>
          <w:lang w:val="pl-PL"/>
        </w:rPr>
        <w:t xml:space="preserve"> [Sądowe unieważnienie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Na żądanie akcjonariusza albo spółki sąd może unieważnić wszystkie albo niektóre akcje w przypadku niewykonania lub nienależytego wykonania zobowiązania do wniesienia wkładów na pokrycie tych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Sąd, orzekając o unieważnieniu akcji, określa wysokość spłaty należnej akcjonariuszowi za unieważnione akcje, która powinna uwzględnić stosunek wartości wkładu wniesionego do wartości wkładu niewniesionego.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celu zabezpieczenia powództwa sąd może, z ważnych powodów, zawiesić akcjonariusza w wykonywaniu jego praw udziałowych w spółce.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Organy spółki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52</w:t>
      </w:r>
      <w:r>
        <w:rPr>
          <w:rFonts w:ascii="Times New Roman"/>
          <w:b/>
          <w:i w:val="false"/>
          <w:color w:val="000000"/>
          <w:sz w:val="24"/>
          <w:lang w:val="pl-PL"/>
        </w:rPr>
        <w:t>. </w:t>
      </w:r>
      <w:r>
        <w:rPr>
          <w:rFonts w:ascii="Times New Roman"/>
          <w:b/>
          <w:i w:val="false"/>
          <w:color w:val="000000"/>
          <w:sz w:val="24"/>
          <w:lang w:val="pl-PL"/>
        </w:rPr>
        <w:t xml:space="preserve"> [Organy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spółce ustanawia się zarząd albo radę dyrektorów.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przewidywać, że oprócz ustanowienia zarządu w spółce należy również ustanowić radę nadzorczą.</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Ilekroć w przepisach niniejszego oddziału mowa jest o organie, należy przez to rozumieć odpowiednio zarząd, radę nadzorczą albo radę dyrektorów.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53</w:t>
      </w:r>
      <w:r>
        <w:rPr>
          <w:rFonts w:ascii="Times New Roman"/>
          <w:b/>
          <w:i w:val="false"/>
          <w:color w:val="000000"/>
          <w:sz w:val="24"/>
          <w:lang w:val="pl-PL"/>
        </w:rPr>
        <w:t>. </w:t>
      </w:r>
      <w:r>
        <w:rPr>
          <w:rFonts w:ascii="Times New Roman"/>
          <w:b/>
          <w:i w:val="false"/>
          <w:color w:val="000000"/>
          <w:sz w:val="24"/>
          <w:lang w:val="pl-PL"/>
        </w:rPr>
        <w:t xml:space="preserve"> [Wewnętrzne ograniczenia zarządu]</w:t>
      </w:r>
    </w:p>
    <w:p>
      <w:pPr>
        <w:spacing w:after="0"/>
        <w:ind w:left="0"/>
        <w:jc w:val="left"/>
        <w:textAlignment w:val="auto"/>
      </w:pPr>
      <w:r>
        <w:rPr>
          <w:rFonts w:ascii="Times New Roman"/>
          <w:b w:val="false"/>
          <w:i w:val="false"/>
          <w:color w:val="000000"/>
          <w:sz w:val="24"/>
          <w:lang w:val="pl-PL"/>
        </w:rPr>
        <w:t>Wobec spółki członkowie zarządu i dyrektorzy podlegają ograniczeniom ustanowionym w umowie spółki oraz, jeżeli umowa spółki nie stanowi inaczej, w uchwałach akcjonariuszy.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54</w:t>
      </w:r>
      <w:r>
        <w:rPr>
          <w:rFonts w:ascii="Times New Roman"/>
          <w:b/>
          <w:i w:val="false"/>
          <w:color w:val="000000"/>
          <w:sz w:val="24"/>
          <w:lang w:val="pl-PL"/>
        </w:rPr>
        <w:t>. </w:t>
      </w:r>
      <w:r>
        <w:rPr>
          <w:rFonts w:ascii="Times New Roman"/>
          <w:b/>
          <w:i w:val="false"/>
          <w:color w:val="000000"/>
          <w:sz w:val="24"/>
          <w:lang w:val="pl-PL"/>
        </w:rPr>
        <w:t xml:space="preserve"> [Obowiązek dołożenia należytej staranności przy wykonywaniu obowiązków przez członka organu prostej spółki akcyjnej]</w:t>
      </w:r>
    </w:p>
    <w:p>
      <w:pPr>
        <w:spacing w:after="0"/>
        <w:ind w:left="0"/>
        <w:jc w:val="left"/>
        <w:textAlignment w:val="auto"/>
      </w:pPr>
      <w:r>
        <w:rPr>
          <w:rFonts w:ascii="Times New Roman"/>
          <w:b w:val="false"/>
          <w:i w:val="false"/>
          <w:color w:val="000000"/>
          <w:sz w:val="24"/>
          <w:lang w:val="pl-PL"/>
        </w:rPr>
        <w:t>Członek organu powinien przy wykonywaniu swoich obowiązków dołożyć staranności wynikającej z zawodowego charakteru swojej działalności oraz dochować lojalności wobec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55</w:t>
      </w:r>
      <w:r>
        <w:rPr>
          <w:rFonts w:ascii="Times New Roman"/>
          <w:b/>
          <w:i w:val="false"/>
          <w:color w:val="000000"/>
          <w:sz w:val="24"/>
          <w:lang w:val="pl-PL"/>
        </w:rPr>
        <w:t>. </w:t>
      </w:r>
      <w:r>
        <w:rPr>
          <w:rFonts w:ascii="Times New Roman"/>
          <w:b/>
          <w:i w:val="false"/>
          <w:color w:val="000000"/>
          <w:sz w:val="24"/>
          <w:lang w:val="pl-PL"/>
        </w:rPr>
        <w:t xml:space="preserve"> [Sprzeczność interesów]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sprzeczności interesów spółki z interesami członka organu, jego współmałżonka, krewnych i powinowatych do drugiego stopnia oraz osób, z którymi jest powiązany osobiście, członek organu powinien ujawnić sprzeczność interesów i wstrzymać się od udziału w rozstrzyganiu takich spraw oraz może żądać zaznaczenia tego w protokole.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Członek organu nie może ujawniać tajemnic spółki, także po wygaśnięciu mandatu.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Członek zarządu ani dyrektor nie mogą bez zgody spółki zajmować się interesami konkurencyjnymi ani uczestniczyć w spółce konkurencyjnej jako wspólnik spółki cywilnej, spółki osobowej lub jako członek organu spółki kapitałowej albo uczestniczyć w innej konkurencyjnej osobie prawnej jako członek organu, chyba że umowa spółki stanowi inaczej. Zakaz ten obejmuje także udział w konkurencyjnej spółce kapitałowej w przypadku posiadania w niej przez członka zarządu albo dyrektora co najmniej 10% ogólnej liczby głosów lub ogólnej liczby udziałów albo akcji, albo prawa do powołania co najmniej jednego członka zarządu albo dyrektora. Jeżeli umowa spółki nie stanowi inaczej, zgody udziela organ uprawniony do powoływania członka organu.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56</w:t>
      </w:r>
      <w:r>
        <w:rPr>
          <w:rFonts w:ascii="Times New Roman"/>
          <w:b/>
          <w:i w:val="false"/>
          <w:color w:val="000000"/>
          <w:sz w:val="24"/>
          <w:lang w:val="pl-PL"/>
        </w:rPr>
        <w:t>. </w:t>
      </w:r>
      <w:r>
        <w:rPr>
          <w:rFonts w:ascii="Times New Roman"/>
          <w:b/>
          <w:i w:val="false"/>
          <w:color w:val="000000"/>
          <w:sz w:val="24"/>
          <w:lang w:val="pl-PL"/>
        </w:rPr>
        <w:t xml:space="preserve"> [Wygaśnięcie mandatu]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Mandat członka organu wygasa z dniem odbycia walnego zgromadzenia zatwierdzającego sprawozdanie finansowe za pierwszy pełny rok obrotowy przypadający po dniu powołania, chyba że umowa spółki stanowi inaczej, w szczególności przewiduje powołanie na czas nieoznaczony.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umowa spółki przewiduje powołanie członka organu na kadencję, liczy się ją w latach obrotowych, chyba że umowa spółki stanowi inaczej. W takim przypadku mandat członka organu wygasa z dniem odbycia walnego zgromadzenia zatwierdzającego sprawozdanie finansowe za ostatni rok kadencji członka organu, chyba że umowa spółki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umowa spółki przewiduje, że członków organu powołuje się na okres wspólnej kadencji, mandat członka organu powołanego przed upływem danej kadencji organu wygasa równocześnie z wygaśnięciem mandatów pozostałych członków organu, chyba że umowa spółki stanowi inaczej.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Mandat członka organu wygasa również wskutek śmierci, rezygnacji albo odwołania ze składu organu.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Przepisy o wypowiedzeniu zlecenia przez przyjmującego zlecenie stosuje się odpowiednio do złożenia rezygnacji przez członka organu.</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Jeżeli w wyniku rezygnacji członka zarządu albo dyrektora żaden mandat w zarządzie albo radzie dyrektorów nie byłby obsadzony, członek zarządu albo dyrektor składa rezygnację akcjonariuszom, zwołując jednocześnie walne zgromadzenie, o którym mowa w art. 300</w:t>
      </w:r>
      <w:r>
        <w:rPr>
          <w:rFonts w:ascii="Times New Roman"/>
          <w:b w:val="false"/>
          <w:i w:val="false"/>
          <w:color w:val="000000"/>
          <w:sz w:val="24"/>
          <w:vertAlign w:val="superscript"/>
          <w:lang w:val="pl-PL"/>
        </w:rPr>
        <w:t>84</w:t>
      </w:r>
      <w:r>
        <w:rPr>
          <w:rFonts w:ascii="Times New Roman"/>
          <w:b w:val="false"/>
          <w:i w:val="false"/>
          <w:color w:val="000000"/>
          <w:sz w:val="24"/>
          <w:lang w:val="pl-PL"/>
        </w:rPr>
        <w:t xml:space="preserve"> § 4, chyba że umowa spółki stanowi inaczej. Zawiadomienie o zwołaniu walnego zgromadzenia zawiera także oświadczenie o rezygnacji członka zarządu albo dyrektora. Rezygnacja jest skuteczna z dniem następującym po dniu, na który zwołano walne zgromadzenie.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57</w:t>
      </w:r>
      <w:r>
        <w:rPr>
          <w:rFonts w:ascii="Times New Roman"/>
          <w:b/>
          <w:i w:val="false"/>
          <w:color w:val="000000"/>
          <w:sz w:val="24"/>
          <w:lang w:val="pl-PL"/>
        </w:rPr>
        <w:t>. </w:t>
      </w:r>
      <w:r>
        <w:rPr>
          <w:rFonts w:ascii="Times New Roman"/>
          <w:b/>
          <w:i w:val="false"/>
          <w:color w:val="000000"/>
          <w:sz w:val="24"/>
          <w:lang w:val="pl-PL"/>
        </w:rPr>
        <w:t xml:space="preserve"> [Organizacja prac organu wieloosobowego]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organ jest wieloosobowy, na prezesie albo przewodniczącym organu oraz na członkach organu spoczywa obowiązek należytego organizowania prac organu, a w szczególności, gdy jest to konieczne, określenia organizacji organu i sposobu wykonywania czynności w regulaminie organu. Umowa spółki może przewidywać zatwierdzenie regulaminu uchwałą akcjonariuszy albo rady nadzorczej.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Regulamin organu lub umowa spółki mogą ustanowić komitet organu z zadaniem przygotowania lub wykonania jego uchwał. Organ może uchwalić regulamin komitetu określający organizację i sposób wykonywania powierzonych zadań.</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skład komitetu wchodzi co najmniej dwóch członków organu. W skład komitetu mogą wchodzić także inne osoby z głosem doradczym.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58</w:t>
      </w:r>
      <w:r>
        <w:rPr>
          <w:rFonts w:ascii="Times New Roman"/>
          <w:b/>
          <w:i w:val="false"/>
          <w:color w:val="000000"/>
          <w:sz w:val="24"/>
          <w:lang w:val="pl-PL"/>
        </w:rPr>
        <w:t>. </w:t>
      </w:r>
      <w:r>
        <w:rPr>
          <w:rFonts w:ascii="Times New Roman"/>
          <w:b/>
          <w:i w:val="false"/>
          <w:color w:val="000000"/>
          <w:sz w:val="24"/>
          <w:lang w:val="pl-PL"/>
        </w:rPr>
        <w:t xml:space="preserve"> [Podejmowanie uchwał przez organ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organu może być podjęta, jeżeli wszyscy członkowie organu zostali prawidłowo zawiadomieni o posiedzeniu organu albo głosowaniu na piśmie albo przy wykorzystaniu środków bezpośredniego porozumiewania się na odległość.</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Rada nadzorcza albo rada dyrektorów podejmuje uchwały, jeżeli w posiedzeniu albo głosowaniu na piśmie albo przy wykorzystaniu środków bezpośredniego porozumiewania się na odległość uczestniczyła co najmniej połowa jej członków. Umowa spółki może przewidywać surowsze wymagania dotyczące kworum rady nadzorczej albo rady dyrektorów.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Członków organu uczestniczących w głosowaniu na piśmie albo przy wykorzystaniu środków bezpośredniego porozumiewania się na odległość uwzględnia się przy ustalaniu kworum, chyba że umowa spółki lub regulamin organu stanowią inaczej.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Uchwały organu zapadają bezwzględną większością głosów, chyba że umowa spółki stanowi inaczej. Umowa spółki może przewidywać, że w przypadku równości głosów decyduje głos prezesa, przewodniczącego lub innego członka organu.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Uchwały organu są protokołowane. Protokół powinien zawierać imiona i nazwiska członków organu uczestniczących w głosowaniu oraz treść podjętych uchwał i wynik głosowania. W protokole zaznacza się również zdanie odrębne zgłoszone przez członka organu wraz z jego ewentualnym umotywowaniem. Protokół podpisuje co najmniej członek organu prowadzący posiedzenie lub zarządzający głosowanie, chyba że umowa spółki lub regulamin organu stanowi inaczej.</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Uchwała o powołaniu pełnomocnika w celu zawarcia z członkiem zarządu albo dyrektorem umowy spółki, która ma zostać zawarta przy wykorzystaniu wzorca umowy, może zostać podjęta przy wykorzystaniu wzorca udostępnionego w systemie teleinformatycznym.</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W spółce, której umowa została zawarta przy wykorzystaniu wzorca umowy, uchwała o ustanowieniu prokury może zostać podjęta przy wykorzystaniu wzorca udostępnionego w systemie teleinformatycznym.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59</w:t>
      </w:r>
      <w:r>
        <w:rPr>
          <w:rFonts w:ascii="Times New Roman"/>
          <w:b/>
          <w:i w:val="false"/>
          <w:color w:val="000000"/>
          <w:sz w:val="24"/>
          <w:lang w:val="pl-PL"/>
        </w:rPr>
        <w:t>. </w:t>
      </w:r>
      <w:r>
        <w:rPr>
          <w:rFonts w:ascii="Times New Roman"/>
          <w:b/>
          <w:i w:val="false"/>
          <w:color w:val="000000"/>
          <w:sz w:val="24"/>
          <w:lang w:val="pl-PL"/>
        </w:rPr>
        <w:t xml:space="preserve"> [Zwołanie posiedzenia rady nadzorczej lub rady dyrektorów albo podjęcie uchwały na żądanie członka rady nadzorczej, członka zarządu lub dyrektora]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rady nadzorczej lub członek zarządu albo dyrektor mogą żądać zwołania posiedzenia rady nadzorczej albo rady dyrektorów, podając proponowany porządek obrad, lub podjęcia określonej uchwały na piśmie albo przy wykorzystaniu środków bezpośredniego porozumiewania się na odległość.</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przewodniczący rady nadzorczej albo rady dyrektorów nie zwoła posiedzenia albo nie zarządzi głosowania na piśmie albo przy wykorzystaniu środków bezpośredniego porozumiewania się na odległość na dzień przypadający w terminie dwóch tygodni od dnia otrzymania żądania, wnioskodawca może samodzielnie zwołać posiedzenie, podając jego datę i miejsce.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60</w:t>
      </w:r>
      <w:r>
        <w:rPr>
          <w:rFonts w:ascii="Times New Roman"/>
          <w:b/>
          <w:i w:val="false"/>
          <w:color w:val="000000"/>
          <w:sz w:val="24"/>
          <w:lang w:val="pl-PL"/>
        </w:rPr>
        <w:t>. </w:t>
      </w:r>
      <w:r>
        <w:rPr>
          <w:rFonts w:ascii="Times New Roman"/>
          <w:b/>
          <w:i w:val="false"/>
          <w:color w:val="000000"/>
          <w:sz w:val="24"/>
          <w:lang w:val="pl-PL"/>
        </w:rPr>
        <w:t xml:space="preserve"> [Reprezentacja prostej spółki akcyjnej w umowie z firmą audytorską]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umowie między spółką a firmą audytorską wybraną do badania lub przeglądu sprawozdania finansowego spółkę reprezentuje pełnomocnik powołany uchwałą akcjonariuszy albo rada nadzorcza.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przewidywać, że w umowie między spółką a firmą audytorską wybraną do badania lub przeglądu sprawozdania finansowego spółkę może także reprezentować dyrektor niewykonawczy działający na podstawie uchwały rady dyrektorów podjętej wyłącznie przez dyrektorów niewykonawczych.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61</w:t>
      </w:r>
      <w:r>
        <w:rPr>
          <w:rFonts w:ascii="Times New Roman"/>
          <w:b/>
          <w:i w:val="false"/>
          <w:color w:val="000000"/>
          <w:sz w:val="24"/>
          <w:lang w:val="pl-PL"/>
        </w:rPr>
        <w:t>. </w:t>
      </w:r>
      <w:r>
        <w:rPr>
          <w:rFonts w:ascii="Times New Roman"/>
          <w:b/>
          <w:i w:val="false"/>
          <w:color w:val="000000"/>
          <w:sz w:val="24"/>
          <w:lang w:val="pl-PL"/>
        </w:rPr>
        <w:t xml:space="preserve"> [Oznaczanie pism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Pisma i zamówienia handlowe składane przez spółkę w formie papierowej i elektronicznej, a także informacje na stronach internetowych spółki powinny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spółki, jej siedzibę i adres;</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oznaczenie sądu rejestrowego, w którym przechowywana jest dokumentacja spółki, oraz numer, pod którym spółka jest wpisana do rejestru;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identyfikacji podatkowej (NIP);</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wysokość kapitału akcyjnego;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oznaczenie grupy spółek, jeżeli spółka do niej należy.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pismach i zamówieniach handlowych składanych przez spółkę w formie papierowej zamiast wysokości kapitału akcyjnego z dnia sporządzenia pisma albo zamówienia handlowego spółka może wykazać kapitał akcyjny według stanu na ostatni dzień poprzedniego roku obrotowego ze wskazaniem tego dnia. Jeżeli spółka nie była zobowiązana do sporządzenia sprawozdania finansowego na ostatni dzień poprzedniego roku obrotowego, wykazuje wysokość kapitału akcyjnego na dzień wpisu spółki do rejestru.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Zarząd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62</w:t>
      </w:r>
      <w:r>
        <w:rPr>
          <w:rFonts w:ascii="Times New Roman"/>
          <w:b/>
          <w:i w:val="false"/>
          <w:color w:val="000000"/>
          <w:sz w:val="24"/>
          <w:lang w:val="pl-PL"/>
        </w:rPr>
        <w:t>. </w:t>
      </w:r>
      <w:r>
        <w:rPr>
          <w:rFonts w:ascii="Times New Roman"/>
          <w:b/>
          <w:i w:val="false"/>
          <w:color w:val="000000"/>
          <w:sz w:val="24"/>
          <w:lang w:val="pl-PL"/>
        </w:rPr>
        <w:t xml:space="preserve"> [Zadania i skład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prowadzi sprawy spółki i reprezentuje spółkę.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Zarząd składa się z jednego albo większej liczby członków.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Członków zarządu powołują i odwołują oraz zawieszają w czynnościach, z ważnych powodów, akcjonariusze uchwałą, chyba że umowa spółki stanowi inaczej.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w spółce została ustanowiona rada nadzorcza, członków zarządu powołuje i odwołuje oraz zawiesza w czynnościach, z ważnych powodów, rada nadzorcza, chyba że umowa spółki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63</w:t>
      </w:r>
      <w:r>
        <w:rPr>
          <w:rFonts w:ascii="Times New Roman"/>
          <w:b/>
          <w:i w:val="false"/>
          <w:color w:val="000000"/>
          <w:sz w:val="24"/>
          <w:lang w:val="pl-PL"/>
        </w:rPr>
        <w:t>. </w:t>
      </w:r>
      <w:r>
        <w:rPr>
          <w:rFonts w:ascii="Times New Roman"/>
          <w:b/>
          <w:i w:val="false"/>
          <w:color w:val="000000"/>
          <w:sz w:val="24"/>
          <w:lang w:val="pl-PL"/>
        </w:rPr>
        <w:t xml:space="preserve"> [Odwołanie członka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może być w każdym czasie odwołany uchwałą akcjonariuszy. Nie pozbawia go to roszczeń ze stosunku prawnego dotyczącego pełnienia funkcji członka zarządu.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zawierać inne postanowienia, w szczególności ograniczać prawo odwołania do ważnych powodów.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64</w:t>
      </w:r>
      <w:r>
        <w:rPr>
          <w:rFonts w:ascii="Times New Roman"/>
          <w:b/>
          <w:i w:val="false"/>
          <w:color w:val="000000"/>
          <w:sz w:val="24"/>
          <w:lang w:val="pl-PL"/>
        </w:rPr>
        <w:t>. </w:t>
      </w:r>
      <w:r>
        <w:rPr>
          <w:rFonts w:ascii="Times New Roman"/>
          <w:b/>
          <w:i w:val="false"/>
          <w:color w:val="000000"/>
          <w:sz w:val="24"/>
          <w:lang w:val="pl-PL"/>
        </w:rPr>
        <w:t xml:space="preserve"> [Zarząd wieloosobowy; powołanie i odwołanie prokurenta]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zarząd jest wieloosobowy, wszyscy jego członkowie są obowiązani i uprawnieni do wspólnego prowadzenia spraw spółki, chyba że umowa spółki lub regulamin zarządu stanowią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Powołanie prokurenta wymaga zgody wszystkich członków zarządu.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Odwołać prokurę może każdy członek zarządu.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65</w:t>
      </w:r>
      <w:r>
        <w:rPr>
          <w:rFonts w:ascii="Times New Roman"/>
          <w:b/>
          <w:i w:val="false"/>
          <w:color w:val="000000"/>
          <w:sz w:val="24"/>
          <w:lang w:val="pl-PL"/>
        </w:rPr>
        <w:t>. </w:t>
      </w:r>
      <w:r>
        <w:rPr>
          <w:rFonts w:ascii="Times New Roman"/>
          <w:b/>
          <w:i w:val="false"/>
          <w:color w:val="000000"/>
          <w:sz w:val="24"/>
          <w:lang w:val="pl-PL"/>
        </w:rPr>
        <w:t xml:space="preserve"> [Zakres uprawnień członka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Prawo członka zarządu do reprezentowania spółki dotyczy wszystkich czynności sądowych i pozasądowych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Prawa członka zarządu do reprezentowania spółki nie można ograniczyć ze skutkiem prawnym wobec osób trzecich.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66</w:t>
      </w:r>
      <w:r>
        <w:rPr>
          <w:rFonts w:ascii="Times New Roman"/>
          <w:b/>
          <w:i w:val="false"/>
          <w:color w:val="000000"/>
          <w:sz w:val="24"/>
          <w:lang w:val="pl-PL"/>
        </w:rPr>
        <w:t>. </w:t>
      </w:r>
      <w:r>
        <w:rPr>
          <w:rFonts w:ascii="Times New Roman"/>
          <w:b/>
          <w:i w:val="false"/>
          <w:color w:val="000000"/>
          <w:sz w:val="24"/>
          <w:lang w:val="pl-PL"/>
        </w:rPr>
        <w:t xml:space="preserve"> [Składanie oświadczeń w imieniu prostej spółki akcyjnej w przypadku zarządu wieloosobowego]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zarząd jest wieloosobowy, a umowa spółki nie zawiera żadnych postanowień w tym przedmiocie, do składania oświadczeń w imieniu spółki jest wymagane współdziałanie dwóch członków zarządu albo jednego członka zarządu łącznie z prokurentem.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Oświadczenia składane spółce oraz doręczenia pism spółce mogą być dokonywane wobec jednego członka zarządu lub prokurenta.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 1 i 2 nie wyłączają ustanowienia prokury i nie ograniczają praw prokurentów wynikających z przepisów o prokurze.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67</w:t>
      </w:r>
      <w:r>
        <w:rPr>
          <w:rFonts w:ascii="Times New Roman"/>
          <w:b/>
          <w:i w:val="false"/>
          <w:color w:val="000000"/>
          <w:sz w:val="24"/>
          <w:lang w:val="pl-PL"/>
        </w:rPr>
        <w:t>. </w:t>
      </w:r>
      <w:r>
        <w:rPr>
          <w:rFonts w:ascii="Times New Roman"/>
          <w:b/>
          <w:i w:val="false"/>
          <w:color w:val="000000"/>
          <w:sz w:val="24"/>
          <w:lang w:val="pl-PL"/>
        </w:rPr>
        <w:t xml:space="preserve"> [Reprezentacja spółki w umowie z członkiem zarządu lub w sporze z nim; wynagrodzenie członków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umowie między spółką a członkiem zarządu, jak również w sporze z nim spółkę reprezentuje pełnomocnik powołany uchwałą akcjonariuszy albo rada nadzorcza.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akcjonariuszy może określić wynagrodzenie członków zarządu.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gdy akcjonariusz, o którym mowa w art. 300</w:t>
      </w:r>
      <w:r>
        <w:rPr>
          <w:rFonts w:ascii="Times New Roman"/>
          <w:b w:val="false"/>
          <w:i w:val="false"/>
          <w:color w:val="000000"/>
          <w:sz w:val="24"/>
          <w:vertAlign w:val="superscript"/>
          <w:lang w:val="pl-PL"/>
        </w:rPr>
        <w:t>14</w:t>
      </w:r>
      <w:r>
        <w:rPr>
          <w:rFonts w:ascii="Times New Roman"/>
          <w:b w:val="false"/>
          <w:i w:val="false"/>
          <w:color w:val="000000"/>
          <w:sz w:val="24"/>
          <w:lang w:val="pl-PL"/>
        </w:rPr>
        <w:t>, jest zarazem członkiem zarządu, przepisu § 1 nie stosuje się. Czynność prawna między tym akcjonariuszem a reprezentowaną przez niego spółką wymaga formy aktu notarialnego. O każdorazowym dokonaniu takiej czynności prawnej notariusz zawiadamia sąd rejestrowy za pośrednictwem systemu teleinformatycznego.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Rada nadzorcza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68</w:t>
      </w:r>
      <w:r>
        <w:rPr>
          <w:rFonts w:ascii="Times New Roman"/>
          <w:b/>
          <w:i w:val="false"/>
          <w:color w:val="000000"/>
          <w:sz w:val="24"/>
          <w:lang w:val="pl-PL"/>
        </w:rPr>
        <w:t>. </w:t>
      </w:r>
      <w:r>
        <w:rPr>
          <w:rFonts w:ascii="Times New Roman"/>
          <w:b/>
          <w:i w:val="false"/>
          <w:color w:val="000000"/>
          <w:sz w:val="24"/>
          <w:lang w:val="pl-PL"/>
        </w:rPr>
        <w:t xml:space="preserve"> [Skład rady nadzorczej oraz powoływanie i odwoływanie jej członków]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składa się co najmniej z trzech członków, powoływanych i odwoływanych uchwałą akcjonariuszy.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przewidywać inny sposób powoływania lub odwoływania członków rady nadzorczej.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69</w:t>
      </w:r>
      <w:r>
        <w:rPr>
          <w:rFonts w:ascii="Times New Roman"/>
          <w:b/>
          <w:i w:val="false"/>
          <w:color w:val="000000"/>
          <w:sz w:val="24"/>
          <w:lang w:val="pl-PL"/>
        </w:rPr>
        <w:t>. </w:t>
      </w:r>
      <w:r>
        <w:rPr>
          <w:rFonts w:ascii="Times New Roman"/>
          <w:b/>
          <w:i w:val="false"/>
          <w:color w:val="000000"/>
          <w:sz w:val="24"/>
          <w:lang w:val="pl-PL"/>
        </w:rPr>
        <w:t xml:space="preserve"> [Kompetencje rady nadzorczej]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sprawuje stały nadzór nad działalnością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Rada nadzorcza nie ma prawa wydawania zarządowi wiążących poleceń dotyczących prowadzenia spraw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szczególnych obowiązków rady nadzorczej należą: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ocena prawidłowości i rzetelności sprawozdań, o których mowa w art. 300</w:t>
      </w:r>
      <w:r>
        <w:rPr>
          <w:rFonts w:ascii="Times New Roman"/>
          <w:b w:val="false"/>
          <w:i w:val="false"/>
          <w:color w:val="000000"/>
          <w:sz w:val="24"/>
          <w:vertAlign w:val="superscript"/>
          <w:lang w:val="pl-PL"/>
        </w:rPr>
        <w:t>82</w:t>
      </w:r>
      <w:r>
        <w:rPr>
          <w:rFonts w:ascii="Times New Roman"/>
          <w:b w:val="false"/>
          <w:i w:val="false"/>
          <w:color w:val="000000"/>
          <w:sz w:val="24"/>
          <w:lang w:val="pl-PL"/>
        </w:rPr>
        <w:t xml:space="preserve"> § 2 pkt 1;</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ocena wniosków zarządu dotyczących podziału zysku albo pokrycia straty;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sporządzanie oraz składanie walnemu zgromadzeniu corocznego pisemnego sprawozdania z wyników ocen, o których mowa w pkt 1 i 2, oraz pisemnego sprawozdania z działalności rady nadzorczej za ubiegły rok obrotowy (sprawozdanie rady nadzorczej).</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 przypadku gdy sprawozdanie finansowe spółki podlega badaniu ustawowemu, rada nadzorcza jest obowiązana, z co najmniej tygodniowym wyprzedzeniem, zawiadomić kluczowego biegłego rewidenta, który przeprowadzał badanie sprawozdania finansowego spółki, o terminie posiedzenia, którego przedmiotem są sprawy określone w § 3. Spółka zapewnia uczestnictwo kluczowego biegłego rewidenta lub innego przedstawiciela firmy audytorskiej w posiedzeniu rady nadzorczej. W trakcie posiedzenia kluczowy biegły rewident lub inny przedstawiciel firmy audytorskiej przedstawia radzie nadzorczej sprawozdanie z badania, w tym ocenę podstaw przyjętego oświadczenia odnoszącego się do zdolności spółki do kontynuowania działalności, oraz udziela odpowiedzi na pytania członków rady nadzorczej.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Umowa spółki może rozszerzyć uprawnienia rady nadzorczej, a w szczególności przewidywać, że zarząd jest obowiązany uzyskać zgodę rady nadzorczej przed dokonaniem określonych w umowie spółki czynności. Rada nadzorcza może określić uchwałą czynności, do których podjęcia zarząd jest obowiązany uzyskać zgodę rady nadzorczej, chyba że umowa spółki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70</w:t>
      </w:r>
      <w:r>
        <w:rPr>
          <w:rFonts w:ascii="Times New Roman"/>
          <w:b/>
          <w:i w:val="false"/>
          <w:color w:val="000000"/>
          <w:sz w:val="24"/>
          <w:lang w:val="pl-PL"/>
        </w:rPr>
        <w:t>. </w:t>
      </w:r>
      <w:r>
        <w:rPr>
          <w:rFonts w:ascii="Times New Roman"/>
          <w:b/>
          <w:i w:val="false"/>
          <w:color w:val="000000"/>
          <w:sz w:val="24"/>
          <w:lang w:val="pl-PL"/>
        </w:rPr>
        <w:t xml:space="preserve"> [Delegowanie do dokonywania czynności członków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może delegować członków rady nadzorczej, na okres nie dłuższy niż trzy miesiące, do czasowego wykonywania czynności członków zarządu, którzy zostali zawieszeni albo których mandaty wygasły z innych przyczyn niż upływ kadencji, albo którzy z innych przyczyn nie mogą wykonywać swoich czynności.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Prawa i obowiązki delegowanego członka rady nadzorczej są zawieszone na czas delegacji, co nie uchybia zdolności rady nadzorczej do podejmowania uchwał.</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delegowanego członka rady nadzorczej stosuje się przepis art. 300</w:t>
      </w:r>
      <w:r>
        <w:rPr>
          <w:rFonts w:ascii="Times New Roman"/>
          <w:b w:val="false"/>
          <w:i w:val="false"/>
          <w:color w:val="000000"/>
          <w:sz w:val="24"/>
          <w:vertAlign w:val="superscript"/>
          <w:lang w:val="pl-PL"/>
        </w:rPr>
        <w:t>55</w:t>
      </w:r>
      <w:r>
        <w:rPr>
          <w:rFonts w:ascii="Times New Roman"/>
          <w:b w:val="false"/>
          <w:i w:val="false"/>
          <w:color w:val="000000"/>
          <w:sz w:val="24"/>
          <w:lang w:val="pl-PL"/>
        </w:rPr>
        <w:t xml:space="preserve"> § 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71</w:t>
      </w:r>
      <w:r>
        <w:rPr>
          <w:rFonts w:ascii="Times New Roman"/>
          <w:b/>
          <w:i w:val="false"/>
          <w:color w:val="000000"/>
          <w:sz w:val="24"/>
          <w:lang w:val="pl-PL"/>
        </w:rPr>
        <w:t>. </w:t>
      </w:r>
      <w:r>
        <w:rPr>
          <w:rFonts w:ascii="Times New Roman"/>
          <w:b/>
          <w:i w:val="false"/>
          <w:color w:val="000000"/>
          <w:sz w:val="24"/>
          <w:lang w:val="pl-PL"/>
        </w:rPr>
        <w:t xml:space="preserve"> [Uprawnienia kontrolne rady nadzorczej]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celu wykonania swoich obowiązków rada nadzorcza może badać wszystkie dokumenty spółki, dokonywać rewizji stanu majątku spółki oraz żądać od zarządu, prokurentów i osób zatrudnionych w spółce na podstawie umowy o pracę lub wykonujących na rzecz spółki w sposób regularny określone czynności na podstawie umowy o dzieło, umowy zlecenia albo innej umowy o podobnym charakterze sporządzenia lub przekazania wszelkich informacji, dokumentów, sprawozdań lub wyjaśnień dotyczących spółki, w szczególności jej działalności lub majątku. Przedmiotem żądania mogą być również posiadane przez organ lub osobę obowiązaną informacje, sprawozdania lub wyjaśnienia dotyczące spółek zależnych oraz spółek powiązanych.</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Informacje, dokumenty, sprawozdania lub wyjaśnienia, o których mowa w § 1, są przekazywane radzie nadzorczej niezwłocznie, nie później niż w terminie dwóch tygodni od dnia zgłoszenia żądania do organu lub osoby obowiązanej, chyba że w żądaniu określono dłuższy termin.</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val="false"/>
          <w:i w:val="false"/>
          <w:color w:val="000000"/>
          <w:sz w:val="24"/>
          <w:lang w:val="pl-PL"/>
        </w:rPr>
        <w:t>Zarząd nie może ograniczać członkom rady nadzorczej dostępu do żądanych przez nich informacji, dokumentów, sprawozdań lub wyjaśnień, o których mowa w § 1.</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umowa spółki nie stanowi inaczej, każdy członek rady nadzorczej może żądać przedstawienia radzie nadzorczej na najbliższym posiedzeniu określonych informacji, dokumentów, sprawozdań lub wyjaśnień.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71a</w:t>
      </w:r>
      <w:r>
        <w:rPr>
          <w:rFonts w:ascii="Times New Roman"/>
          <w:b/>
          <w:i w:val="false"/>
          <w:color w:val="000000"/>
          <w:sz w:val="24"/>
          <w:lang w:val="pl-PL"/>
        </w:rPr>
        <w:t>. </w:t>
      </w:r>
      <w:r>
        <w:rPr>
          <w:rFonts w:ascii="Times New Roman"/>
          <w:b/>
          <w:i w:val="false"/>
          <w:color w:val="000000"/>
          <w:sz w:val="24"/>
          <w:lang w:val="pl-PL"/>
        </w:rPr>
        <w:t xml:space="preserve"> [Doradca rady nadzorczej]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może podjąć uchwałę w sprawie zbadania na koszt spółki określonej sprawy dotyczącej działalności spółki lub jej majątku przez wybranego doradcę (doradca rady nadzorczej). Doradca rady nadzorczej może zostać wybrany również w celu przygotowania określonych analiz oraz opinii.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umowie między spółką a doradcą rady nadzorczej spółkę reprezentuje rada nadzorcza.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Zarząd zapewnia doradcy rady nadzorczej dostęp do dokumentów i udziela mu żądanych informacji.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Doradca rady nadzorczej oraz osoba fizyczna wykonująca czynności w jego imieniu lub na jego rzecz są obowiązani zachować w tajemnicy wszystkie niemające publicznego charakteru informacje i dokumenty otrzymane od spółki. Obowiązek zachowania tajemnicy nie jest ograniczony w czasie.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Rada nadzorcza może zdecydować o udostępnieniu akcjonariuszom wyników pracy doradcy rady nadzorczej, chyba że mogłoby to wyrządzić szkodę spółce, spółce powiązanej albo spółce lub spółdzielni zależnej, w szczególności przez ujawnienie tajemnic technicznych, handlowych lub organizacyjnych przedsiębiorstwa.</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Umowa spółki może wyłączyć albo ograniczyć prawo rady nadzorczej do zawierania umów z doradcą rady nadzorczej, w szczególności przez upoważnienie walnego zgromadzenia do określenia maksymalnego łącznego kosztu wynagrodzenia wszystkich doradców rady nadzorczej, który spółka może ponieść w trakcie roku obrotowego.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72</w:t>
      </w:r>
      <w:r>
        <w:rPr>
          <w:rFonts w:ascii="Times New Roman"/>
          <w:b/>
          <w:i w:val="false"/>
          <w:color w:val="000000"/>
          <w:sz w:val="24"/>
          <w:lang w:val="pl-PL"/>
        </w:rPr>
        <w:t>. </w:t>
      </w:r>
      <w:r>
        <w:rPr>
          <w:rFonts w:ascii="Times New Roman"/>
          <w:b/>
          <w:i w:val="false"/>
          <w:color w:val="000000"/>
          <w:sz w:val="24"/>
          <w:lang w:val="pl-PL"/>
        </w:rPr>
        <w:t xml:space="preserve"> [Zakaz łączenia funkcji]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prokurent, likwidator oraz kierownik oddziału lub zakładu nie mogą być jednocześnie członkami rady nadzorczej.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stosuje się również do osób odpowiedzialnych w spółce za sprawy finansowe, w szczególności dyrektora finansowego, głównego księgowego, oraz osób, którym na podstawie umowy powierzono prowadzenie księgowości lub spraw finansowych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Członkiem rady nadzorczej nie może być pracownik spółki. Nie dotyczy to pracownika powołanego do rady nadzorczej na podstawie przepisów przewidujących udział w niej przedstawicieli pracowników.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Przepisy § 1-3 stosuje się odpowiednio do członka zarządu, dyrektora wykonawczego, likwidatora, kierownika oddziału lub zakładu, osób odpowiedzialnych za sprawy finansowe, w szczególności dyrektora finansowego, głównego księgowego spółki lub spółdzielni zależnej oraz osób zatrudnionych w spółce lub spółdzielni zależnej.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4</w:t>
      </w:r>
    </w:p>
    <w:p>
      <w:pPr>
        <w:spacing w:before="25" w:after="0"/>
        <w:ind w:left="0"/>
        <w:jc w:val="center"/>
        <w:textAlignment w:val="auto"/>
      </w:pPr>
      <w:r>
        <w:rPr>
          <w:rFonts w:ascii="Times New Roman"/>
          <w:b/>
          <w:i w:val="false"/>
          <w:color w:val="000000"/>
          <w:sz w:val="24"/>
          <w:lang w:val="pl-PL"/>
        </w:rPr>
        <w:t>Rada dyrektorów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73</w:t>
      </w:r>
      <w:r>
        <w:rPr>
          <w:rFonts w:ascii="Times New Roman"/>
          <w:b/>
          <w:i w:val="false"/>
          <w:color w:val="000000"/>
          <w:sz w:val="24"/>
          <w:lang w:val="pl-PL"/>
        </w:rPr>
        <w:t>. </w:t>
      </w:r>
      <w:r>
        <w:rPr>
          <w:rFonts w:ascii="Times New Roman"/>
          <w:b/>
          <w:i w:val="false"/>
          <w:color w:val="000000"/>
          <w:sz w:val="24"/>
          <w:lang w:val="pl-PL"/>
        </w:rPr>
        <w:t xml:space="preserve"> [Kompetencje i skład rady dyrektorów prostej spółki akcyjnej; Powołanie i odwołanie dyrektorów oraz zawieszenie ich w czynnościach]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dyrektorów prowadzi sprawy spółki, reprezentuje spółkę oraz sprawuje nadzór nad prowadzeniem spraw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Rada dyrektorów składa się z jednego albo większej liczby dyrektorów.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Dyrektorów powołują i odwołują oraz zawieszają w czynnościach, z ważnych powodów, akcjonariusze uchwałą, chyba że umowa spółki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74</w:t>
      </w:r>
      <w:r>
        <w:rPr>
          <w:rFonts w:ascii="Times New Roman"/>
          <w:b/>
          <w:i w:val="false"/>
          <w:color w:val="000000"/>
          <w:sz w:val="24"/>
          <w:lang w:val="pl-PL"/>
        </w:rPr>
        <w:t>. </w:t>
      </w:r>
      <w:r>
        <w:rPr>
          <w:rFonts w:ascii="Times New Roman"/>
          <w:b/>
          <w:i w:val="false"/>
          <w:color w:val="000000"/>
          <w:sz w:val="24"/>
          <w:lang w:val="pl-PL"/>
        </w:rPr>
        <w:t xml:space="preserve"> [Odwołanie dyrektora]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Dyrektor może być w każdym czasie odwołany uchwałą akcjonariuszy. Nie pozbawia go to roszczeń ze stosunku dotyczącego pełnienia funkcji dyrektora.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zawierać inne postanowienia, w szczególności ograniczać prawo odwołania do ważnych powodów.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75</w:t>
      </w:r>
      <w:r>
        <w:rPr>
          <w:rFonts w:ascii="Times New Roman"/>
          <w:b/>
          <w:i w:val="false"/>
          <w:color w:val="000000"/>
          <w:sz w:val="24"/>
          <w:lang w:val="pl-PL"/>
        </w:rPr>
        <w:t>. </w:t>
      </w:r>
      <w:r>
        <w:rPr>
          <w:rFonts w:ascii="Times New Roman"/>
          <w:b/>
          <w:i w:val="false"/>
          <w:color w:val="000000"/>
          <w:sz w:val="24"/>
          <w:lang w:val="pl-PL"/>
        </w:rPr>
        <w:t xml:space="preserve"> [Wieloosobowa rada dyrektorów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rada dyrektorów jest wieloosobowa, wszyscy dyrektorzy są obowiązani i uprawnieni do wspólnego prowadzenia spraw spółki, chyba że umowa spółki lub regulamin rady dyrektorów stanowią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Uchwały rady dyrektorów, poza innymi sprawami wymienionymi w ustawie lub umowie spółki, wymaga: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podejmowanie decyzji o strategicznym znaczeniu dla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ustalanie rocznych i wieloletnich planów biznesowych;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ustalenie struktury organizacyjnej przedsiębiorstwa spółki i ukształtowanie podstawowych funkcji związanych z prowadzeniem przedsiębiorstwa.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Powołanie prokurenta wymaga zgody wszystkich dyrektorów. Odwołać prokurę może każdy dyrektor.</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76</w:t>
      </w:r>
      <w:r>
        <w:rPr>
          <w:rFonts w:ascii="Times New Roman"/>
          <w:b/>
          <w:i w:val="false"/>
          <w:color w:val="000000"/>
          <w:sz w:val="24"/>
          <w:lang w:val="pl-PL"/>
        </w:rPr>
        <w:t>. </w:t>
      </w:r>
      <w:r>
        <w:rPr>
          <w:rFonts w:ascii="Times New Roman"/>
          <w:b/>
          <w:i w:val="false"/>
          <w:color w:val="000000"/>
          <w:sz w:val="24"/>
          <w:lang w:val="pl-PL"/>
        </w:rPr>
        <w:t xml:space="preserve"> [Dyrektorzy wykonawczy i niewykonawczy]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 wyjątkiem art. 300</w:t>
      </w:r>
      <w:r>
        <w:rPr>
          <w:rFonts w:ascii="Times New Roman"/>
          <w:b w:val="false"/>
          <w:i w:val="false"/>
          <w:color w:val="000000"/>
          <w:sz w:val="24"/>
          <w:vertAlign w:val="superscript"/>
          <w:lang w:val="pl-PL"/>
        </w:rPr>
        <w:t>75</w:t>
      </w:r>
      <w:r>
        <w:rPr>
          <w:rFonts w:ascii="Times New Roman"/>
          <w:b w:val="false"/>
          <w:i w:val="false"/>
          <w:color w:val="000000"/>
          <w:sz w:val="24"/>
          <w:lang w:val="pl-PL"/>
        </w:rPr>
        <w:t xml:space="preserve"> § 2 i 3, umowa spółki, regulamin rady dyrektorów lub uchwała rady dyrektorów mogą delegować niektóre albo wszystkie czynności prowadzenia przedsiębiorstwa spółki na jednego dyrektora albo niektórych dyrektorów (dyrektorzy wykonawczy). Dyrektorzy niebędący dyrektorami wykonawczymi (dyrektorzy niewykonawczy) sprawują stały nadzór nad prowadzeniem spraw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celu wykonywania czynności prowadzenia przedsiębiorstwa spółki może zostać powołany komitet wykonawczy, w którego skład wchodzą wyłącznie dyrektorzy wykonawczy.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szczególnych obowiązków dyrektorów niewykonawczych należą: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ocena prawidłowości i rzetelności sprawozdań, o których mowa w art. 300</w:t>
      </w:r>
      <w:r>
        <w:rPr>
          <w:rFonts w:ascii="Times New Roman"/>
          <w:b w:val="false"/>
          <w:i w:val="false"/>
          <w:color w:val="000000"/>
          <w:sz w:val="24"/>
          <w:vertAlign w:val="superscript"/>
          <w:lang w:val="pl-PL"/>
        </w:rPr>
        <w:t>82</w:t>
      </w:r>
      <w:r>
        <w:rPr>
          <w:rFonts w:ascii="Times New Roman"/>
          <w:b w:val="false"/>
          <w:i w:val="false"/>
          <w:color w:val="000000"/>
          <w:sz w:val="24"/>
          <w:lang w:val="pl-PL"/>
        </w:rPr>
        <w:t xml:space="preserve"> § 2 pkt 1;</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sporządzanie oraz składanie walnemu zgromadzeniu corocznego pisemnego sprawozdania za ubiegły rok obrotowy (sprawozdanie dyrektorów niewykonawczych).</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 przypadku gdy sprawozdanie finansowe spółki podlega badaniu ustawowemu, rada dyrektorów lub jej komitet są obowiązani, z co najmniej tygodniowym wyprzedzeniem, zawiadomić kluczowego biegłego rewidenta, który przeprowadzał badanie sprawozdania finansowego spółki, o terminie posiedzenia, którego przedmiotem są sprawy określone w § 3. Spółka zapewnia uczestnictwo kluczowego biegłego rewidenta lub innego przedstawiciela firmy audytorskiej w posiedzeniu rady dyrektorów lub jej komitetu. W trakcie posiedzenia kluczowy biegły rewident lub inny przedstawiciel firmy audytorskiej przedstawia radzie dyrektorów lub jej komitetowi sprawozdanie z badania, w tym ocenę podstaw przyjętego oświadczenia odnoszącego się do zdolności spółki do kontynuowania działalności, oraz udziela odpowiedzi na pytania dyrektorów.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celu sprawowania stałego nadzoru nad prowadzeniem spraw spółki może zostać powołany komitet rady dyrektorów, w skład którego wchodzą wyłącznie dyrektorzy niewykonawczy.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 celu wykonania swoich obowiązków każdy dyrektor niewykonawczy może badać wszystkie dokumenty spółki, dokonywać rewizji stanu majątku spółki oraz żądać od dyrektorów, prokurentów i osób zatrudnionych w spółce na podstawie umowy o pracę lub wykonujących na rzecz spółki w sposób regularny określone czynności na podstawie umowy o dzieło, umowy zlecenia albo innej umowy o podobnym charakterze wszelkich dokumentów, informacji, sprawozdań lub wyjaśnień oraz żądać ich przedstawienia na wskazanym posiedzeniu rady dyrektorów lub jej komitetu. Przedmiotem żądania mogą być również posiadane przez jego adresata dokumenty, informacje, sprawozdania lub wyjaśnienia dotyczące spółek zależnych oraz spółek powiązanych.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77</w:t>
      </w:r>
      <w:r>
        <w:rPr>
          <w:rFonts w:ascii="Times New Roman"/>
          <w:b/>
          <w:i w:val="false"/>
          <w:color w:val="000000"/>
          <w:sz w:val="24"/>
          <w:lang w:val="pl-PL"/>
        </w:rPr>
        <w:t>. </w:t>
      </w:r>
      <w:r>
        <w:rPr>
          <w:rFonts w:ascii="Times New Roman"/>
          <w:b/>
          <w:i w:val="false"/>
          <w:color w:val="000000"/>
          <w:sz w:val="24"/>
          <w:lang w:val="pl-PL"/>
        </w:rPr>
        <w:t xml:space="preserve"> [Reprezentowanie spółki przez dyrektora]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Prawo dyrektora do reprezentowania spółki dotyczy wszystkich czynności sądowych i pozasądowych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Prawa dyrektora do reprezentowania spółki nie można ograniczyć ze skutkiem prawnym wobec osób trzecich.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78</w:t>
      </w:r>
      <w:r>
        <w:rPr>
          <w:rFonts w:ascii="Times New Roman"/>
          <w:b/>
          <w:i w:val="false"/>
          <w:color w:val="000000"/>
          <w:sz w:val="24"/>
          <w:lang w:val="pl-PL"/>
        </w:rPr>
        <w:t>. </w:t>
      </w:r>
      <w:r>
        <w:rPr>
          <w:rFonts w:ascii="Times New Roman"/>
          <w:b/>
          <w:i w:val="false"/>
          <w:color w:val="000000"/>
          <w:sz w:val="24"/>
          <w:lang w:val="pl-PL"/>
        </w:rPr>
        <w:t xml:space="preserve"> [Zasady funkcjonowania wieloosobowej rady dyrektorów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rada dyrektorów jest wieloosobowa, a umowa spółki nie zawiera żadnych postanowień w tym przedmiocie, do składania oświadczeń w imieniu spółki jest wymagane współdziałanie dwóch dyrektorów albo jednego dyrektora łącznie z prokurentem.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Oświadczenia składane spółce oraz doręczenia pism spółce mogą być dokonywane wobec jednego dyrektora lub prokurenta.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 1 i 2 nie wyłączają ustanowienia prokury i nie ograniczają praw prokurentów wynikających z przepisów o prokurze.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79</w:t>
      </w:r>
      <w:r>
        <w:rPr>
          <w:rFonts w:ascii="Times New Roman"/>
          <w:b/>
          <w:i w:val="false"/>
          <w:color w:val="000000"/>
          <w:sz w:val="24"/>
          <w:lang w:val="pl-PL"/>
        </w:rPr>
        <w:t>. </w:t>
      </w:r>
      <w:r>
        <w:rPr>
          <w:rFonts w:ascii="Times New Roman"/>
          <w:b/>
          <w:i w:val="false"/>
          <w:color w:val="000000"/>
          <w:sz w:val="24"/>
          <w:lang w:val="pl-PL"/>
        </w:rPr>
        <w:t xml:space="preserve"> [Reprezentacja spółki w umowie z dyrektorem lub w sporze z nim; wynagrodzenie dyrektorów]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umowie między spółką a dyrektorem, jak również w sporze z nim, spółkę reprezentuje pełnomocnik powołany uchwałą akcjonariuszy.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akcjonariuszy może określić wynagrodzenie dyrektorów.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spółki może przewidywać, że w umowie, jak również sporze między spółką a dyrektorem wykonawczym spółkę może reprezentować także dyrektor niewykonawczy, działający na podstawie uchwały rady dyrektorów, podjętej wyłącznie przez dyrektorów niewykonawczych.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gdy akcjonariusz, o którym mowa w art. 300</w:t>
      </w:r>
      <w:r>
        <w:rPr>
          <w:rFonts w:ascii="Times New Roman"/>
          <w:b w:val="false"/>
          <w:i w:val="false"/>
          <w:color w:val="000000"/>
          <w:sz w:val="24"/>
          <w:vertAlign w:val="superscript"/>
          <w:lang w:val="pl-PL"/>
        </w:rPr>
        <w:t>14</w:t>
      </w:r>
      <w:r>
        <w:rPr>
          <w:rFonts w:ascii="Times New Roman"/>
          <w:b w:val="false"/>
          <w:i w:val="false"/>
          <w:color w:val="000000"/>
          <w:sz w:val="24"/>
          <w:lang w:val="pl-PL"/>
        </w:rPr>
        <w:t>, jest zarazem dyrektorem, przepisów § 1 i 3 nie stosuje się. Czynność prawna między tym akcjonariuszem a reprezentowaną przez niego spółką wymaga formy aktu notarialnego. O każdorazowym dokonaniu takiej czynności prawnej notariusz zawiadamia sąd rejestrowy za pośrednictwem systemu teleinformatycznego.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5</w:t>
      </w:r>
    </w:p>
    <w:p>
      <w:pPr>
        <w:spacing w:before="25" w:after="0"/>
        <w:ind w:left="0"/>
        <w:jc w:val="center"/>
        <w:textAlignment w:val="auto"/>
      </w:pPr>
      <w:r>
        <w:rPr>
          <w:rFonts w:ascii="Times New Roman"/>
          <w:b/>
          <w:i w:val="false"/>
          <w:color w:val="000000"/>
          <w:sz w:val="24"/>
          <w:lang w:val="pl-PL"/>
        </w:rPr>
        <w:t>Walne zgromadzenie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80</w:t>
      </w:r>
      <w:r>
        <w:rPr>
          <w:rFonts w:ascii="Times New Roman"/>
          <w:b/>
          <w:i w:val="false"/>
          <w:color w:val="000000"/>
          <w:sz w:val="24"/>
          <w:lang w:val="pl-PL"/>
        </w:rPr>
        <w:t>. </w:t>
      </w:r>
      <w:r>
        <w:rPr>
          <w:rFonts w:ascii="Times New Roman"/>
          <w:b/>
          <w:i w:val="false"/>
          <w:color w:val="000000"/>
          <w:sz w:val="24"/>
          <w:lang w:val="pl-PL"/>
        </w:rPr>
        <w:t xml:space="preserve"> [Podejmowanie uchwał przez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Uchwały akcjonariuszy są podejmowane na walnym zgromadzeniu albo poza walnym zgromadzeniem na piśmie albo przy wykorzystaniu środków komunikacji elektronicznej.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Akcjonariusze mogą głosować przy wykorzystaniu środków komunikacji elektronicznej, jeżeli zostały one wskazane w umowie spółki albo wszyscy akcjonariusze wyrazili w formie dokumentowej zgodę na taki tryb głosowania. Akcjonariusze mogą głosować na piśmie, jeżeli wszyscy akcjonariusze wyrazili w formie dokumentowej zgodę na taki tryb głosowania.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uchwał podejmowanych zgodnie z § 2 przepisu art. 300</w:t>
      </w:r>
      <w:r>
        <w:rPr>
          <w:rFonts w:ascii="Times New Roman"/>
          <w:b w:val="false"/>
          <w:i w:val="false"/>
          <w:color w:val="000000"/>
          <w:sz w:val="24"/>
          <w:vertAlign w:val="superscript"/>
          <w:lang w:val="pl-PL"/>
        </w:rPr>
        <w:t>99</w:t>
      </w:r>
      <w:r>
        <w:rPr>
          <w:rFonts w:ascii="Times New Roman"/>
          <w:b w:val="false"/>
          <w:i w:val="false"/>
          <w:color w:val="000000"/>
          <w:sz w:val="24"/>
          <w:lang w:val="pl-PL"/>
        </w:rPr>
        <w:t xml:space="preserve"> § 2 nie stosuje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81</w:t>
      </w:r>
      <w:r>
        <w:rPr>
          <w:rFonts w:ascii="Times New Roman"/>
          <w:b/>
          <w:i w:val="false"/>
          <w:color w:val="000000"/>
          <w:sz w:val="24"/>
          <w:lang w:val="pl-PL"/>
        </w:rPr>
        <w:t>. </w:t>
      </w:r>
      <w:r>
        <w:rPr>
          <w:rFonts w:ascii="Times New Roman"/>
          <w:b/>
          <w:i w:val="false"/>
          <w:color w:val="000000"/>
          <w:sz w:val="24"/>
          <w:lang w:val="pl-PL"/>
        </w:rPr>
        <w:t xml:space="preserve"> [Konieczność podjęcia uchwały przez akcjonariuszy]</w:t>
      </w:r>
    </w:p>
    <w:p>
      <w:pPr>
        <w:spacing w:after="0"/>
        <w:ind w:left="0"/>
        <w:jc w:val="left"/>
        <w:textAlignment w:val="auto"/>
      </w:pPr>
      <w:r>
        <w:rPr>
          <w:rFonts w:ascii="Times New Roman"/>
          <w:b w:val="false"/>
          <w:i w:val="false"/>
          <w:color w:val="000000"/>
          <w:sz w:val="24"/>
          <w:lang w:val="pl-PL"/>
        </w:rPr>
        <w:t>Uchwały akcjonariuszy, poza innymi sprawami wymienionymi w niniejszym dziale lub umowie spółki, wymaga: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rozpatrzenie i zatwierdzenie sprawozdania zarządu z działalności spółki oraz sprawozdania finansowego za ubiegły rok obrotowy oraz udzielenie absolutorium członkom organów spółki z wykonania przez nich obowiązków;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zbycie i wydzierżawienie przedsiębiorstwa albo jego zorganizowanej części oraz ustanowienie na nich ograniczonego prawa rzeczowego;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nabycie i zbycie nieruchomości, użytkowania wieczystego lub udziału w nieruchomości, chyba że umowa spółki stanowi inaczej;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emisja obligacji zamiennych lub z prawem pierwszeństwa i emisja warrantów subskrypcyjnych, o których mowa w art. 300</w:t>
      </w:r>
      <w:r>
        <w:rPr>
          <w:rFonts w:ascii="Times New Roman"/>
          <w:b w:val="false"/>
          <w:i w:val="false"/>
          <w:color w:val="000000"/>
          <w:sz w:val="24"/>
          <w:vertAlign w:val="superscript"/>
          <w:lang w:val="pl-PL"/>
        </w:rPr>
        <w:t>119</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zawarcie umowy, o której mowa w art. 4 § 1 pkt 4 lit. f.</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82</w:t>
      </w:r>
      <w:r>
        <w:rPr>
          <w:rFonts w:ascii="Times New Roman"/>
          <w:b/>
          <w:i w:val="false"/>
          <w:color w:val="000000"/>
          <w:sz w:val="24"/>
          <w:lang w:val="pl-PL"/>
        </w:rPr>
        <w:t>. </w:t>
      </w:r>
      <w:r>
        <w:rPr>
          <w:rFonts w:ascii="Times New Roman"/>
          <w:b/>
          <w:i w:val="false"/>
          <w:color w:val="000000"/>
          <w:sz w:val="24"/>
          <w:lang w:val="pl-PL"/>
        </w:rPr>
        <w:t xml:space="preserve"> [Zwyczajne walne zgromadzenie]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Zwyczajne walne zgromadzenie powinno się odbyć w terminie sześciu miesięcy po upływie każdego roku obrotowego.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Przedmiotem obrad zwyczajnego walnego zgromadzenia powinno być: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rozpatrzenie i zatwierdzenie sprawozdania zarządu z działalności spółki oraz sprawozdania finansowego za ubiegły rok obrotowy;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podjęcie uchwały o wypłacie dywidendy albo o pokryciu straty;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udzielenie członkom organów spółki absolutorium z wykonania przez nich obowiązków.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 § 2 pkt 3 dotyczy wszystkich osób, które pełniły funkcję członków organów spółki w ostatnim roku obrotowym. Członkowie organów spółki, których mandaty wygasły przed dniem walnego zgromadzenia, mają prawo uczestniczyć w zgromadzeniu, przeglądać dokumenty, o których mowa w § 4, oraz przedkładać do nich uwagi na piśmie. Żądanie dotyczące skorzystania z tych uprawnień powinno być złożone zarządowi na piśmie najpóźniej na tydzień przed walnym zgromadzeniem.</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Dokumenty odpowiadające treścią sprawozdaniu zarządu z działalności spółki, sprawozdaniu finansowemu, sprawozdaniu rady nadzorczej, sprawozdaniu dyrektorów niewykonawczych lub sprawozdaniu z badania są wydawane akcjonariuszowi na jego żądanie, które może zostać zgłoszone zarządowi licząc od dnia zwołania zwyczajnego walnego zgromadzenia. Dokumenty udostępnia się niezwłocznie, nie później niż w terminie dwóch dni powszednich od dnia zgłoszenia żądania. Na żądanie akcjonariusza dokumenty udostępnia się w postaci elektronicznej, w tym przy wykorzystaniu środków komunikacji elektronicznej.</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Przedmiotem obrad zwyczajnego walnego zgromadzenia może być również rozpatrzenie i zatwierdzenie sprawozdania finansowego grupy kapitałowej w rozumieniu przepisów o rachunkowości oraz inne sprawy niż wymienione w § 2.</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Za rok obrotowy, w którym działalność spółki przez cały czas pozostawała zawieszona i nie doszło do zamknięcia ksiąg rachunkowych na koniec tego roku obrotowego, zwyczajne walne zgromadzenie może się nie odbyć, jeżeli akcjonariusze tak postanowią. W takim przypadku przedmiotem obrad następnego zwyczajnego walnego zgromadzenia są również sprawy, o których mowa w § 2, dotyczące roku obrotowego, w którym działalność spółki pozostawała zawieszona.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83</w:t>
      </w:r>
      <w:r>
        <w:rPr>
          <w:rFonts w:ascii="Times New Roman"/>
          <w:b/>
          <w:i w:val="false"/>
          <w:color w:val="000000"/>
          <w:sz w:val="24"/>
          <w:lang w:val="pl-PL"/>
        </w:rPr>
        <w:t>. </w:t>
      </w:r>
      <w:r>
        <w:rPr>
          <w:rFonts w:ascii="Times New Roman"/>
          <w:b/>
          <w:i w:val="false"/>
          <w:color w:val="000000"/>
          <w:sz w:val="24"/>
          <w:lang w:val="pl-PL"/>
        </w:rPr>
        <w:t xml:space="preserve"> [Ochrona uprawnień akcjonariuszy mniejszościowych]</w:t>
      </w:r>
    </w:p>
    <w:p>
      <w:pPr>
        <w:spacing w:after="0"/>
        <w:ind w:left="0"/>
        <w:jc w:val="left"/>
        <w:textAlignment w:val="auto"/>
      </w:pPr>
      <w:r>
        <w:rPr>
          <w:rFonts w:ascii="Times New Roman"/>
          <w:b w:val="false"/>
          <w:i w:val="false"/>
          <w:color w:val="000000"/>
          <w:sz w:val="24"/>
          <w:lang w:val="pl-PL"/>
        </w:rPr>
        <w:t>Umowa spółki nie może ograniczać wskazanych w przepisach niniejszego oddziału uprawnień akcjonariuszy mniejszościowych, natomiast może przyznać te uprawnienia akcjonariuszom reprezentującym mniejszy ułamek ogólnej liczby głosów lub ogólnej liczby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84</w:t>
      </w:r>
      <w:r>
        <w:rPr>
          <w:rFonts w:ascii="Times New Roman"/>
          <w:b/>
          <w:i w:val="false"/>
          <w:color w:val="000000"/>
          <w:sz w:val="24"/>
          <w:lang w:val="pl-PL"/>
        </w:rPr>
        <w:t>. </w:t>
      </w:r>
      <w:r>
        <w:rPr>
          <w:rFonts w:ascii="Times New Roman"/>
          <w:b/>
          <w:i w:val="false"/>
          <w:color w:val="000000"/>
          <w:sz w:val="24"/>
          <w:lang w:val="pl-PL"/>
        </w:rPr>
        <w:t xml:space="preserve"> [Zwołanie walnego zgromadzenia w prostej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Walne zgromadzenie zwołuje zarząd.</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Rada nadzorcza może zwołać zwyczajne walne zgromadzenie, jeżeli zarząd nie zwoła go w terminie określonym w niniejszym oddziale lub umowie spółki, oraz nadzwyczajne walne zgromadzenie, jeżeli zwołanie go uzna za wskazane.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spółki może przyznać uprawnienie, o którym mowa w § 2, także innej osobie.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o którym mowa w art. 300</w:t>
      </w:r>
      <w:r>
        <w:rPr>
          <w:rFonts w:ascii="Times New Roman"/>
          <w:b w:val="false"/>
          <w:i w:val="false"/>
          <w:color w:val="000000"/>
          <w:sz w:val="24"/>
          <w:vertAlign w:val="superscript"/>
          <w:lang w:val="pl-PL"/>
        </w:rPr>
        <w:t>56</w:t>
      </w:r>
      <w:r>
        <w:rPr>
          <w:rFonts w:ascii="Times New Roman"/>
          <w:b w:val="false"/>
          <w:i w:val="false"/>
          <w:color w:val="000000"/>
          <w:sz w:val="24"/>
          <w:lang w:val="pl-PL"/>
        </w:rPr>
        <w:t xml:space="preserve"> § 6, członek zarządu jest obowiązany zwołać walne zgromadzenie. Przepisu § 1 nie stosuje się.</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Zwołujący ma prawo odwołania walnego zgromadzenia, z uwzględnieniem art. 300</w:t>
      </w:r>
      <w:r>
        <w:rPr>
          <w:rFonts w:ascii="Times New Roman"/>
          <w:b w:val="false"/>
          <w:i w:val="false"/>
          <w:color w:val="000000"/>
          <w:sz w:val="24"/>
          <w:vertAlign w:val="superscript"/>
          <w:lang w:val="pl-PL"/>
        </w:rPr>
        <w:t>85</w:t>
      </w:r>
      <w:r>
        <w:rPr>
          <w:rFonts w:ascii="Times New Roman"/>
          <w:b w:val="false"/>
          <w:i w:val="false"/>
          <w:color w:val="000000"/>
          <w:sz w:val="24"/>
          <w:lang w:val="pl-PL"/>
        </w:rPr>
        <w:t xml:space="preserve"> § 6.</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85</w:t>
      </w:r>
      <w:r>
        <w:rPr>
          <w:rFonts w:ascii="Times New Roman"/>
          <w:b/>
          <w:i w:val="false"/>
          <w:color w:val="000000"/>
          <w:sz w:val="24"/>
          <w:lang w:val="pl-PL"/>
        </w:rPr>
        <w:t>. </w:t>
      </w:r>
      <w:r>
        <w:rPr>
          <w:rFonts w:ascii="Times New Roman"/>
          <w:b/>
          <w:i w:val="false"/>
          <w:color w:val="000000"/>
          <w:sz w:val="24"/>
          <w:lang w:val="pl-PL"/>
        </w:rPr>
        <w:t xml:space="preserve"> [Nadzwyczajne walne zgromadzenie]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lub akcjonariusze reprezentujący co najmniej jedną dwudziestą ogólnej liczby głosów lub ogólnej liczby akcji mogą żądać zwołania nadzwyczajnego walnego zgromadzenia i umieszczenia określonych spraw w porządku obrad tego zgromadzenia.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Żądanie zwołania nadzwyczajnego walnego zgromadzenia należy złożyć zarządowi w formie dokumentowej.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w terminie dwóch tygodni od dnia przedstawienia żądania zarządowi nadzwyczajne walne zgromadzenie nie zostanie zwołane, sąd rejestrowy może upoważnić do zwołania nadzwyczajnego walnego zgromadzenia, na ich wniosek, akcjonariusza lub akcjonariuszy występujących z tym żądaniem. Sąd udziela upoważnienia, chyba że żądanie zwołania nadzwyczajnego walnego zgromadzenia jest oczywiście bezzasadne, oraz wyznacza przewodniczącego tego walnego zgromadzenia.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Zgromadzenie, o którym mowa w § 1, podejmuje uchwałę rozstrzygającą, czy koszty zwołania i odbycia nadzwyczajnego walnego zgromadzenia ma ponieść spółka. Akcjonariusz lub akcjonariusze, na żądanie których zostało zwołane walne zgromadzenie, mogą zwrócić się do sądu rejestrowego o zwolnienie z obowiązku pokrycia kosztów nałożonych uchwałą zgromadzenia, o którym mowa w § 1. Sąd udziela zwolnienia, jeżeli żądanie zwołania nadzwyczajnego walnego zgromadzenia było uzasadnione interesem spółki lub uzasadnionym interesem akcjonariuszy.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 zawiadomieniu o zwołaniu nadzwyczajnego walnego zgromadzenia, o którym mowa w § 3, należy powołać się na postanowienie sądu rejestrowego.</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Akcjonariusz lub akcjonariusze, którzy zażądali zwołania nadzwyczajnego walnego zgromadzenia, mają wyłączne prawo jego odwołania.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86</w:t>
      </w:r>
      <w:r>
        <w:rPr>
          <w:rFonts w:ascii="Times New Roman"/>
          <w:b/>
          <w:i w:val="false"/>
          <w:color w:val="000000"/>
          <w:sz w:val="24"/>
          <w:lang w:val="pl-PL"/>
        </w:rPr>
        <w:t>. </w:t>
      </w:r>
      <w:r>
        <w:rPr>
          <w:rFonts w:ascii="Times New Roman"/>
          <w:b/>
          <w:i w:val="false"/>
          <w:color w:val="000000"/>
          <w:sz w:val="24"/>
          <w:lang w:val="pl-PL"/>
        </w:rPr>
        <w:t xml:space="preserve"> [Żądanie umieszczenia spraw w porządku obrad walnego zgromadzenia]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lub akcjonariusze reprezentujący co najmniej jedną dwudziestą ogólnej liczby głosów lub ogólnej liczby akcji mogą żądać umieszczenia określonych spraw w porządku obrad najbliższego walnego zgromadzenia. Żądanie powinno zostać zgłoszone zarządowi nie później niż na dziesięć dni przed wyznaczonym terminem walnego zgromadzenia. Żądanie powinno zawierać uzasadnienie lub projekt uchwały dotyczącej proponowanego punktu porządku obrad.</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Żądanie, o którym mowa w § 1, należy złożyć zarządowi w formie dokumentowej.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Zarząd jest obowiązany niezwłocznie, jednak nie później niż na siedem dni przed wyznaczonym terminem walnego zgromadzenia, zawiadomić o zmianach w porządku obrad, wprowadzonych na żądanie akcjonariusza lub akcjonariuszy. Zawiadomienie następuje w sposób właściwy dla zwołania walnego zgromadzenia.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87</w:t>
      </w:r>
      <w:r>
        <w:rPr>
          <w:rFonts w:ascii="Times New Roman"/>
          <w:b/>
          <w:i w:val="false"/>
          <w:color w:val="000000"/>
          <w:sz w:val="24"/>
          <w:lang w:val="pl-PL"/>
        </w:rPr>
        <w:t>. </w:t>
      </w:r>
      <w:r>
        <w:rPr>
          <w:rFonts w:ascii="Times New Roman"/>
          <w:b/>
          <w:i w:val="false"/>
          <w:color w:val="000000"/>
          <w:sz w:val="24"/>
          <w:lang w:val="pl-PL"/>
        </w:rPr>
        <w:t xml:space="preserve"> [Tryb zwołania walnego zgromadzenia w prostej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Walne zgromadzenie zwołuje się pocztą elektroniczną na adres akcjonariusza wpisany do rejestru akcjonariuszy, na adres do doręczeń elektronicznych lub za pomocą listu poleconego lub przesyłki nadanej pocztą kurierską. Zawiadomienie o walnym zgromadzeniu wysyła się co najmniej dwa tygodnie przed wyznaczonym terminem walnego zgromadzenia.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zawiadomieniu o walnym zgromadzeniu należy oznaczyć datę, godzinę i miejsce walnego zgromadzenia oraz szczegółowy porządek obrad.</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zamierzonej zmiany umowy spółki należy powołać dotychczas obowiązujące postanowienia, jak również treść projektowanych zmian, a jeżeli jest to uzasadnione znacznym zakresem zamierzonych zmian - załączyć projekt nowego tekstu jednolitego umowy spółki.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przewiduje się możliwość udziału w walnym zgromadzeniu przy wykorzystaniu środków komunikacji elektronicznej, zawiadomienie o walnym zgromadzeniu powinno zawierać dokładny opis sposobu uczestnictwa w walnym zgromadzeniu i wykonywania prawa głosu.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88</w:t>
      </w:r>
      <w:r>
        <w:rPr>
          <w:rFonts w:ascii="Times New Roman"/>
          <w:b/>
          <w:i w:val="false"/>
          <w:color w:val="000000"/>
          <w:sz w:val="24"/>
          <w:lang w:val="pl-PL"/>
        </w:rPr>
        <w:t>. </w:t>
      </w:r>
      <w:r>
        <w:rPr>
          <w:rFonts w:ascii="Times New Roman"/>
          <w:b/>
          <w:i w:val="false"/>
          <w:color w:val="000000"/>
          <w:sz w:val="24"/>
          <w:lang w:val="pl-PL"/>
        </w:rPr>
        <w:t xml:space="preserve"> [Miejsce walnego zgromadzenia]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Walne zgromadzenie odbywa się w siedzibie spółki, jeżeli umowa spółki nie wskazuje innego miejsca. W przypadku gdy umowa spółki wskazuje miejsce walnego zgromadzenia poza terytorium Rzeczypospolitej Polskiej, powinna wskazywać dodatkowo przynajmniej jedno miejsce walnego zgromadzenia na terytorium Rzeczypospolitej Polskiej. Zmiana umowy spółki ustalająca miejsce walnego zgromadzenia poza terytorium Rzeczypospolitej Polskiej wymaga jednomyślnej uchwały walnego zgromadzenia.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Walne zgromadzenie może się odbyć również w innym miejscu, jeżeli wszyscy akcjonariusze wyrażą na to zgodę w formie dokumentowej.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Walne zgromadzenie odbywające się poza terytorium Rzeczypospolitej Polskiej nie może podejmować uchwał wymagających umieszczenia w protokole sporządzonym przez notariusza.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89</w:t>
      </w:r>
      <w:r>
        <w:rPr>
          <w:rFonts w:ascii="Times New Roman"/>
          <w:b/>
          <w:i w:val="false"/>
          <w:color w:val="000000"/>
          <w:sz w:val="24"/>
          <w:lang w:val="pl-PL"/>
        </w:rPr>
        <w:t>. </w:t>
      </w:r>
      <w:r>
        <w:rPr>
          <w:rFonts w:ascii="Times New Roman"/>
          <w:b/>
          <w:i w:val="false"/>
          <w:color w:val="000000"/>
          <w:sz w:val="24"/>
          <w:lang w:val="pl-PL"/>
        </w:rPr>
        <w:t xml:space="preserve"> [Powzięcie uchwały nieobjętej porządkiem obrad]</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sprawach nieobjętych porządkiem obrad nie można podjąć uchwały, chyba że wszystkie akcje są reprezentowane na walnym zgromadzeniu, a nikt z obecnych nie zgłosił sprzeciwu dotyczącego podjęcia uchwały.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Wniosek o zwołanie nadzwyczajnego walnego zgromadzenia oraz wnioski o charakterze porządkowym mogą być uchwalone, mimo że nie były umieszczone w porządku obrad.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90</w:t>
      </w:r>
      <w:r>
        <w:rPr>
          <w:rFonts w:ascii="Times New Roman"/>
          <w:b/>
          <w:i w:val="false"/>
          <w:color w:val="000000"/>
          <w:sz w:val="24"/>
          <w:lang w:val="pl-PL"/>
        </w:rPr>
        <w:t>. </w:t>
      </w:r>
      <w:r>
        <w:rPr>
          <w:rFonts w:ascii="Times New Roman"/>
          <w:b/>
          <w:i w:val="false"/>
          <w:color w:val="000000"/>
          <w:sz w:val="24"/>
          <w:lang w:val="pl-PL"/>
        </w:rPr>
        <w:t xml:space="preserve"> [Powzięcie uchwały bez formalnego zwołania walnego zgromadzenia]</w:t>
      </w:r>
    </w:p>
    <w:p>
      <w:pPr>
        <w:spacing w:after="0"/>
        <w:ind w:left="0"/>
        <w:jc w:val="left"/>
        <w:textAlignment w:val="auto"/>
      </w:pPr>
      <w:r>
        <w:rPr>
          <w:rFonts w:ascii="Times New Roman"/>
          <w:b w:val="false"/>
          <w:i w:val="false"/>
          <w:color w:val="000000"/>
          <w:sz w:val="24"/>
          <w:lang w:val="pl-PL"/>
        </w:rPr>
        <w:t>Uchwały można podjąć mimo braku formalnego zwołania walnego zgromadzenia, jeżeli wszystkie akcje są reprezentowane, a nikt z obecnych nie zgłosił sprzeciwu dotyczącego odbycia walnego zgromadzenia lub umieszczenia poszczególnych spraw w porządku obrad.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91</w:t>
      </w:r>
      <w:r>
        <w:rPr>
          <w:rFonts w:ascii="Times New Roman"/>
          <w:b/>
          <w:i w:val="false"/>
          <w:color w:val="000000"/>
          <w:sz w:val="24"/>
          <w:lang w:val="pl-PL"/>
        </w:rPr>
        <w:t>. </w:t>
      </w:r>
      <w:r>
        <w:rPr>
          <w:rFonts w:ascii="Times New Roman"/>
          <w:b/>
          <w:i w:val="false"/>
          <w:color w:val="000000"/>
          <w:sz w:val="24"/>
          <w:lang w:val="pl-PL"/>
        </w:rPr>
        <w:t xml:space="preserve"> [Uprawnieni do uczestnictwa w walnym zgromadzeniu]</w:t>
      </w:r>
    </w:p>
    <w:p>
      <w:pPr>
        <w:spacing w:after="0"/>
        <w:ind w:left="0"/>
        <w:jc w:val="left"/>
        <w:textAlignment w:val="auto"/>
      </w:pPr>
      <w:r>
        <w:rPr>
          <w:rFonts w:ascii="Times New Roman"/>
          <w:b w:val="false"/>
          <w:i w:val="false"/>
          <w:color w:val="000000"/>
          <w:sz w:val="24"/>
          <w:lang w:val="pl-PL"/>
        </w:rPr>
        <w:t>Uprawnionym do uczestnictwa w walnym zgromadzeniu jest osoba wpisana do rejestru akcjonariuszy w dniu przypadającym na trzy dni przed dniem walnego zgromadzenia.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92</w:t>
      </w:r>
      <w:r>
        <w:rPr>
          <w:rFonts w:ascii="Times New Roman"/>
          <w:b/>
          <w:i w:val="false"/>
          <w:color w:val="000000"/>
          <w:sz w:val="24"/>
          <w:lang w:val="pl-PL"/>
        </w:rPr>
        <w:t>. </w:t>
      </w:r>
      <w:r>
        <w:rPr>
          <w:rFonts w:ascii="Times New Roman"/>
          <w:b/>
          <w:i w:val="false"/>
          <w:color w:val="000000"/>
          <w:sz w:val="24"/>
          <w:lang w:val="pl-PL"/>
        </w:rPr>
        <w:t xml:space="preserve"> [Udział w walnym zgromadzeniu przy wykorzystaniu środków komunikacji elektronicznej]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może dopuszczać uczestnictwo w walnym zgromadzeniu przy wykorzystaniu środków komunikacji elektronicznej, co obejmuje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transmisję obrad walnego zgromadzenia w czasie rzeczywistym;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dwustronną komunikację w czasie rzeczywistym, w ramach której akcjonariusze mogą wypowiadać się w toku obrad walnego zgromadzenia, przebywając w miejscu innym niż miejsce obrad;</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wykonywanie osobiście lub przez pełnomocnika prawa głosu przed lub w toku walnego zgromadzenia.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Uczestnictwo akcjonariuszy w walnym zgromadzeniu może podlegać jedynie wymogom i ograniczeniom, które są niezbędne do identyfikacji akcjonariuszy i zapewnienia bezpieczeństwa komunikacji elektronicznej. Szczegółowe zasady dotyczące sposobu uczestnictwa w walnym zgromadzeniu przy wykorzystaniu środków komunikacji elektronicznej określa regulamin walnego zgromadzenia.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93</w:t>
      </w:r>
      <w:r>
        <w:rPr>
          <w:rFonts w:ascii="Times New Roman"/>
          <w:b/>
          <w:i w:val="false"/>
          <w:color w:val="000000"/>
          <w:sz w:val="24"/>
          <w:lang w:val="pl-PL"/>
        </w:rPr>
        <w:t>. </w:t>
      </w:r>
      <w:r>
        <w:rPr>
          <w:rFonts w:ascii="Times New Roman"/>
          <w:b/>
          <w:i w:val="false"/>
          <w:color w:val="000000"/>
          <w:sz w:val="24"/>
          <w:lang w:val="pl-PL"/>
        </w:rPr>
        <w:t xml:space="preserve"> [Lista uprawnionych]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dniu walnego zgromadzenia zarząd wykłada w miejscu odbycia walnego zgromadzenia listę uprawnionych do uczestnictwa w walnym zgromadzeniu zgodnie z art. 300</w:t>
      </w:r>
      <w:r>
        <w:rPr>
          <w:rFonts w:ascii="Times New Roman"/>
          <w:b w:val="false"/>
          <w:i w:val="false"/>
          <w:color w:val="000000"/>
          <w:sz w:val="24"/>
          <w:vertAlign w:val="superscript"/>
          <w:lang w:val="pl-PL"/>
        </w:rPr>
        <w:t>91</w:t>
      </w:r>
      <w:r>
        <w:rPr>
          <w:rFonts w:ascii="Times New Roman"/>
          <w:b w:val="false"/>
          <w:i w:val="false"/>
          <w:color w:val="000000"/>
          <w:sz w:val="24"/>
          <w:lang w:val="pl-PL"/>
        </w:rPr>
        <w:t>, podpisaną przez zarząd, zawierającą nazwiska i imiona albo firmy (nazwy) uprawnionych, ich adresy do doręczeń albo adresy do doręczeń elektronicznych lub adresy poczty elektronicznej, liczbę, serie, numery i rodzaj akcji oraz liczbę przysługujących im głosów.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Uprawniony może żądać przesłania mu listy, o której mowa w § 1, nieodpłatnie pocztą elektroniczną, podając adres, na który lista powinna być wysłana.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94</w:t>
      </w:r>
      <w:r>
        <w:rPr>
          <w:rFonts w:ascii="Times New Roman"/>
          <w:b/>
          <w:i w:val="false"/>
          <w:color w:val="000000"/>
          <w:sz w:val="24"/>
          <w:lang w:val="pl-PL"/>
        </w:rPr>
        <w:t>. </w:t>
      </w:r>
      <w:r>
        <w:rPr>
          <w:rFonts w:ascii="Times New Roman"/>
          <w:b/>
          <w:i w:val="false"/>
          <w:color w:val="000000"/>
          <w:sz w:val="24"/>
          <w:lang w:val="pl-PL"/>
        </w:rPr>
        <w:t xml:space="preserve"> [Ważność walnego zgromadzenia; przerwy w obradach; modyfikacje porządku obrad]</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przepisy niniejszego działu lub umowy spółki nie stanowią inaczej, walne zgromadzenie jest ważne bez względu na liczbę reprezentowanych na nim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Walne zgromadzenie może zarządzać przerwy w obradach większością dwóch trzecich głosów. Łącznie przerwy nie mogą trwać dłużej niż trzydzieści dni.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Przewodniczący walnego zgromadzenia nie ma prawa, bez jednomyślnej uchwały walnego zgromadzenia, usuwać lub zmieniać kolejności spraw umieszczonych w porządku obrad.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95</w:t>
      </w:r>
      <w:r>
        <w:rPr>
          <w:rFonts w:ascii="Times New Roman"/>
          <w:b/>
          <w:i w:val="false"/>
          <w:color w:val="000000"/>
          <w:sz w:val="24"/>
          <w:lang w:val="pl-PL"/>
        </w:rPr>
        <w:t>. </w:t>
      </w:r>
      <w:r>
        <w:rPr>
          <w:rFonts w:ascii="Times New Roman"/>
          <w:b/>
          <w:i w:val="false"/>
          <w:color w:val="000000"/>
          <w:sz w:val="24"/>
          <w:lang w:val="pl-PL"/>
        </w:rPr>
        <w:t xml:space="preserve"> [Pełnomocnik akcjonariusza]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może uczestniczyć w walnym zgromadzeniu oraz wykonywać prawo głosu osobiście lub przez pełnomocnika.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Pełnomocnictwo do uczestnictwa w walnym zgromadzeniu i wykonywania prawa głosu wymaga formy dokumentowej pod rygorem nieważności. Kopię pełnomocnictwa dołącza się do księgi protokołów. Spółka podejmuje odpowiednie, proporcjonalne do celu działania służące identyfikacji akcjonariusza i pełnomocnika w celu weryfikacji ważności pełnomocnictwa.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Członek zarządu ani pracownik spółki nie mogą być pełnomocnikami na walnym zgromadzeniu.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Przepisy o wykonywaniu prawa głosu przez pełnomocnika stosuje się do wykonywania prawa głosu przez innego przedstawiciela.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96</w:t>
      </w:r>
      <w:r>
        <w:rPr>
          <w:rFonts w:ascii="Times New Roman"/>
          <w:b/>
          <w:i w:val="false"/>
          <w:color w:val="000000"/>
          <w:sz w:val="24"/>
          <w:lang w:val="pl-PL"/>
        </w:rPr>
        <w:t>. </w:t>
      </w:r>
      <w:r>
        <w:rPr>
          <w:rFonts w:ascii="Times New Roman"/>
          <w:b/>
          <w:i w:val="false"/>
          <w:color w:val="000000"/>
          <w:sz w:val="24"/>
          <w:lang w:val="pl-PL"/>
        </w:rPr>
        <w:t xml:space="preserve"> [Uchwały dotyczące odpowiedzialności osobistej akcjonariusza]</w:t>
      </w:r>
    </w:p>
    <w:p>
      <w:pPr>
        <w:spacing w:after="0"/>
        <w:ind w:left="0"/>
        <w:jc w:val="left"/>
        <w:textAlignment w:val="auto"/>
      </w:pPr>
      <w:r>
        <w:rPr>
          <w:rFonts w:ascii="Times New Roman"/>
          <w:b w:val="false"/>
          <w:i w:val="false"/>
          <w:color w:val="000000"/>
          <w:sz w:val="24"/>
          <w:lang w:val="pl-PL"/>
        </w:rPr>
        <w:t>Akcjonariusz nie może ani osobiście, ani przez pełnomocnika, ani jako pełnomocnik innej osoby głosować przy podejmowaniu uchwał dotyczących jego odpowiedzialności wobec spółki z jakiegokolwiek tytułu, w tym dotyczących udzielenia absolutorium, zwolnienia z zobowiązania wobec spółki oraz sporu między nim a spółką.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97</w:t>
      </w:r>
      <w:r>
        <w:rPr>
          <w:rFonts w:ascii="Times New Roman"/>
          <w:b/>
          <w:i w:val="false"/>
          <w:color w:val="000000"/>
          <w:sz w:val="24"/>
          <w:lang w:val="pl-PL"/>
        </w:rPr>
        <w:t>. </w:t>
      </w:r>
      <w:r>
        <w:rPr>
          <w:rFonts w:ascii="Times New Roman"/>
          <w:b/>
          <w:i w:val="false"/>
          <w:color w:val="000000"/>
          <w:sz w:val="24"/>
          <w:lang w:val="pl-PL"/>
        </w:rPr>
        <w:t xml:space="preserve"> [Udzielanie informacji akcjonariuszowi podczas obrad walnego zgromadzenia]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Podczas obrad walnego zgromadzenia zarząd jest obowiązany do udzielenia akcjonariuszowi, na jego żądanie, informacji dotyczących spółki, jeżeli jest to uzasadnione dla oceny sprawy objętej porządkiem obrad.</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Przepisy art. 428 § 2-7 oraz art. 429 stosuje się odpowiednio do udzielania akcjonariuszowi informacji przez zarząd.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98</w:t>
      </w:r>
      <w:r>
        <w:rPr>
          <w:rFonts w:ascii="Times New Roman"/>
          <w:b/>
          <w:i w:val="false"/>
          <w:color w:val="000000"/>
          <w:sz w:val="24"/>
          <w:lang w:val="pl-PL"/>
        </w:rPr>
        <w:t>. </w:t>
      </w:r>
      <w:r>
        <w:rPr>
          <w:rFonts w:ascii="Times New Roman"/>
          <w:b/>
          <w:i w:val="false"/>
          <w:color w:val="000000"/>
          <w:sz w:val="24"/>
          <w:lang w:val="pl-PL"/>
        </w:rPr>
        <w:t xml:space="preserve"> [Bezwzględna lub kwalifikowana większość głosów]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Uchwały zapadają bezwzględną większością głosów, jeżeli przepisy niniejszego działu lub umowa spółki nie stanowią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dotycząca: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zmiany umowy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zbycia przedsiębiorstwa albo jego zorganizowanej części,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emisji obligacji zamiennych i obligacji z prawem pierwszeństwa,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rozwiązania spółki</w:t>
      </w:r>
    </w:p>
    <w:p>
      <w:pPr>
        <w:spacing w:before="25" w:after="0"/>
        <w:ind w:left="0"/>
        <w:jc w:val="both"/>
        <w:textAlignment w:val="auto"/>
      </w:pPr>
      <w:r>
        <w:rPr>
          <w:rFonts w:ascii="Times New Roman"/>
          <w:b w:val="false"/>
          <w:i w:val="false"/>
          <w:color w:val="000000"/>
          <w:sz w:val="24"/>
          <w:lang w:val="pl-PL"/>
        </w:rPr>
        <w:t>- zapada większością trzech czwartych głosów, chyba że umowa spółki przewiduje surowsze warunki.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dotycząca zmiany umowy spółki, zwiększająca świadczenia akcjonariuszy lub uszczuplająca prawa indywidualne poszczególnych akcjonariuszy, wymaga zgody wszystkich akcjonariuszy, których dotyczy.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w spółce istnieją akcje o różnych uprawnieniach, uchwała dotycząca zmiany umowy spółki naruszająca prawa akcjonariuszy danego rodzaju akcji powinna być podjęta w drodze oddzielnego głosowania na walnym zgromadzeniu w grupie akcjonariuszy akcji jednorodzajowych, których prawa są naruszane w wyniku zmiany umowy spółki. W grupie akcjonariuszy uchwała zapada większością głosów, jaka jest wymagana do podjęcia tego rodzaju uchwały na walnym zgromadzeniu. Nieobecność akcjonariuszy, których prawa są naruszane, nie wstrzymuje podjęcia uchwały przez walne zgromadzenie.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Przepisu § 4 nie stosuje się do emisji akcji nieuprzywilejowanych.</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W głosowaniu nad ograniczeniem lub zniesieniem przywilejów z akcji niemej akcjonariuszowi tej akcji przysługuje prawo głosu.</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Zniesienie przywileju akcji niemej powoduje uzyskanie przez akcjonariusza prawa głosu z takiej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99</w:t>
      </w:r>
      <w:r>
        <w:rPr>
          <w:rFonts w:ascii="Times New Roman"/>
          <w:b/>
          <w:i w:val="false"/>
          <w:color w:val="000000"/>
          <w:sz w:val="24"/>
          <w:lang w:val="pl-PL"/>
        </w:rPr>
        <w:t>. </w:t>
      </w:r>
      <w:r>
        <w:rPr>
          <w:rFonts w:ascii="Times New Roman"/>
          <w:b/>
          <w:i w:val="false"/>
          <w:color w:val="000000"/>
          <w:sz w:val="24"/>
          <w:lang w:val="pl-PL"/>
        </w:rPr>
        <w:t xml:space="preserve"> [Jawność głosowania; głosowanie tajne]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Głosowanie jest jawne.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Tajne głosowanie zarządza się przy podejmowaniu uchwały w sprawie powołania, odwołania lub zawieszenia w czynnościach członków organów spółki, udzielenia im absolutorium lub pociągnięcia ich do odpowiedzialności. Tajne głosowanie zarządza się ponadto na żądanie choćby jednego z akcjonariuszy obecnych lub reprezentowanych na walnym zgromadzeniu.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100</w:t>
      </w:r>
      <w:r>
        <w:rPr>
          <w:rFonts w:ascii="Times New Roman"/>
          <w:b/>
          <w:i w:val="false"/>
          <w:color w:val="000000"/>
          <w:sz w:val="24"/>
          <w:lang w:val="pl-PL"/>
        </w:rPr>
        <w:t>. </w:t>
      </w:r>
      <w:r>
        <w:rPr>
          <w:rFonts w:ascii="Times New Roman"/>
          <w:b/>
          <w:i w:val="false"/>
          <w:color w:val="000000"/>
          <w:sz w:val="24"/>
          <w:lang w:val="pl-PL"/>
        </w:rPr>
        <w:t xml:space="preserve"> [Protokół z walnego zgromadzenia]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Uchwały walnego zgromadzenia umieszcza się w protokole. W protokole stwierdza się prawidłowość zwołania walnego zgromadzenia i jego zdolność do podjęcia uchwał oraz wymienia się podjęte uchwały, a także w odniesieniu do każdej uchwały liczbę akcji, z których oddano ważne głosy, procentowy udział tych akcji w ogólnej liczbie akcji, łączną liczbę ważnych głosów, liczbę głosów "za", "przeciw" i "wstrzymujących się" oraz zgłoszone sprzeciwy. Do protokołu dołącza się dowody zwołania walnego zgromadzenia, listę obecności z podpisami uczestników walnego zgromadzenia oraz listę akcjonariuszy głosujących przy wykorzystaniu środków komunikacji elektronicznej.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Uchwały dotyczące zmiany umowy spółki umieszcza się w protokole sporządzonym przez notariusza. Wypis protokołu wraz z dowodami zwołania walnego zgromadzenia zarząd dołącza do księgi protokołów.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Uchwały walnego zgromadzenia powinny być podpisane przez obecnych lub co najmniej przez przewodniczącego i osobę sporządzającą protokół.</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Uchwały podjęte na piśmie zgodnie z art. 300</w:t>
      </w:r>
      <w:r>
        <w:rPr>
          <w:rFonts w:ascii="Times New Roman"/>
          <w:b w:val="false"/>
          <w:i w:val="false"/>
          <w:color w:val="000000"/>
          <w:sz w:val="24"/>
          <w:vertAlign w:val="superscript"/>
          <w:lang w:val="pl-PL"/>
        </w:rPr>
        <w:t>80</w:t>
      </w:r>
      <w:r>
        <w:rPr>
          <w:rFonts w:ascii="Times New Roman"/>
          <w:b w:val="false"/>
          <w:i w:val="false"/>
          <w:color w:val="000000"/>
          <w:sz w:val="24"/>
          <w:lang w:val="pl-PL"/>
        </w:rPr>
        <w:t xml:space="preserve"> zarząd wpisuje do księgi protokołów. Uchwały podjęte przy wykorzystaniu środków komunikacji elektronicznej dołącza się do księgi protokołów w postaci wydruków uchwał poświadczonych podpisem członka zarządu.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Akcjonariusze mogą przeglądać księgę protokołów, a także żądać wydania poświadczonych przez zarząd odpisów uchwał.</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101</w:t>
      </w:r>
      <w:r>
        <w:rPr>
          <w:rFonts w:ascii="Times New Roman"/>
          <w:b/>
          <w:i w:val="false"/>
          <w:color w:val="000000"/>
          <w:sz w:val="24"/>
          <w:lang w:val="pl-PL"/>
        </w:rPr>
        <w:t>. </w:t>
      </w:r>
      <w:r>
        <w:rPr>
          <w:rFonts w:ascii="Times New Roman"/>
          <w:b/>
          <w:i w:val="false"/>
          <w:color w:val="000000"/>
          <w:sz w:val="24"/>
          <w:lang w:val="pl-PL"/>
        </w:rPr>
        <w:t xml:space="preserve"> [Zaskarżanie uchwał walnego zgromadzenia - odpowiednie stosowanie przepisów o spółce akcyjnej]</w:t>
      </w:r>
    </w:p>
    <w:p>
      <w:pPr>
        <w:spacing w:after="0"/>
        <w:ind w:left="0"/>
        <w:jc w:val="left"/>
        <w:textAlignment w:val="auto"/>
      </w:pPr>
      <w:r>
        <w:rPr>
          <w:rFonts w:ascii="Times New Roman"/>
          <w:b w:val="false"/>
          <w:i w:val="false"/>
          <w:color w:val="000000"/>
          <w:sz w:val="24"/>
          <w:lang w:val="pl-PL"/>
        </w:rPr>
        <w:t>Przepisy art. 422-427 stosuje się odpowiednio do uchwał akcjonariuszy.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Zmiana umowy spółki i emisja akcji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Zmiana umowy spółki i zwykła emisja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102</w:t>
      </w:r>
      <w:r>
        <w:rPr>
          <w:rFonts w:ascii="Times New Roman"/>
          <w:b/>
          <w:i w:val="false"/>
          <w:color w:val="000000"/>
          <w:sz w:val="24"/>
          <w:lang w:val="pl-PL"/>
        </w:rPr>
        <w:t>. </w:t>
      </w:r>
      <w:r>
        <w:rPr>
          <w:rFonts w:ascii="Times New Roman"/>
          <w:b/>
          <w:i w:val="false"/>
          <w:color w:val="000000"/>
          <w:sz w:val="24"/>
          <w:lang w:val="pl-PL"/>
        </w:rPr>
        <w:t xml:space="preserve"> [Zmiana umowy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Zmiana umowy spółki wymaga uchwały walnego zgromadzenia i wpisu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Zmianę umowy spółki zarząd zgłasza do rejestru. Zgłoszenie zmiany umowy spółki nie może nastąpić po upływie sześciu miesięcy od dnia podjęcia uchwały walnego zgromadzenia.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art. 164 § 3, art. 165, art. 169 i art. 172 stosuje się odpowiednio do zarejestrowania zmiany umowy spółki i skutków stwierdzenia braków wynikłych z niedopełnienia przepisów prawa po zarejestrowaniu zmian.</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103</w:t>
      </w:r>
      <w:r>
        <w:rPr>
          <w:rFonts w:ascii="Times New Roman"/>
          <w:b/>
          <w:i w:val="false"/>
          <w:color w:val="000000"/>
          <w:sz w:val="24"/>
          <w:lang w:val="pl-PL"/>
        </w:rPr>
        <w:t>. </w:t>
      </w:r>
      <w:r>
        <w:rPr>
          <w:rFonts w:ascii="Times New Roman"/>
          <w:b/>
          <w:i w:val="false"/>
          <w:color w:val="000000"/>
          <w:sz w:val="24"/>
          <w:lang w:val="pl-PL"/>
        </w:rPr>
        <w:t xml:space="preserve"> [Zwykła emisja akcji prostej spółki akcyjnej jako zmiana umowy spółki]</w:t>
      </w:r>
    </w:p>
    <w:p>
      <w:pPr>
        <w:spacing w:after="0"/>
        <w:ind w:left="0"/>
        <w:jc w:val="left"/>
        <w:textAlignment w:val="auto"/>
      </w:pPr>
      <w:r>
        <w:rPr>
          <w:rFonts w:ascii="Times New Roman"/>
          <w:b w:val="false"/>
          <w:i w:val="false"/>
          <w:color w:val="000000"/>
          <w:sz w:val="24"/>
          <w:lang w:val="pl-PL"/>
        </w:rPr>
        <w:t>Emisja akcji stanowi zmianę umowy spółki. Zachowanie przepisów o zmianie umowy spółki nie jest wymagane, jeżeli emisja akcji następuje uchwałą akcjonariuszy podejmowaną na podstawie dotychczasowych postanowień umowy spółki przewidujących maksymalną liczbę akcji i termin ich emisji.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104</w:t>
      </w:r>
      <w:r>
        <w:rPr>
          <w:rFonts w:ascii="Times New Roman"/>
          <w:b/>
          <w:i w:val="false"/>
          <w:color w:val="000000"/>
          <w:sz w:val="24"/>
          <w:lang w:val="pl-PL"/>
        </w:rPr>
        <w:t>. </w:t>
      </w:r>
      <w:r>
        <w:rPr>
          <w:rFonts w:ascii="Times New Roman"/>
          <w:b/>
          <w:i w:val="false"/>
          <w:color w:val="000000"/>
          <w:sz w:val="24"/>
          <w:lang w:val="pl-PL"/>
        </w:rPr>
        <w:t xml:space="preserve"> [Uchwała o zwykłej emisji akcji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o emisji akcji powinna określać: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liczbę, serie i numery akcji;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uprzywilejowanie związane z akcjami, jeżeli uchwała przewiduje uprzywilejowanie akcji nowej emisji;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cenę emisyjną akcji lub upoważnienie zarządu albo rady nadzorczej do oznaczenia ceny emisyjnej;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datę, od której nowe akcje mają uczestniczyć w dywidendzie;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terminy i sposób wnoszenia wkładów na pokrycie obejmowanych akcji lub upoważnienie zarządu albo rady nadzorczej do wskazania tych terminów w umowie objęcia akcji;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przedmiot wkładów niepieniężnych oraz osoby, które mają objąć akcje za takie wkłady, łącznie z podaniem liczby akcji, które mają przypaść każdej z nich, jeżeli akcje mają być objęte za wkłady niepieniężne;</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jeżeli przedmiotem wkładu niepieniężnego jest świadczenie pracy lub usług - także rodzaj i czas świadczenia pracy lub usług.</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Przepisy niniejszego działu dotyczące akcji, wkładów i kapitału akcyjnego stosuje się odpowiednio przy emisji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105</w:t>
      </w:r>
      <w:r>
        <w:rPr>
          <w:rFonts w:ascii="Times New Roman"/>
          <w:b/>
          <w:i w:val="false"/>
          <w:color w:val="000000"/>
          <w:sz w:val="24"/>
          <w:lang w:val="pl-PL"/>
        </w:rPr>
        <w:t>. </w:t>
      </w:r>
      <w:r>
        <w:rPr>
          <w:rFonts w:ascii="Times New Roman"/>
          <w:b/>
          <w:i w:val="false"/>
          <w:color w:val="000000"/>
          <w:sz w:val="24"/>
          <w:lang w:val="pl-PL"/>
        </w:rPr>
        <w:t xml:space="preserve"> [Umowa objęcia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nowej emisji są obejmowane na podstawie umowy objęcia akcji. W umowie objęcia akcji spółka zobowiązuje się wyemitować akcje na rzecz subskrybenta, a subskrybent zobowiązuje się do wniesienia wkładu.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Zawarcie umowy objęcia akcji następuje w drodze złożenia oferty objęcia akcji przez spółkę i jej przyjęcia przez oznaczonego adresata. Przyjęcie oferty nie może być uzależnione od warunku lub terminu.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objęcia akcji powinna być zawarta w formie dokumentowej pod rygorem nieważności.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106</w:t>
      </w:r>
      <w:r>
        <w:rPr>
          <w:rFonts w:ascii="Times New Roman"/>
          <w:b/>
          <w:i w:val="false"/>
          <w:color w:val="000000"/>
          <w:sz w:val="24"/>
          <w:lang w:val="pl-PL"/>
        </w:rPr>
        <w:t>. </w:t>
      </w:r>
      <w:r>
        <w:rPr>
          <w:rFonts w:ascii="Times New Roman"/>
          <w:b/>
          <w:i w:val="false"/>
          <w:color w:val="000000"/>
          <w:sz w:val="24"/>
          <w:lang w:val="pl-PL"/>
        </w:rPr>
        <w:t xml:space="preserve"> [Prawo poboru]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umowa spółki lub uchwała akcjonariuszy nie stanowią inaczej, wszyscy dotychczasowi akcjonariusze mają prawo pierwszeństwa objęcia nowych akcji proporcjonalnie do liczby swoich dotychczasowych akcji (prawo poboru). Listę akcjonariuszy, którym przysługuje prawo poboru, ustala się na dzień podjęcia uchwały o emisji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interesie spółki akcjonariusze mogą zostać pozbawieni prawa poboru w całości lub w części uchwałą akcjonariuszy podjętą większością czterech piątych głosów.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emisji akcji z zachowaniem prawa poboru oferta objęcia akcji jest składana w sposób właściwy dla dokonywania zawiadomień o walnym zgromadzeniu. Termin do złożenia oświadczenia o przyjęciu oferty nie może być krótszy niż czternaście dni od dnia złożenia przez spółkę oferty objęcia akcji w wykonaniu prawa poboru. Oferta powinna zawierać wzór formularza w przedmiocie przyjęcia oferty wraz z informacją o terminie oraz sposobie złożenia tego oświadczenia.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Akcjonariusze, którym służy prawo poboru, mogą wraz z przyjęciem oferty złożyć także dodatkowe oświadczenie o objęciu określonej liczby akcji w razie niewykonania prawa poboru przez pozostałych akcjonariuszy.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Akcje objęte dodatkowym oświadczeniem, o którym mowa w § 4, zarząd przydziela proporcjonalnie do zgłoszeń.</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Jeżeli uchwała o emisji akcji nie stanowi inaczej, akcje nieobjęte w wykonaniu prawa poboru albo co do których prawo poboru zostało wyłączone, zarząd oferuje według swojego uznania, jednak po cenie nie niższej niż cena emisyjna.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107</w:t>
      </w:r>
      <w:r>
        <w:rPr>
          <w:rFonts w:ascii="Times New Roman"/>
          <w:b/>
          <w:i w:val="false"/>
          <w:color w:val="000000"/>
          <w:sz w:val="24"/>
          <w:lang w:val="pl-PL"/>
        </w:rPr>
        <w:t>. </w:t>
      </w:r>
      <w:r>
        <w:rPr>
          <w:rFonts w:ascii="Times New Roman"/>
          <w:b/>
          <w:i w:val="false"/>
          <w:color w:val="000000"/>
          <w:sz w:val="24"/>
          <w:lang w:val="pl-PL"/>
        </w:rPr>
        <w:t xml:space="preserve"> [Zgłoszenie zwykłej emisji akcji prostej spółki akcyjnej do rejestru]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Emisję akcji zarząd zgłasza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zgłoszenia emisji akcji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uchwałę o emisji akcji;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umowy objęcia akcji;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oświadczenie wszystkich członków zarządu, że wkłady na pokrycie nowych akcji zostały wniesione w części przewidzianej w uchwale o emisji akcji lub umowach objęcia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oświadczenie wszystkich członków zarządu o wysokości kapitału akcyjnego.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Akcje nowej emisji powstają z chwilą wpisu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108</w:t>
      </w:r>
      <w:r>
        <w:rPr>
          <w:rFonts w:ascii="Times New Roman"/>
          <w:b/>
          <w:i w:val="false"/>
          <w:color w:val="000000"/>
          <w:sz w:val="24"/>
          <w:lang w:val="pl-PL"/>
        </w:rPr>
        <w:t>. </w:t>
      </w:r>
      <w:r>
        <w:rPr>
          <w:rFonts w:ascii="Times New Roman"/>
          <w:b/>
          <w:i w:val="false"/>
          <w:color w:val="000000"/>
          <w:sz w:val="24"/>
          <w:lang w:val="pl-PL"/>
        </w:rPr>
        <w:t xml:space="preserve"> [Emisja akcji na podstawie upoważnienia zarządu; warunkowa emisja akcji]</w:t>
      </w:r>
    </w:p>
    <w:p>
      <w:pPr>
        <w:spacing w:after="0"/>
        <w:ind w:left="0"/>
        <w:jc w:val="left"/>
        <w:textAlignment w:val="auto"/>
      </w:pPr>
      <w:r>
        <w:rPr>
          <w:rFonts w:ascii="Times New Roman"/>
          <w:b w:val="false"/>
          <w:i w:val="false"/>
          <w:color w:val="000000"/>
          <w:sz w:val="24"/>
          <w:lang w:val="pl-PL"/>
        </w:rPr>
        <w:t>Przepisy niniejszego oddziału stosuje się odpowiednio do emisji akcji na podstawie upoważnienia zarządu i warunkowej emisji akcji, chyba że przepisy oddziałów 2 i 3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109</w:t>
      </w:r>
      <w:r>
        <w:rPr>
          <w:rFonts w:ascii="Times New Roman"/>
          <w:b/>
          <w:i w:val="false"/>
          <w:color w:val="000000"/>
          <w:sz w:val="24"/>
          <w:lang w:val="pl-PL"/>
        </w:rPr>
        <w:t>. </w:t>
      </w:r>
      <w:r>
        <w:rPr>
          <w:rFonts w:ascii="Times New Roman"/>
          <w:b/>
          <w:i w:val="false"/>
          <w:color w:val="000000"/>
          <w:sz w:val="24"/>
          <w:lang w:val="pl-PL"/>
        </w:rPr>
        <w:t xml:space="preserve"> [Udzielenie zarządowi upoważnienia do emisji akcji i warunkowa emisja akcji a kompetencje walnego zgromadzenia]</w:t>
      </w:r>
    </w:p>
    <w:p>
      <w:pPr>
        <w:spacing w:after="0"/>
        <w:ind w:left="0"/>
        <w:jc w:val="left"/>
        <w:textAlignment w:val="auto"/>
      </w:pPr>
      <w:r>
        <w:rPr>
          <w:rFonts w:ascii="Times New Roman"/>
          <w:b w:val="false"/>
          <w:i w:val="false"/>
          <w:color w:val="000000"/>
          <w:sz w:val="24"/>
          <w:lang w:val="pl-PL"/>
        </w:rPr>
        <w:t>Udzielenie zarządowi upoważnienia do emisji akcji i warunkowa emisja akcji nie naruszają kompetencji walnego zgromadzenia do emisji akcji.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Upoważnienie zarządu do emisji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110</w:t>
      </w:r>
      <w:r>
        <w:rPr>
          <w:rFonts w:ascii="Times New Roman"/>
          <w:b/>
          <w:i w:val="false"/>
          <w:color w:val="000000"/>
          <w:sz w:val="24"/>
          <w:lang w:val="pl-PL"/>
        </w:rPr>
        <w:t>. </w:t>
      </w:r>
      <w:r>
        <w:rPr>
          <w:rFonts w:ascii="Times New Roman"/>
          <w:b/>
          <w:i w:val="false"/>
          <w:color w:val="000000"/>
          <w:sz w:val="24"/>
          <w:lang w:val="pl-PL"/>
        </w:rPr>
        <w:t xml:space="preserve"> [Zakres upoważnienia zarządu do emisji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spółki może upoważnić zarząd, na okres nie dłuższy niż pięć lat, do emisji akcji na zasadach określonych w niniejszym oddziale. Zarząd może wykonać udzielone upoważnienie przez dokonanie jednej albo kilku kolejnych emisji akcji w granicach, o których mowa w § 3.</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Upoważnienie zarządu do emisji akcji może zostać udzielone na kolejne okresy, nie dłuższe jednak niż pięć lat. Udzielenie upoważnienia wymaga zmiany umowy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Zakres upoważnienia nie może przekraczać jednej czwartej ogólnej liczby akcji wyemitowanych przez spółkę na dzień udzielenia upoważnienia.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Zarząd może emitować akcje tylko w zamian za wkłady pieniężne, chyba że upoważnienie do emisji przewiduje możliwość objęcia akcji za wkłady niepieniężne.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Zarząd nie może emitować akcji uprzywilejowanych ani przyznawać akcjonariuszom uprawnień indywidualnych.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111</w:t>
      </w:r>
      <w:r>
        <w:rPr>
          <w:rFonts w:ascii="Times New Roman"/>
          <w:b/>
          <w:i w:val="false"/>
          <w:color w:val="000000"/>
          <w:sz w:val="24"/>
          <w:lang w:val="pl-PL"/>
        </w:rPr>
        <w:t>. </w:t>
      </w:r>
      <w:r>
        <w:rPr>
          <w:rFonts w:ascii="Times New Roman"/>
          <w:b/>
          <w:i w:val="false"/>
          <w:color w:val="000000"/>
          <w:sz w:val="24"/>
          <w:lang w:val="pl-PL"/>
        </w:rPr>
        <w:t xml:space="preserve"> [Obowiązek umotywowania uchwały upoważniającej zarząd do emisji akcji]</w:t>
      </w:r>
    </w:p>
    <w:p>
      <w:pPr>
        <w:spacing w:after="0"/>
        <w:ind w:left="0"/>
        <w:jc w:val="left"/>
        <w:textAlignment w:val="auto"/>
      </w:pPr>
      <w:r>
        <w:rPr>
          <w:rFonts w:ascii="Times New Roman"/>
          <w:b w:val="false"/>
          <w:i w:val="false"/>
          <w:color w:val="000000"/>
          <w:sz w:val="24"/>
          <w:lang w:val="pl-PL"/>
        </w:rPr>
        <w:t>Uchwała walnego zgromadzenia dotycząca zmiany umowy spółki przewidująca upoważnienie zarządu do emisji akcji powinna być umotywowana.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112</w:t>
      </w:r>
      <w:r>
        <w:rPr>
          <w:rFonts w:ascii="Times New Roman"/>
          <w:b/>
          <w:i w:val="false"/>
          <w:color w:val="000000"/>
          <w:sz w:val="24"/>
          <w:lang w:val="pl-PL"/>
        </w:rPr>
        <w:t>. </w:t>
      </w:r>
      <w:r>
        <w:rPr>
          <w:rFonts w:ascii="Times New Roman"/>
          <w:b/>
          <w:i w:val="false"/>
          <w:color w:val="000000"/>
          <w:sz w:val="24"/>
          <w:lang w:val="pl-PL"/>
        </w:rPr>
        <w:t xml:space="preserve"> [Uchwała upoważniająca zarząd do emisji akcji a uchwała walnego zgromadzenia o emisji akcji]</w:t>
      </w:r>
    </w:p>
    <w:p>
      <w:pPr>
        <w:spacing w:after="0"/>
        <w:ind w:left="0"/>
        <w:jc w:val="left"/>
        <w:textAlignment w:val="auto"/>
      </w:pPr>
      <w:r>
        <w:rPr>
          <w:rFonts w:ascii="Times New Roman"/>
          <w:b w:val="false"/>
          <w:i w:val="false"/>
          <w:color w:val="000000"/>
          <w:sz w:val="24"/>
          <w:lang w:val="pl-PL"/>
        </w:rPr>
        <w:t>Uchwała zarządu podjęta w granicach upoważnienia zawartego w umowie spółki zastępuje uchwałę walnego zgromadzenia o emisji akcji. Zarząd decyduje o wszystkich sprawach związanych z emisją akcji, chyba że przepisy niniejszego oddziału lub upoważnienie udzielone zarządowi zawierają odmienne postanowienia.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113</w:t>
      </w:r>
      <w:r>
        <w:rPr>
          <w:rFonts w:ascii="Times New Roman"/>
          <w:b/>
          <w:i w:val="false"/>
          <w:color w:val="000000"/>
          <w:sz w:val="24"/>
          <w:lang w:val="pl-PL"/>
        </w:rPr>
        <w:t>. </w:t>
      </w:r>
      <w:r>
        <w:rPr>
          <w:rFonts w:ascii="Times New Roman"/>
          <w:b/>
          <w:i w:val="false"/>
          <w:color w:val="000000"/>
          <w:sz w:val="24"/>
          <w:lang w:val="pl-PL"/>
        </w:rPr>
        <w:t xml:space="preserve"> [Pozbawienie prawa poboru]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Pozbawienie prawa poboru w całości lub w części dotyczące każdej emisji akcji w granicach upoważnienia, o którym mowa w art. 300</w:t>
      </w:r>
      <w:r>
        <w:rPr>
          <w:rFonts w:ascii="Times New Roman"/>
          <w:b w:val="false"/>
          <w:i w:val="false"/>
          <w:color w:val="000000"/>
          <w:sz w:val="24"/>
          <w:vertAlign w:val="superscript"/>
          <w:lang w:val="pl-PL"/>
        </w:rPr>
        <w:t>110</w:t>
      </w:r>
      <w:r>
        <w:rPr>
          <w:rFonts w:ascii="Times New Roman"/>
          <w:b w:val="false"/>
          <w:i w:val="false"/>
          <w:color w:val="000000"/>
          <w:sz w:val="24"/>
          <w:lang w:val="pl-PL"/>
        </w:rPr>
        <w:t>, wymaga uchwały akcjonariuszy podjętej zgodnie z art. 300</w:t>
      </w:r>
      <w:r>
        <w:rPr>
          <w:rFonts w:ascii="Times New Roman"/>
          <w:b w:val="false"/>
          <w:i w:val="false"/>
          <w:color w:val="000000"/>
          <w:sz w:val="24"/>
          <w:vertAlign w:val="superscript"/>
          <w:lang w:val="pl-PL"/>
        </w:rPr>
        <w:t>106</w:t>
      </w:r>
      <w:r>
        <w:rPr>
          <w:rFonts w:ascii="Times New Roman"/>
          <w:b w:val="false"/>
          <w:i w:val="false"/>
          <w:color w:val="000000"/>
          <w:sz w:val="24"/>
          <w:lang w:val="pl-PL"/>
        </w:rPr>
        <w:t xml:space="preserve"> § 2.</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Umowa spółki może upoważniać zarząd do pozbawienia prawa poboru w całości lub w części. Uchwała zarządu o pozbawieniu prawa poboru w całości lub w części może zostać podjęta, jeżeli przemawia za tym interes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Podjęcie przez walne zgromadzenie uchwały zmieniającej umowę spółki, która przewiduje udzielenie zarządowi upoważnienia do pozbawienia prawa poboru akcji w całości lub w części, wymaga spełnienia warunków określonych w art. 300</w:t>
      </w:r>
      <w:r>
        <w:rPr>
          <w:rFonts w:ascii="Times New Roman"/>
          <w:b w:val="false"/>
          <w:i w:val="false"/>
          <w:color w:val="000000"/>
          <w:sz w:val="24"/>
          <w:vertAlign w:val="superscript"/>
          <w:lang w:val="pl-PL"/>
        </w:rPr>
        <w:t>106</w:t>
      </w:r>
      <w:r>
        <w:rPr>
          <w:rFonts w:ascii="Times New Roman"/>
          <w:b w:val="false"/>
          <w:i w:val="false"/>
          <w:color w:val="000000"/>
          <w:sz w:val="24"/>
          <w:lang w:val="pl-PL"/>
        </w:rPr>
        <w:t xml:space="preserve"> § 2.</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Warunkowa emisja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114</w:t>
      </w:r>
      <w:r>
        <w:rPr>
          <w:rFonts w:ascii="Times New Roman"/>
          <w:b/>
          <w:i w:val="false"/>
          <w:color w:val="000000"/>
          <w:sz w:val="24"/>
          <w:lang w:val="pl-PL"/>
        </w:rPr>
        <w:t>. </w:t>
      </w:r>
      <w:r>
        <w:rPr>
          <w:rFonts w:ascii="Times New Roman"/>
          <w:b/>
          <w:i w:val="false"/>
          <w:color w:val="000000"/>
          <w:sz w:val="24"/>
          <w:lang w:val="pl-PL"/>
        </w:rPr>
        <w:t xml:space="preserve"> [Podjęcie uchwały o warunkowej emisji akcji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Walne zgromadzenie może podjąć uchwałę o emisji akcji, z zastrzeżeniem że osoby, którym przyznano prawa do objęcia akcji, wykonają je na warunkach określonych w uchwale, o której mowa w art. 300</w:t>
      </w:r>
      <w:r>
        <w:rPr>
          <w:rFonts w:ascii="Times New Roman"/>
          <w:b w:val="false"/>
          <w:i w:val="false"/>
          <w:color w:val="000000"/>
          <w:sz w:val="24"/>
          <w:vertAlign w:val="superscript"/>
          <w:lang w:val="pl-PL"/>
        </w:rPr>
        <w:t>115</w:t>
      </w:r>
      <w:r>
        <w:rPr>
          <w:rFonts w:ascii="Times New Roman"/>
          <w:b w:val="false"/>
          <w:i w:val="false"/>
          <w:color w:val="000000"/>
          <w:sz w:val="24"/>
          <w:lang w:val="pl-PL"/>
        </w:rPr>
        <w:t>, i w trybie określonym w art. 300</w:t>
      </w:r>
      <w:r>
        <w:rPr>
          <w:rFonts w:ascii="Times New Roman"/>
          <w:b w:val="false"/>
          <w:i w:val="false"/>
          <w:color w:val="000000"/>
          <w:sz w:val="24"/>
          <w:vertAlign w:val="superscript"/>
          <w:lang w:val="pl-PL"/>
        </w:rPr>
        <w:t>117</w:t>
      </w:r>
      <w:r>
        <w:rPr>
          <w:rFonts w:ascii="Times New Roman"/>
          <w:b w:val="false"/>
          <w:i w:val="false"/>
          <w:color w:val="000000"/>
          <w:sz w:val="24"/>
          <w:lang w:val="pl-PL"/>
        </w:rPr>
        <w:t xml:space="preserve"> (warunkowa emisja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warunkowej emisji akcji może zostać podjęta w celu przyznania praw do objęcia akcji: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obligatariuszom obligacji zamiennych lub obligacji z prawem pierwszeństwa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osobom, które uzyskały te prawa na podstawie umowy zawartej ze spółką, albo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posiadaczom warrantów subskrypcyjnych, o których mowa w art. 300</w:t>
      </w:r>
      <w:r>
        <w:rPr>
          <w:rFonts w:ascii="Times New Roman"/>
          <w:b w:val="false"/>
          <w:i w:val="false"/>
          <w:color w:val="000000"/>
          <w:sz w:val="24"/>
          <w:vertAlign w:val="superscript"/>
          <w:lang w:val="pl-PL"/>
        </w:rPr>
        <w:t>119</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Zawarcie umowy, o której mowa w § 2 pkt 2, wymaga zgody walnego zgromadzenia wyrażonej większością trzech czwartych głosów.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Liczba warunkowo emitowanych akcji nie może przekraczać dwukrotności całkowitej liczby wyemitowanych akcji z chwili podejmowania uchwały, o której mowa w § 1.</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Emisja akcji w celu realizacji praw do objęcia akcji, o których mowa w § 2, może nastąpić wyłącznie w trybie warunkowej emisji akcji, z uwzględnieniem przepisów o obligacjach.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115</w:t>
      </w:r>
      <w:r>
        <w:rPr>
          <w:rFonts w:ascii="Times New Roman"/>
          <w:b/>
          <w:i w:val="false"/>
          <w:color w:val="000000"/>
          <w:sz w:val="24"/>
          <w:lang w:val="pl-PL"/>
        </w:rPr>
        <w:t>. </w:t>
      </w:r>
      <w:r>
        <w:rPr>
          <w:rFonts w:ascii="Times New Roman"/>
          <w:b/>
          <w:i w:val="false"/>
          <w:color w:val="000000"/>
          <w:sz w:val="24"/>
          <w:lang w:val="pl-PL"/>
        </w:rPr>
        <w:t xml:space="preserve"> [Elementy uchwały o warunkowej emisji akcji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o warunkowej emisji akcji powinna określać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maksymalną liczbę warunkowo emitowanych akcji;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cenę emisyjną tych akcji albo parytet zamiany obligacji zamiennych na akcje;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cel warunkowej emisji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termin wykonania prawa do objęcia warunkowo emitowanych akcji;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określenie grona osób uprawnionych do objęcia warunkowo emitowanych akcji.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warunkowej emisji akcji skutkuje wyłączeniem prawa poboru tych akcji. Uchwała ta powinna spełniać warunki określone w art. 300</w:t>
      </w:r>
      <w:r>
        <w:rPr>
          <w:rFonts w:ascii="Times New Roman"/>
          <w:b w:val="false"/>
          <w:i w:val="false"/>
          <w:color w:val="000000"/>
          <w:sz w:val="24"/>
          <w:vertAlign w:val="superscript"/>
          <w:lang w:val="pl-PL"/>
        </w:rPr>
        <w:t>106</w:t>
      </w:r>
      <w:r>
        <w:rPr>
          <w:rFonts w:ascii="Times New Roman"/>
          <w:b w:val="false"/>
          <w:i w:val="false"/>
          <w:color w:val="000000"/>
          <w:sz w:val="24"/>
          <w:lang w:val="pl-PL"/>
        </w:rPr>
        <w:t xml:space="preserve"> §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116</w:t>
      </w:r>
      <w:r>
        <w:rPr>
          <w:rFonts w:ascii="Times New Roman"/>
          <w:b/>
          <w:i w:val="false"/>
          <w:color w:val="000000"/>
          <w:sz w:val="24"/>
          <w:lang w:val="pl-PL"/>
        </w:rPr>
        <w:t>. </w:t>
      </w:r>
      <w:r>
        <w:rPr>
          <w:rFonts w:ascii="Times New Roman"/>
          <w:b/>
          <w:i w:val="false"/>
          <w:color w:val="000000"/>
          <w:sz w:val="24"/>
          <w:lang w:val="pl-PL"/>
        </w:rPr>
        <w:t xml:space="preserve"> [Zgłoszenie warunkowej emisji akcji prostej spółki akcyjnej do rejestru]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Warunkową emisję akcji zarząd zgłasza do rejestru. Do zgłoszenia należy dołączyć uchwały: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 warunkowej emisji akcji;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sprawie przyznania praw do objęcia akcji, o których mowa w art. 300</w:t>
      </w:r>
      <w:r>
        <w:rPr>
          <w:rFonts w:ascii="Times New Roman"/>
          <w:b w:val="false"/>
          <w:i w:val="false"/>
          <w:color w:val="000000"/>
          <w:sz w:val="24"/>
          <w:vertAlign w:val="superscript"/>
          <w:lang w:val="pl-PL"/>
        </w:rPr>
        <w:t>114</w:t>
      </w:r>
      <w:r>
        <w:rPr>
          <w:rFonts w:ascii="Times New Roman"/>
          <w:b w:val="false"/>
          <w:i w:val="false"/>
          <w:color w:val="000000"/>
          <w:sz w:val="24"/>
          <w:lang w:val="pl-PL"/>
        </w:rPr>
        <w:t xml:space="preserve"> § 2.</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Prawa do objęcia akcji, o których mowa w art. 300</w:t>
      </w:r>
      <w:r>
        <w:rPr>
          <w:rFonts w:ascii="Times New Roman"/>
          <w:b w:val="false"/>
          <w:i w:val="false"/>
          <w:color w:val="000000"/>
          <w:sz w:val="24"/>
          <w:vertAlign w:val="superscript"/>
          <w:lang w:val="pl-PL"/>
        </w:rPr>
        <w:t>114</w:t>
      </w:r>
      <w:r>
        <w:rPr>
          <w:rFonts w:ascii="Times New Roman"/>
          <w:b w:val="false"/>
          <w:i w:val="false"/>
          <w:color w:val="000000"/>
          <w:sz w:val="24"/>
          <w:lang w:val="pl-PL"/>
        </w:rPr>
        <w:t xml:space="preserve"> § 2, mogą zostać przyznane dopiero po dokonaniu wpisu do rejestru zmiany umowy spółki w przedmiocie warunkowej emisji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117</w:t>
      </w:r>
      <w:r>
        <w:rPr>
          <w:rFonts w:ascii="Times New Roman"/>
          <w:b/>
          <w:i w:val="false"/>
          <w:color w:val="000000"/>
          <w:sz w:val="24"/>
          <w:lang w:val="pl-PL"/>
        </w:rPr>
        <w:t>. </w:t>
      </w:r>
      <w:r>
        <w:rPr>
          <w:rFonts w:ascii="Times New Roman"/>
          <w:b/>
          <w:i w:val="false"/>
          <w:color w:val="000000"/>
          <w:sz w:val="24"/>
          <w:lang w:val="pl-PL"/>
        </w:rPr>
        <w:t xml:space="preserve"> [Oświadczenie o objęciu akcji objętych warunkową emisją]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Osoby uprawnione do objęcia akcji, określone w uchwale o warunkowej emisji akcji, obejmują akcje w drodze pisemnego oświadczenia.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Niezwłocznie po otrzymaniu oświadczenia, o którym mowa w § 1, zarząd wydaje dyspozycję dokonania wpisu akcji do rejestru akcjonariuszy zgodnie z uchwałą o warunkowej emisji akcji i treścią wykonanego prawa do objęcia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118</w:t>
      </w:r>
      <w:r>
        <w:rPr>
          <w:rFonts w:ascii="Times New Roman"/>
          <w:b/>
          <w:i w:val="false"/>
          <w:color w:val="000000"/>
          <w:sz w:val="24"/>
          <w:lang w:val="pl-PL"/>
        </w:rPr>
        <w:t>. </w:t>
      </w:r>
      <w:r>
        <w:rPr>
          <w:rFonts w:ascii="Times New Roman"/>
          <w:b/>
          <w:i w:val="false"/>
          <w:color w:val="000000"/>
          <w:sz w:val="24"/>
          <w:lang w:val="pl-PL"/>
        </w:rPr>
        <w:t xml:space="preserve"> [Nabycie praw z akcji; obowiązek zgłaszania do rejestru wykazu objętych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Wraz z wpisem akcji do rejestru akcjonariuszy zgodnie z art. 300</w:t>
      </w:r>
      <w:r>
        <w:rPr>
          <w:rFonts w:ascii="Times New Roman"/>
          <w:b w:val="false"/>
          <w:i w:val="false"/>
          <w:color w:val="000000"/>
          <w:sz w:val="24"/>
          <w:vertAlign w:val="superscript"/>
          <w:lang w:val="pl-PL"/>
        </w:rPr>
        <w:t>117</w:t>
      </w:r>
      <w:r>
        <w:rPr>
          <w:rFonts w:ascii="Times New Roman"/>
          <w:b w:val="false"/>
          <w:i w:val="false"/>
          <w:color w:val="000000"/>
          <w:sz w:val="24"/>
          <w:lang w:val="pl-PL"/>
        </w:rPr>
        <w:t xml:space="preserve"> § 2 następuje nabycie praw z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terminie trzydziestu dni po upływie każdego roku kalendarzowego zarząd zgłasza do rejestru wykaz akcji objętych w danym roku w celu uaktualnienia wpisów w rejestrze dotyczących akcji.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zgłoszenia, o którym mowa w § 2, należy dołączyć wykaz osób, które wykonały prawo objęcia akcji. Wykaz powinien zawierać nazwiska i imiona albo firmy (nazwy) akcjonariuszy, liczbę objętych przez nich akcji oraz wartość wniesionych przez każdego akcjonariusza wkładów.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119</w:t>
      </w:r>
      <w:r>
        <w:rPr>
          <w:rFonts w:ascii="Times New Roman"/>
          <w:b/>
          <w:i w:val="false"/>
          <w:color w:val="000000"/>
          <w:sz w:val="24"/>
          <w:lang w:val="pl-PL"/>
        </w:rPr>
        <w:t>. </w:t>
      </w:r>
      <w:r>
        <w:rPr>
          <w:rFonts w:ascii="Times New Roman"/>
          <w:b/>
          <w:i w:val="false"/>
          <w:color w:val="000000"/>
          <w:sz w:val="24"/>
          <w:lang w:val="pl-PL"/>
        </w:rPr>
        <w:t xml:space="preserve"> [Warranty subskrypcyjne]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celu warunkowej emisji akcji spółka może emitować papiery wartościowe, uprawniające ich posiadacza do objęcia akcji z wyłączeniem prawa poboru (warranty subskrypcyjne).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emisji warrantów subskrypcyjnych powinna określać: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uprawnionych do objęcia warrantów subskrypcyjnych;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cenę emisyjną lub sposób jej ustalenia, jeżeli warranty subskrypcyjne mają być emitowane odpłatnie;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liczbę akcji przypadających na jeden warrant subskrypcyjny;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termin wykonania prawa z warrantu subskrypcyjnego, z tym że nie może on być dłuższy niż dziesięć lat.</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 xml:space="preserve">Rozwiązanie i likwidacja spółki </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120</w:t>
      </w:r>
      <w:r>
        <w:rPr>
          <w:rFonts w:ascii="Times New Roman"/>
          <w:b/>
          <w:i w:val="false"/>
          <w:color w:val="000000"/>
          <w:sz w:val="24"/>
          <w:lang w:val="pl-PL"/>
        </w:rPr>
        <w:t>. </w:t>
      </w:r>
      <w:r>
        <w:rPr>
          <w:rFonts w:ascii="Times New Roman"/>
          <w:b/>
          <w:i w:val="false"/>
          <w:color w:val="000000"/>
          <w:sz w:val="24"/>
          <w:lang w:val="pl-PL"/>
        </w:rPr>
        <w:t xml:space="preserve"> [Przyczyny rozwiązania prostej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Rozwiązanie spółki powodują: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przyczyny przewidziane w umowie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uchwała walnego zgromadzenia o rozwiązaniu spółki albo o przeniesieniu siedziby spółki za granicę, chyba że przeniesienie siedziby ma nastąpić do innego państwa członkowskiego Unii Europejskiej lub państwa strony - umowy o Europejskim Obszarze Gospodarczym, a prawo tego państwa to dopuszcza;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wyrok sądu wydany na żądanie akcjonariusza lub członka organu spółki, jeżeli osiągnięcie celu spółki stało się niemożliwe albo zachodzą inne ważne przyczyny wywołane stosunkami spółki wskazujące, że dalsze funkcjonowanie spółki wiązałoby się z pokrzywdzeniem akcjonariuszy lub byłoby sprzeczne z dobrymi obyczajami;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ogłoszenie upadłości spółki;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inne przyczyny przewidziane prawem.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przyczyna żądania rozwiązania spółki, o której mowa w § 1 pkt 3, zachodzi po stronie jednego z akcjonariuszy, a w toku postępowania została uprawdopodobniona możliwość dalszego funkcjonowania spółki z udziałem pozostałych akcjonariuszy, sąd może orzec o ustąpieniu akcjonariusza, zgodnie z art. 300</w:t>
      </w:r>
      <w:r>
        <w:rPr>
          <w:rFonts w:ascii="Times New Roman"/>
          <w:b w:val="false"/>
          <w:i w:val="false"/>
          <w:color w:val="000000"/>
          <w:sz w:val="24"/>
          <w:vertAlign w:val="superscript"/>
          <w:lang w:val="pl-PL"/>
        </w:rPr>
        <w:t>50</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Rozwiązanie spółki następuje, z wyjątkiem art. 300</w:t>
      </w:r>
      <w:r>
        <w:rPr>
          <w:rFonts w:ascii="Times New Roman"/>
          <w:b w:val="false"/>
          <w:i w:val="false"/>
          <w:color w:val="000000"/>
          <w:sz w:val="24"/>
          <w:vertAlign w:val="superscript"/>
          <w:lang w:val="pl-PL"/>
        </w:rPr>
        <w:t>122</w:t>
      </w:r>
      <w:r>
        <w:rPr>
          <w:rFonts w:ascii="Times New Roman"/>
          <w:b w:val="false"/>
          <w:i w:val="false"/>
          <w:color w:val="000000"/>
          <w:sz w:val="24"/>
          <w:lang w:val="pl-PL"/>
        </w:rPr>
        <w:t>, po przeprowadzeniu likwidacji, z chwilą wykreślenia spółki z rejestru.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przypadkach, o których mowa w § 1 pkt 1 i 2, do dnia złożenia wniosku o wykreślenie spółki z rejestru rozwiązaniu może zapobiec uchwała walnego zgromadzenia podjęta większością trzech czwartych głosów, oddanych w obecności akcjonariuszy reprezentujących co najmniej połowę ogólnej liczby akcji.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 sprawach nieuregulowanych w niniejszym rozdziale przepisy art. 461-464, art. 466-473, art. 475 § 1, art. 476 i art. 477 stosuje się odpowiednio do likwidacji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121</w:t>
      </w:r>
      <w:r>
        <w:rPr>
          <w:rFonts w:ascii="Times New Roman"/>
          <w:b/>
          <w:i w:val="false"/>
          <w:color w:val="000000"/>
          <w:sz w:val="24"/>
          <w:lang w:val="pl-PL"/>
        </w:rPr>
        <w:t>. </w:t>
      </w:r>
      <w:r>
        <w:rPr>
          <w:rFonts w:ascii="Times New Roman"/>
          <w:b/>
          <w:i w:val="false"/>
          <w:color w:val="000000"/>
          <w:sz w:val="24"/>
          <w:lang w:val="pl-PL"/>
        </w:rPr>
        <w:t xml:space="preserve"> [Ogłoszenie o rozwiązaniu spółki i otwarciu likwidacji; zbycie składników majątku spółki na rzecz byłego członka zarządu, rady nadzorczej lub biegłego rewidenta; podział majątku spółki między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Likwidatorzy ogłaszają o rozwiązaniu spółki i otwarciu likwidacji jednokrotnie, wzywając wierzycieli do zgłoszenia ich wierzytelności w terminie trzech miesięcy od tej daty.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toku likwidacji zbycie składników majątku spółki na rzecz byłego członka zarządu, rady nadzorczej lub biegłego rewidenta wymaga uchwały walnego zgromadzenia podjętej większością trzech czwartych głosów, oddanych w obecności akcjonariuszy reprezentujących co najmniej połowę ogólnej liczby akcji. Zbycie składników majątku na rzecz likwidatora, jego współmałżonka, krewnych i powinowatych do drugiego stopnia oraz osób, z którymi jest on powiązany osobiście lub gospodarczo, jest zakazane.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Podział majątku spółki między akcjonariuszy nie może nastąpić przed zaspokojeniem lub zabezpieczeniem wierzycieli.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Majątek spółki pozostały po zaspokojeniu lub zabezpieczeniu wierzycieli dzieli się między akcjonariuszy proporcjonalnie do liczby akcji, a w przypadku gdy wkłady nie zostały wniesione w całości - w stosunku do wartości wniesionych wkładów.</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Jeżeli akcje uprzywilejowane korzystają z prawa pierwszeństwa przy podziale majątku spółki, należy przede wszystkim spłacić akcje uprzywilejowane w zakresie określonym w umowie spółki, a pozostałą nadwyżkę majątku podzielić na zasadach ogólnych między wszystkie akcje.</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Umowa spółki może określać inne zasady podziału majątku spółki.</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Akcjonariusze, którzy po ziszczeniu się przesłanek określonych w § 1 i 3 otrzymali w dobrej wierze przypadającą na nich część majątku spółki, nie są obowiązani do jej zwrotu celem pokrycia należności wierzycieli.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122</w:t>
      </w:r>
      <w:r>
        <w:rPr>
          <w:rFonts w:ascii="Times New Roman"/>
          <w:b/>
          <w:i w:val="false"/>
          <w:color w:val="000000"/>
          <w:sz w:val="24"/>
          <w:lang w:val="pl-PL"/>
        </w:rPr>
        <w:t>. </w:t>
      </w:r>
      <w:r>
        <w:rPr>
          <w:rFonts w:ascii="Times New Roman"/>
          <w:b/>
          <w:i w:val="false"/>
          <w:color w:val="000000"/>
          <w:sz w:val="24"/>
          <w:lang w:val="pl-PL"/>
        </w:rPr>
        <w:t xml:space="preserve"> [Przejęcie całego majątku spółki przez akcjonariusza przejmującego]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Cały majątek spółki może zostać przejęty przez oznaczonego akcjonariusza (akcjonariusza przejmującego), z obowiązkiem zaspokojenia wierzycieli i pozostałych akcjonariuszy, jeżeli przewiduje tak uchwała walnego zgromadzenia, podjęta większością trzech czwartych głosów, oddanych w obecności akcjonariuszy reprezentujących co najmniej połowę ogólnej liczby akcji, a sąd rejestrowy zezwoli na przejęcie.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 podjęciu uchwały, o której mowa w § 1, zarząd może dokonywać jedynie czynności niezbędnych do ochrony majątku spółki i wykreślenia spółki z rejestru. Ograniczenie to nie ma skutku wobec osób trzecich. W stosunku wewnętrznym zarząd jest zobowiązany stosować się do uchwał walnego zgromadzenia.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Sąd rejestrowy zezwala na przejęcie majątku spółki przez akcjonariusza przejmującego na wniosek spółki, jeżeli uprawdopodobni ona, że nie doprowadzi to do pokrzywdzenia wierzycieli ani akcjonariuszy spółki. Do wniosku należy dołączyć listę wierzycieli spółki wraz ze wskazaniem rodzaju i wysokości wierzytelności, a także dokumenty przedstawiające przejmowany majątek spółki oraz sytuację majątkową akcjonariusza przejmującego.</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Sąd rejestrowy może uzależnić zezwolenie na przejęcie majątku spółki przez akcjonariusza przejmującego od ustanowienia zabezpieczenia.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Niezwłocznie po otrzymaniu wniosku, o którym mowa w § 3, sąd rejestrowy ogłasza o podjęciu uchwały, o której mowa w § 1, wzywając wierzycieli do zgłaszania sprzeciwu w terminie nie krótszym niż trzydzieści dni od dnia ogłoszenia.</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Wierzyciel niezgadzający się na przejęcie majątku spółki przez akcjonariusza przejmującego zgłasza sprzeciw do sądu rejestrowego, doręczając odpis sprzeciwu spółce. W sprzeciwie wierzyciel uprawdopodabnia, że przejęcie majątku może doprowadzić do jego pokrzywdzenia.</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Jeżeli wniesiono sprzeciw, sąd rejestrowy rozstrzyga w przedmiocie zezwolenia na przejęcie majątku spółki przez akcjonariusza przejmującego po przeprowadzeniu posiedzenia jawnego.</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Zaskarżenie uchwały, o której mowa w § 1, nie wstrzymuje postępowania w przedmiocie zezwolenia na przejęcie majątku spółki przez akcjonariusza przejmującego. Sąd rejestrowy może jednakże zawiesić postępowanie po przeprowadzeniu posiedzenia jawnego.</w:t>
      </w:r>
    </w:p>
    <w:p>
      <w:pPr>
        <w:spacing w:before="26" w:after="0"/>
        <w:ind w:left="0"/>
        <w:jc w:val="left"/>
        <w:textAlignment w:val="auto"/>
      </w:pPr>
      <w:r>
        <w:rPr>
          <w:rFonts w:ascii="Times New Roman"/>
          <w:b/>
          <w:i w:val="false"/>
          <w:color w:val="000000"/>
          <w:sz w:val="24"/>
          <w:lang w:val="pl-PL"/>
        </w:rPr>
        <w:t>§  9. </w:t>
      </w:r>
      <w:r>
        <w:rPr>
          <w:rFonts w:ascii="Times New Roman"/>
          <w:b w:val="false"/>
          <w:i w:val="false"/>
          <w:color w:val="000000"/>
          <w:sz w:val="24"/>
          <w:lang w:val="pl-PL"/>
        </w:rPr>
        <w:t>Niezwłocznie po uprawomocnieniu się postanowienia zezwalającego na przejęcie majątku spółki przez akcjonariusza przejmującego zarząd składa wniosek o wykreślenie spółki z rejestru. Z dniem wykreślenia spółki z rejestru akcjonariusz przejmujący wstępuje we wszystkie prawa i obowiązki wykreślonej spółki.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Odpowiedzialność cywilnoprawna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123</w:t>
      </w:r>
      <w:r>
        <w:rPr>
          <w:rFonts w:ascii="Times New Roman"/>
          <w:b/>
          <w:i w:val="false"/>
          <w:color w:val="000000"/>
          <w:sz w:val="24"/>
          <w:lang w:val="pl-PL"/>
        </w:rPr>
        <w:t>. </w:t>
      </w:r>
      <w:r>
        <w:rPr>
          <w:rFonts w:ascii="Times New Roman"/>
          <w:b/>
          <w:i w:val="false"/>
          <w:color w:val="000000"/>
          <w:sz w:val="24"/>
          <w:lang w:val="pl-PL"/>
        </w:rPr>
        <w:t xml:space="preserve"> [Odpowiedzialność członków zarządu solidarnie z prostą spółką akcyjną]</w:t>
      </w:r>
    </w:p>
    <w:p>
      <w:pPr>
        <w:spacing w:after="0"/>
        <w:ind w:left="0"/>
        <w:jc w:val="left"/>
        <w:textAlignment w:val="auto"/>
      </w:pPr>
      <w:r>
        <w:rPr>
          <w:rFonts w:ascii="Times New Roman"/>
          <w:b w:val="false"/>
          <w:i w:val="false"/>
          <w:color w:val="000000"/>
          <w:sz w:val="24"/>
          <w:lang w:val="pl-PL"/>
        </w:rPr>
        <w:t>Jeżeli członkowie zarządu umyślnie lub przez niedbalstwo podali fałszywe dane w oświadczeniu, o którym mowa w art. 300</w:t>
      </w: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 3 pkt 3 lub art. 300</w:t>
      </w:r>
      <w:r>
        <w:rPr>
          <w:rFonts w:ascii="Times New Roman"/>
          <w:b w:val="false"/>
          <w:i w:val="false"/>
          <w:color w:val="000000"/>
          <w:sz w:val="24"/>
          <w:vertAlign w:val="superscript"/>
          <w:lang w:val="pl-PL"/>
        </w:rPr>
        <w:t>107</w:t>
      </w:r>
      <w:r>
        <w:rPr>
          <w:rFonts w:ascii="Times New Roman"/>
          <w:b w:val="false"/>
          <w:i w:val="false"/>
          <w:color w:val="000000"/>
          <w:sz w:val="24"/>
          <w:lang w:val="pl-PL"/>
        </w:rPr>
        <w:t xml:space="preserve"> § 2 pkt 3, odpowiadają wobec wierzycieli spółki solidarnie ze spółką przez trzy lata od dnia zarejestrowania spółki lub zarejestrowania emisji nowych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124</w:t>
      </w:r>
      <w:r>
        <w:rPr>
          <w:rFonts w:ascii="Times New Roman"/>
          <w:b/>
          <w:i w:val="false"/>
          <w:color w:val="000000"/>
          <w:sz w:val="24"/>
          <w:lang w:val="pl-PL"/>
        </w:rPr>
        <w:t>. </w:t>
      </w:r>
      <w:r>
        <w:rPr>
          <w:rFonts w:ascii="Times New Roman"/>
          <w:b/>
          <w:i w:val="false"/>
          <w:color w:val="000000"/>
          <w:sz w:val="24"/>
          <w:lang w:val="pl-PL"/>
        </w:rPr>
        <w:t xml:space="preserve"> [Szkoda przy tworzeniu prostej spółki akcyjnej]</w:t>
      </w:r>
    </w:p>
    <w:p>
      <w:pPr>
        <w:spacing w:after="0"/>
        <w:ind w:left="0"/>
        <w:jc w:val="left"/>
        <w:textAlignment w:val="auto"/>
      </w:pPr>
      <w:r>
        <w:rPr>
          <w:rFonts w:ascii="Times New Roman"/>
          <w:b w:val="false"/>
          <w:i w:val="false"/>
          <w:color w:val="000000"/>
          <w:sz w:val="24"/>
          <w:lang w:val="pl-PL"/>
        </w:rPr>
        <w:t>Kto, biorąc udział w tworzeniu spółki, wbrew przepisom prawa z winy swojej wyrządził spółce szkodę, jest obowiązany do jej naprawienia.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125</w:t>
      </w:r>
      <w:r>
        <w:rPr>
          <w:rFonts w:ascii="Times New Roman"/>
          <w:b/>
          <w:i w:val="false"/>
          <w:color w:val="000000"/>
          <w:sz w:val="24"/>
          <w:lang w:val="pl-PL"/>
        </w:rPr>
        <w:t>. </w:t>
      </w:r>
      <w:r>
        <w:rPr>
          <w:rFonts w:ascii="Times New Roman"/>
          <w:b/>
          <w:i w:val="false"/>
          <w:color w:val="000000"/>
          <w:sz w:val="24"/>
          <w:lang w:val="pl-PL"/>
        </w:rPr>
        <w:t xml:space="preserve"> [Odpowiedzialność członków organów za wyrządzoną szkodę]</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organu odpowiada wobec spółki za szkodę wynikłą z niewykonania lub nienależytego wykonania swoich obowiązków, w tym z niedołożenia należytej staranności wynikającej z zawodowego charakteru jego działalności lub niedochowania lojalności wobec spółki, chyba że nie ponosi winy.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Członek organu nie narusza obowiązku dołożenia należytej staranności, jeżeli, postępując w sposób lojalny wobec spółki, działa w granicach uzasadnionego ryzyka gospodarczego, w tym na podstawie informacji, analiz i opinii, które powinny być w danych okolicznościach uwzględnione przy dokonywaniu starannej oceny.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126</w:t>
      </w:r>
      <w:r>
        <w:rPr>
          <w:rFonts w:ascii="Times New Roman"/>
          <w:b/>
          <w:i w:val="false"/>
          <w:color w:val="000000"/>
          <w:sz w:val="24"/>
          <w:lang w:val="pl-PL"/>
        </w:rPr>
        <w:t>. </w:t>
      </w:r>
      <w:r>
        <w:rPr>
          <w:rFonts w:ascii="Times New Roman"/>
          <w:b/>
          <w:i w:val="false"/>
          <w:color w:val="000000"/>
          <w:sz w:val="24"/>
          <w:lang w:val="pl-PL"/>
        </w:rPr>
        <w:t xml:space="preserve"> [Solidarna odpowiedzialność za szkodę]</w:t>
      </w:r>
    </w:p>
    <w:p>
      <w:pPr>
        <w:spacing w:after="0"/>
        <w:ind w:left="0"/>
        <w:jc w:val="left"/>
        <w:textAlignment w:val="auto"/>
      </w:pPr>
      <w:r>
        <w:rPr>
          <w:rFonts w:ascii="Times New Roman"/>
          <w:b w:val="false"/>
          <w:i w:val="false"/>
          <w:color w:val="000000"/>
          <w:sz w:val="24"/>
          <w:lang w:val="pl-PL"/>
        </w:rPr>
        <w:t>Jeżeli szkodę, o której mowa w art. 300</w:t>
      </w:r>
      <w:r>
        <w:rPr>
          <w:rFonts w:ascii="Times New Roman"/>
          <w:b w:val="false"/>
          <w:i w:val="false"/>
          <w:color w:val="000000"/>
          <w:sz w:val="24"/>
          <w:vertAlign w:val="superscript"/>
          <w:lang w:val="pl-PL"/>
        </w:rPr>
        <w:t>124</w:t>
      </w:r>
      <w:r>
        <w:rPr>
          <w:rFonts w:ascii="Times New Roman"/>
          <w:b w:val="false"/>
          <w:i w:val="false"/>
          <w:color w:val="000000"/>
          <w:sz w:val="24"/>
          <w:lang w:val="pl-PL"/>
        </w:rPr>
        <w:t xml:space="preserve"> i art. 300</w:t>
      </w:r>
      <w:r>
        <w:rPr>
          <w:rFonts w:ascii="Times New Roman"/>
          <w:b w:val="false"/>
          <w:i w:val="false"/>
          <w:color w:val="000000"/>
          <w:sz w:val="24"/>
          <w:vertAlign w:val="superscript"/>
          <w:lang w:val="pl-PL"/>
        </w:rPr>
        <w:t>125</w:t>
      </w:r>
      <w:r>
        <w:rPr>
          <w:rFonts w:ascii="Times New Roman"/>
          <w:b w:val="false"/>
          <w:i w:val="false"/>
          <w:color w:val="000000"/>
          <w:sz w:val="24"/>
          <w:lang w:val="pl-PL"/>
        </w:rPr>
        <w:t xml:space="preserve"> § 1, wyrządziło kilka osób wspólnie, odpowiadają za szkodę solidarne.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127</w:t>
      </w:r>
      <w:r>
        <w:rPr>
          <w:rFonts w:ascii="Times New Roman"/>
          <w:b/>
          <w:i w:val="false"/>
          <w:color w:val="000000"/>
          <w:sz w:val="24"/>
          <w:lang w:val="pl-PL"/>
        </w:rPr>
        <w:t>. </w:t>
      </w:r>
      <w:r>
        <w:rPr>
          <w:rFonts w:ascii="Times New Roman"/>
          <w:b/>
          <w:i w:val="false"/>
          <w:color w:val="000000"/>
          <w:sz w:val="24"/>
          <w:lang w:val="pl-PL"/>
        </w:rPr>
        <w:t xml:space="preserve"> [Powództwo akcjonariusza o naprawienie szkody wyrządzonej spółce]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spółka nie wytoczy powództwa o naprawienie szkody wyrządzonej jej przez członka organu lub akcjonariusza w terminie roku od dnia ujawnienia czynu wyrządzającego szkodę, każdy akcjonariusz może wytoczyć powództwo o naprawienie szkody wyrządzonej spółce.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 żądanie pozwanego, zgłoszone przy pierwszej czynności procesowej, sąd może nakazać złożenie kaucji na zabezpieczenie pokrycia szkody grożącej pozwanemu. Wysokość i rodzaj kaucji sąd określa według swojego uznania. W przypadku niezłożenia kaucji w wyznaczonym przez sąd terminie pozew zostaje odrzucony.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Na kaucji służy pozwanemu pierwszeństwo przed wszystkimi wierzycielami powoda.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powództwo okaże się nieuzasadnione, a powód, wnosząc je, działał w złej wierze lub dopuścił się rażącego niedbalstwa, jest obowiązany naprawić szkodę wyrządzoną pozwanemu.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128</w:t>
      </w:r>
      <w:r>
        <w:rPr>
          <w:rFonts w:ascii="Times New Roman"/>
          <w:b/>
          <w:i w:val="false"/>
          <w:color w:val="000000"/>
          <w:sz w:val="24"/>
          <w:lang w:val="pl-PL"/>
        </w:rPr>
        <w:t>. </w:t>
      </w:r>
      <w:r>
        <w:rPr>
          <w:rFonts w:ascii="Times New Roman"/>
          <w:b/>
          <w:i w:val="false"/>
          <w:color w:val="000000"/>
          <w:sz w:val="24"/>
          <w:lang w:val="pl-PL"/>
        </w:rPr>
        <w:t xml:space="preserve"> [Skutki wytoczenia powództwa przez akcjonariusza bądź upadłości spółki]</w:t>
      </w:r>
    </w:p>
    <w:p>
      <w:pPr>
        <w:spacing w:after="0"/>
        <w:ind w:left="0"/>
        <w:jc w:val="left"/>
        <w:textAlignment w:val="auto"/>
      </w:pPr>
      <w:r>
        <w:rPr>
          <w:rFonts w:ascii="Times New Roman"/>
          <w:b w:val="false"/>
          <w:i w:val="false"/>
          <w:color w:val="000000"/>
          <w:sz w:val="24"/>
          <w:lang w:val="pl-PL"/>
        </w:rPr>
        <w:t>W przypadku wytoczenia powództwa przez akcjonariusza na podstawie art. 300</w:t>
      </w:r>
      <w:r>
        <w:rPr>
          <w:rFonts w:ascii="Times New Roman"/>
          <w:b w:val="false"/>
          <w:i w:val="false"/>
          <w:color w:val="000000"/>
          <w:sz w:val="24"/>
          <w:vertAlign w:val="superscript"/>
          <w:lang w:val="pl-PL"/>
        </w:rPr>
        <w:t>127</w:t>
      </w:r>
      <w:r>
        <w:rPr>
          <w:rFonts w:ascii="Times New Roman"/>
          <w:b w:val="false"/>
          <w:i w:val="false"/>
          <w:color w:val="000000"/>
          <w:sz w:val="24"/>
          <w:lang w:val="pl-PL"/>
        </w:rPr>
        <w:t xml:space="preserve"> § 1 oraz w razie upadłości spółki osoby obowiązane do naprawienia szkody nie mogą powoływać się na uchwałę akcjonariuszy udzielającą im absolutorium ani dokonane przez spółkę zrzeczenie się roszczeń o odszkodowanie.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129</w:t>
      </w:r>
      <w:r>
        <w:rPr>
          <w:rFonts w:ascii="Times New Roman"/>
          <w:b/>
          <w:i w:val="false"/>
          <w:color w:val="000000"/>
          <w:sz w:val="24"/>
          <w:lang w:val="pl-PL"/>
        </w:rPr>
        <w:t>. </w:t>
      </w:r>
      <w:r>
        <w:rPr>
          <w:rFonts w:ascii="Times New Roman"/>
          <w:b/>
          <w:i w:val="false"/>
          <w:color w:val="000000"/>
          <w:sz w:val="24"/>
          <w:lang w:val="pl-PL"/>
        </w:rPr>
        <w:t xml:space="preserve"> [Powództwo akcjonariusza o zwrot bezprawnie dokonanej wypłaty]</w:t>
      </w:r>
    </w:p>
    <w:p>
      <w:pPr>
        <w:spacing w:after="0"/>
        <w:ind w:left="0"/>
        <w:jc w:val="left"/>
        <w:textAlignment w:val="auto"/>
      </w:pPr>
      <w:r>
        <w:rPr>
          <w:rFonts w:ascii="Times New Roman"/>
          <w:b w:val="false"/>
          <w:i w:val="false"/>
          <w:color w:val="000000"/>
          <w:sz w:val="24"/>
          <w:lang w:val="pl-PL"/>
        </w:rPr>
        <w:t>Przepisy art. 300</w:t>
      </w:r>
      <w:r>
        <w:rPr>
          <w:rFonts w:ascii="Times New Roman"/>
          <w:b w:val="false"/>
          <w:i w:val="false"/>
          <w:color w:val="000000"/>
          <w:sz w:val="24"/>
          <w:vertAlign w:val="superscript"/>
          <w:lang w:val="pl-PL"/>
        </w:rPr>
        <w:t>127</w:t>
      </w:r>
      <w:r>
        <w:rPr>
          <w:rFonts w:ascii="Times New Roman"/>
          <w:b w:val="false"/>
          <w:i w:val="false"/>
          <w:color w:val="000000"/>
          <w:sz w:val="24"/>
          <w:lang w:val="pl-PL"/>
        </w:rPr>
        <w:t xml:space="preserve"> i art. 300</w:t>
      </w:r>
      <w:r>
        <w:rPr>
          <w:rFonts w:ascii="Times New Roman"/>
          <w:b w:val="false"/>
          <w:i w:val="false"/>
          <w:color w:val="000000"/>
          <w:sz w:val="24"/>
          <w:vertAlign w:val="superscript"/>
          <w:lang w:val="pl-PL"/>
        </w:rPr>
        <w:t>128</w:t>
      </w:r>
      <w:r>
        <w:rPr>
          <w:rFonts w:ascii="Times New Roman"/>
          <w:b w:val="false"/>
          <w:i w:val="false"/>
          <w:color w:val="000000"/>
          <w:sz w:val="24"/>
          <w:lang w:val="pl-PL"/>
        </w:rPr>
        <w:t xml:space="preserve"> stosuje się odpowiednio do roszczeń spółki o zwrot wypłat, o których mowa w art. 300</w:t>
      </w:r>
      <w:r>
        <w:rPr>
          <w:rFonts w:ascii="Times New Roman"/>
          <w:b w:val="false"/>
          <w:i w:val="false"/>
          <w:color w:val="000000"/>
          <w:sz w:val="24"/>
          <w:vertAlign w:val="superscript"/>
          <w:lang w:val="pl-PL"/>
        </w:rPr>
        <w:t>22</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130</w:t>
      </w:r>
      <w:r>
        <w:rPr>
          <w:rFonts w:ascii="Times New Roman"/>
          <w:b/>
          <w:i w:val="false"/>
          <w:color w:val="000000"/>
          <w:sz w:val="24"/>
          <w:lang w:val="pl-PL"/>
        </w:rPr>
        <w:t>. </w:t>
      </w:r>
      <w:r>
        <w:rPr>
          <w:rFonts w:ascii="Times New Roman"/>
          <w:b/>
          <w:i w:val="false"/>
          <w:color w:val="000000"/>
          <w:sz w:val="24"/>
          <w:lang w:val="pl-PL"/>
        </w:rPr>
        <w:t xml:space="preserve"> [Przedawnienie roszczenia o naprawienie szkody]</w:t>
      </w:r>
    </w:p>
    <w:p>
      <w:pPr>
        <w:spacing w:after="0"/>
        <w:ind w:left="0"/>
        <w:jc w:val="left"/>
        <w:textAlignment w:val="auto"/>
      </w:pPr>
      <w:r>
        <w:rPr>
          <w:rFonts w:ascii="Times New Roman"/>
          <w:b w:val="false"/>
          <w:i w:val="false"/>
          <w:color w:val="000000"/>
          <w:sz w:val="24"/>
          <w:lang w:val="pl-PL"/>
        </w:rPr>
        <w:t>Roszczenie o naprawienie szkody przedawnia się z upływem trzech lat od dnia, w którym spółka dowiedziała się o szkodzie i osobie obowiązanej do jej naprawienia. Jednakże w każdym przypadku roszczenie przedawnia się z upływem dziesięciu lat od dnia, w którym nastąpiło zdarzenie wyrządzające szkodę.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131</w:t>
      </w:r>
      <w:r>
        <w:rPr>
          <w:rFonts w:ascii="Times New Roman"/>
          <w:b/>
          <w:i w:val="false"/>
          <w:color w:val="000000"/>
          <w:sz w:val="24"/>
          <w:lang w:val="pl-PL"/>
        </w:rPr>
        <w:t>. </w:t>
      </w:r>
      <w:r>
        <w:rPr>
          <w:rFonts w:ascii="Times New Roman"/>
          <w:b/>
          <w:i w:val="false"/>
          <w:color w:val="000000"/>
          <w:sz w:val="24"/>
          <w:lang w:val="pl-PL"/>
        </w:rPr>
        <w:t xml:space="preserve"> [Sąd właściwy miejscowo dla powództwa]</w:t>
      </w:r>
    </w:p>
    <w:p>
      <w:pPr>
        <w:spacing w:after="0"/>
        <w:ind w:left="0"/>
        <w:jc w:val="left"/>
        <w:textAlignment w:val="auto"/>
      </w:pPr>
      <w:r>
        <w:rPr>
          <w:rFonts w:ascii="Times New Roman"/>
          <w:b w:val="false"/>
          <w:i w:val="false"/>
          <w:color w:val="000000"/>
          <w:sz w:val="24"/>
          <w:lang w:val="pl-PL"/>
        </w:rPr>
        <w:t>Powództwo o odszkodowanie przeciwko członkom organów spółki oraz likwidatorom wytacza się według miejsca siedziby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132</w:t>
      </w:r>
      <w:r>
        <w:rPr>
          <w:rFonts w:ascii="Times New Roman"/>
          <w:b/>
          <w:i w:val="false"/>
          <w:color w:val="000000"/>
          <w:sz w:val="24"/>
          <w:lang w:val="pl-PL"/>
        </w:rPr>
        <w:t>. </w:t>
      </w:r>
      <w:r>
        <w:rPr>
          <w:rFonts w:ascii="Times New Roman"/>
          <w:b/>
          <w:i w:val="false"/>
          <w:color w:val="000000"/>
          <w:sz w:val="24"/>
          <w:lang w:val="pl-PL"/>
        </w:rPr>
        <w:t xml:space="preserve"> [Bezskuteczność egzekucji przeciwko prostej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egzekucja przeciwko spółce okaże się bezskuteczna, członkowie zarządu odpowiadają solidarnie za jej zobowiązania.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Członek zarządu może się uwolnić od odpowiedzialności, o której mowa w § 1, jeżeli wykaże, że we właściwym czasie zgłoszono wniosek o ogłoszenie upadłości lub w tym samym czasie wydano postanowienie o otwarciu postępowania restrukturyzacyjnego albo o zatwierdzeniu układu w postępowaniu w przedmiocie zatwierdzenia układu, albo że niezgłoszenie wniosku o ogłoszenie upadłości nastąpiło nie z jego winy, albo że pomimo niezgłoszenia wniosku o ogłoszenie upadłości oraz niewydania postanowienia o otwarciu postępowania restrukturyzacyjnego albo niezatwierdzenia układu w postępowaniu w przedmiocie zatwierdzenia układu wierzyciel nie poniósł szkody.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 1 i 2 nie naruszają przepisów ustanawiających dalej idącą odpowiedzialność członków zarządu.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Osoby, o których mowa w § 1, nie ponoszą odpowiedzialności za niezłożenie wniosku o ogłoszenie upadłości w czasie, gdy jest prowadzona egzekucja przez zarząd przymusowy albo przez sprzedaż przedsiębiorstwa, na podstawie przepisów Kodeksu postępowania cywilnego, jeżeli obowiązek złożenia wniosku o ogłoszenie upadłości powstał w czasie prowadzenia egzekucji.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133</w:t>
      </w:r>
      <w:r>
        <w:rPr>
          <w:rFonts w:ascii="Times New Roman"/>
          <w:b/>
          <w:i w:val="false"/>
          <w:color w:val="000000"/>
          <w:sz w:val="24"/>
          <w:lang w:val="pl-PL"/>
        </w:rPr>
        <w:t>. </w:t>
      </w:r>
      <w:r>
        <w:rPr>
          <w:rFonts w:ascii="Times New Roman"/>
          <w:b/>
          <w:i w:val="false"/>
          <w:color w:val="000000"/>
          <w:sz w:val="24"/>
          <w:lang w:val="pl-PL"/>
        </w:rPr>
        <w:t xml:space="preserve"> [Odpowiedzialność likwidatorów prostej spółki akcyjnej]</w:t>
      </w:r>
    </w:p>
    <w:p>
      <w:pPr>
        <w:spacing w:after="0"/>
        <w:ind w:left="0"/>
        <w:jc w:val="left"/>
        <w:textAlignment w:val="auto"/>
      </w:pPr>
      <w:r>
        <w:rPr>
          <w:rFonts w:ascii="Times New Roman"/>
          <w:b w:val="false"/>
          <w:i w:val="false"/>
          <w:color w:val="000000"/>
          <w:sz w:val="24"/>
          <w:lang w:val="pl-PL"/>
        </w:rPr>
        <w:t>Przepisy art. 300</w:t>
      </w:r>
      <w:r>
        <w:rPr>
          <w:rFonts w:ascii="Times New Roman"/>
          <w:b w:val="false"/>
          <w:i w:val="false"/>
          <w:color w:val="000000"/>
          <w:sz w:val="24"/>
          <w:vertAlign w:val="superscript"/>
          <w:lang w:val="pl-PL"/>
        </w:rPr>
        <w:t>125</w:t>
      </w:r>
      <w:r>
        <w:rPr>
          <w:rFonts w:ascii="Times New Roman"/>
          <w:b w:val="false"/>
          <w:i w:val="false"/>
          <w:color w:val="000000"/>
          <w:sz w:val="24"/>
          <w:lang w:val="pl-PL"/>
        </w:rPr>
        <w:t xml:space="preserve"> i art. 300</w:t>
      </w:r>
      <w:r>
        <w:rPr>
          <w:rFonts w:ascii="Times New Roman"/>
          <w:b w:val="false"/>
          <w:i w:val="false"/>
          <w:color w:val="000000"/>
          <w:sz w:val="24"/>
          <w:vertAlign w:val="superscript"/>
          <w:lang w:val="pl-PL"/>
        </w:rPr>
        <w:t>132</w:t>
      </w:r>
      <w:r>
        <w:rPr>
          <w:rFonts w:ascii="Times New Roman"/>
          <w:b w:val="false"/>
          <w:i w:val="false"/>
          <w:color w:val="000000"/>
          <w:sz w:val="24"/>
          <w:lang w:val="pl-PL"/>
        </w:rPr>
        <w:t xml:space="preserve"> stosuje się odpowiednio do likwidatorów spółki, z wyjątkiem likwidatorów ustanowionych przez sąd.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300</w:t>
      </w:r>
      <w:r>
        <w:rPr>
          <w:rFonts w:ascii="Times New Roman"/>
          <w:b/>
          <w:i w:val="false"/>
          <w:color w:val="000000"/>
          <w:sz w:val="24"/>
          <w:vertAlign w:val="superscript"/>
          <w:lang w:val="pl-PL"/>
        </w:rPr>
        <w:t>134</w:t>
      </w:r>
      <w:r>
        <w:rPr>
          <w:rFonts w:ascii="Times New Roman"/>
          <w:b/>
          <w:i w:val="false"/>
          <w:color w:val="000000"/>
          <w:sz w:val="24"/>
          <w:lang w:val="pl-PL"/>
        </w:rPr>
        <w:t>. </w:t>
      </w:r>
      <w:r>
        <w:rPr>
          <w:rFonts w:ascii="Times New Roman"/>
          <w:b/>
          <w:i w:val="false"/>
          <w:color w:val="000000"/>
          <w:sz w:val="24"/>
          <w:lang w:val="pl-PL"/>
        </w:rPr>
        <w:t xml:space="preserve"> [Naprawienie szkody na zasadach ogólnych]</w:t>
      </w:r>
    </w:p>
    <w:p>
      <w:pPr>
        <w:spacing w:after="0"/>
        <w:ind w:left="0"/>
        <w:jc w:val="left"/>
        <w:textAlignment w:val="auto"/>
      </w:pPr>
      <w:r>
        <w:rPr>
          <w:rFonts w:ascii="Times New Roman"/>
          <w:b w:val="false"/>
          <w:i w:val="false"/>
          <w:color w:val="000000"/>
          <w:sz w:val="24"/>
          <w:lang w:val="pl-PL"/>
        </w:rPr>
        <w:t>Przepisy art. 300</w:t>
      </w:r>
      <w:r>
        <w:rPr>
          <w:rFonts w:ascii="Times New Roman"/>
          <w:b w:val="false"/>
          <w:i w:val="false"/>
          <w:color w:val="000000"/>
          <w:sz w:val="24"/>
          <w:vertAlign w:val="superscript"/>
          <w:lang w:val="pl-PL"/>
        </w:rPr>
        <w:t>123</w:t>
      </w:r>
      <w:r>
        <w:rPr>
          <w:rFonts w:ascii="Times New Roman"/>
          <w:b w:val="false"/>
          <w:i w:val="false"/>
          <w:color w:val="000000"/>
          <w:sz w:val="24"/>
          <w:lang w:val="pl-PL"/>
        </w:rPr>
        <w:t>-300</w:t>
      </w:r>
      <w:r>
        <w:rPr>
          <w:rFonts w:ascii="Times New Roman"/>
          <w:b w:val="false"/>
          <w:i w:val="false"/>
          <w:color w:val="000000"/>
          <w:sz w:val="24"/>
          <w:vertAlign w:val="superscript"/>
          <w:lang w:val="pl-PL"/>
        </w:rPr>
        <w:t xml:space="preserve">133 </w:t>
      </w:r>
      <w:r>
        <w:rPr>
          <w:rFonts w:ascii="Times New Roman"/>
          <w:b w:val="false"/>
          <w:i w:val="false"/>
          <w:color w:val="000000"/>
          <w:sz w:val="24"/>
          <w:lang w:val="pl-PL"/>
        </w:rPr>
        <w:t>nie naruszają praw akcjonariuszy oraz osób trzecich do dochodzenia naprawienia szkody na zasadach ogólnych.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Spółka akcyjna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Powstanie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301. </w:t>
      </w:r>
      <w:r>
        <w:rPr>
          <w:rFonts w:ascii="Times New Roman"/>
          <w:b/>
          <w:i w:val="false"/>
          <w:color w:val="000000"/>
          <w:sz w:val="24"/>
          <w:lang w:val="pl-PL"/>
        </w:rPr>
        <w:t xml:space="preserve"> [Zawiązanie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Zawiązać spółkę akcyjną może jedna albo więcej osób. Spółka akcyjna nie może być zawiązana wyłącznie przez jednoosobową spółkę z ograniczoną odpowiedzialnością.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Statut spółki akcyjnej powinien być sporządzony w formie aktu notarialnego.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Osoby podpisujące statut są założycielami spółki.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Akcjonariusze są zobowiązani jedynie do świadczeń określonych w statucie.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Akcjonariusze nie odpowiadają za zobowiązania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302. </w:t>
      </w:r>
      <w:r>
        <w:rPr>
          <w:rFonts w:ascii="Times New Roman"/>
          <w:b/>
          <w:i w:val="false"/>
          <w:color w:val="000000"/>
          <w:sz w:val="24"/>
          <w:lang w:val="pl-PL"/>
        </w:rPr>
        <w:t xml:space="preserve"> [Równa wartość nominalna akcji]</w:t>
      </w:r>
    </w:p>
    <w:p>
      <w:pPr>
        <w:spacing w:after="0"/>
        <w:ind w:left="0"/>
        <w:jc w:val="left"/>
        <w:textAlignment w:val="auto"/>
      </w:pPr>
      <w:r>
        <w:rPr>
          <w:rFonts w:ascii="Times New Roman"/>
          <w:b w:val="false"/>
          <w:i w:val="false"/>
          <w:color w:val="000000"/>
          <w:sz w:val="24"/>
          <w:lang w:val="pl-PL"/>
        </w:rPr>
        <w:t>Kapitał zakładowy spółki akcyjnej dzieli się na akcje o równej wartości nominalnej.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303. </w:t>
      </w:r>
      <w:r>
        <w:rPr>
          <w:rFonts w:ascii="Times New Roman"/>
          <w:b/>
          <w:i w:val="false"/>
          <w:color w:val="000000"/>
          <w:sz w:val="24"/>
          <w:lang w:val="pl-PL"/>
        </w:rPr>
        <w:t xml:space="preserve"> [Uprawnienia jednego akcjonariusza]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spółce jednoosobowej jedyny akcjonariusz wykonuje wszystkie uprawnienia walnego zgromadzenia zgodnie z przepisami niniejszego działu. Przepisy o walnym zgromadzeniu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wszystkie akcje spółki przysługują jedynemu akcjonariuszowi albo jedynemu akcjonariuszowi i spółce, oświadczenie woli takiego akcjonariusza składane spółce wymaga formy pisemnej pod rygorem nieważności, chyba że ustawa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304. </w:t>
      </w:r>
      <w:r>
        <w:rPr>
          <w:rFonts w:ascii="Times New Roman"/>
          <w:b/>
          <w:i w:val="false"/>
          <w:color w:val="000000"/>
          <w:sz w:val="24"/>
          <w:lang w:val="pl-PL"/>
        </w:rPr>
        <w:t xml:space="preserve"> [Obowiązkowe elementy statutu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Statut spółki akcyjnej powinien określać: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i siedzibę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czas trwania spółki, jeżeli jest oznaczony;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wysokość kapitału zakładowego oraz kwotę wpłaconą przed zarejestrowaniem na pokrycie kapitału zakładowego;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wartość nominalną akcji i ich liczbę ze wskazaniem, czy akcje są imienne, czy na okaziciela;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liczbę akcji poszczególnych rodzajów i związane z nimi uprawnienia, jeżeli mają być wprowadzone akcje różnych rodzajów;</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nazwiska i imiona albo firmy (nazwy) założycieli;</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liczbę członków zarządu i rady nadzorczej albo co najmniej minimalną lub maksymalną liczbę członków tych organów oraz podmiot uprawniony do ustalenia składu zarządu lub rady nadzorczej;</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pismo do ogłoszeń, jeżeli spółka zamierza dokonywać ogłoszeń również poza Monitorem Sądowym i Gospodarczym.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Statut powinien również zawierać, pod rygorem bezskuteczności wobec spółki, postanowienia dotyczące: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liczby i rodzajów tytułów uczestnictwa w zysku lub w podziale majątku spółki oraz związanych z nimi praw;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wszelkich związanych z akcjami obowiązków świadczenia na rzecz spółki, poza obowiązkiem wpłacenia należności za akcje;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warunków i sposobu umorzenia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ograniczeń zbywalności akcji;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uprawnień osobistych przyznanych akcjonariuszom, o których mowa w art. 354;</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co najmniej przybliżonej wielkości wszystkich kosztów poniesionych lub obciążających spółkę w związku z jej utworzeniem.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Statut może zawierać postanowienia odmienne, niż przewiduje ustawa, jeżeli ustawa na to zezwala.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Statut może zawierać dodatkowe postanowienia, chyba że z ustawy wynika, że przewiduje ona wyczerpujące uregulowanie albo dodatkowe postanowienie statutu jest sprzeczne z naturą spółki akcyjnej lub dobrymi obyczajami.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305. </w:t>
      </w:r>
      <w:r>
        <w:rPr>
          <w:rFonts w:ascii="Times New Roman"/>
          <w:b/>
          <w:i w:val="false"/>
          <w:color w:val="000000"/>
          <w:sz w:val="24"/>
          <w:lang w:val="pl-PL"/>
        </w:rPr>
        <w:t xml:space="preserve"> [Firma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Firma spółki może być obrana dowolnie; powinna zawierać dodatkowe oznaczenie "spółka akcyjna".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Dopuszczalne jest używanie w obrocie skrótu "S.A.".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306. </w:t>
      </w:r>
      <w:r>
        <w:rPr>
          <w:rFonts w:ascii="Times New Roman"/>
          <w:b/>
          <w:i w:val="false"/>
          <w:color w:val="000000"/>
          <w:sz w:val="24"/>
          <w:lang w:val="pl-PL"/>
        </w:rPr>
        <w:t xml:space="preserve"> [Przesłanki powstania spółki akcyjnej]</w:t>
      </w:r>
    </w:p>
    <w:p>
      <w:pPr>
        <w:spacing w:after="0"/>
        <w:ind w:left="0"/>
        <w:jc w:val="left"/>
        <w:textAlignment w:val="auto"/>
      </w:pPr>
      <w:r>
        <w:rPr>
          <w:rFonts w:ascii="Times New Roman"/>
          <w:b w:val="false"/>
          <w:i w:val="false"/>
          <w:color w:val="000000"/>
          <w:sz w:val="24"/>
          <w:lang w:val="pl-PL"/>
        </w:rPr>
        <w:t>Do powstania spółki akcyjnej wymaga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zawiązania spółki, w tym podpisania statutu przez założycieli;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wniesienia przez akcjonariuszy wkładów na pokrycie całego kapitału zakładowego, z uwzględnieniem art. 309 § 3 i § 4;</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ustanowienia zarządu i rady nadzorczej;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wpisu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307. </w:t>
      </w:r>
      <w:r>
        <w:rPr>
          <w:rFonts w:ascii="Times New Roman"/>
          <w:b/>
          <w:i w:val="false"/>
          <w:color w:val="000000"/>
          <w:sz w:val="24"/>
          <w:lang w:val="pl-PL"/>
        </w:rPr>
        <w:t xml:space="preserve"> [Oddziały zagranicznych spółek]</w:t>
      </w:r>
    </w:p>
    <w:p>
      <w:pPr>
        <w:spacing w:after="0"/>
        <w:ind w:left="0"/>
        <w:jc w:val="left"/>
        <w:textAlignment w:val="auto"/>
      </w:pPr>
      <w:r>
        <w:rPr>
          <w:rFonts w:ascii="Times New Roman"/>
          <w:b w:val="false"/>
          <w:i w:val="false"/>
          <w:color w:val="000000"/>
          <w:sz w:val="24"/>
          <w:lang w:val="pl-PL"/>
        </w:rPr>
        <w:t xml:space="preserve">Spółki akcyjne mające siedzibę za granicą mogą tworzyć oddziały lub przedstawicielstwa na terytorium Rzeczypospolitej Polskiej. Warunki tworzenia takich oddziałów lub przedstawicielstw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308. </w:t>
      </w:r>
      <w:r>
        <w:rPr>
          <w:rFonts w:ascii="Times New Roman"/>
          <w:b/>
          <w:i w:val="false"/>
          <w:color w:val="000000"/>
          <w:sz w:val="24"/>
          <w:lang w:val="pl-PL"/>
        </w:rPr>
        <w:t xml:space="preserve"> [Wysokość kapitału]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Kapitał zakładowy spółki powinien wynosić co najmniej 100 000 złotych.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Wartość nominalna akcji nie może być niższa niż 1 grosz.</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309. </w:t>
      </w:r>
      <w:r>
        <w:rPr>
          <w:rFonts w:ascii="Times New Roman"/>
          <w:b/>
          <w:i w:val="false"/>
          <w:color w:val="000000"/>
          <w:sz w:val="24"/>
          <w:lang w:val="pl-PL"/>
        </w:rPr>
        <w:t xml:space="preserve"> [Wartość obejmowanych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nie mogą być obejmowane poniżej ich wartości nominalnej.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akcje są obejmowane po cenie wyższej od wartości nominalnej, nadwyżka powinna być uiszczona w całości przed zarejestrowaniem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Akcje obejmowane za wkłady niepieniężne powinny być pokryte w całości nie później niż przed upływem roku po zarejestrowaniu spółki. Akcje obejmowane za wkłady pieniężne powinny być opłacone przed zarejestrowaniem spółki co najmniej w jednej czwartej ich wartości nominalnej.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akcje są obejmowane wyłącznie za wkłady niepieniężne albo za wkłady niepieniężne i pieniężne, wówczas kapitał zakładowy powinien być pokryty przed zarejestrowaniem co najmniej w jednej czwartej jego wysokości, określonej w art. 308 § 1.</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Przepisy niniejszego działu dotyczące wpłaty na akcje stosuje się odpowiednio do wkładów niepieniężnych.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310. </w:t>
      </w:r>
      <w:r>
        <w:rPr>
          <w:rFonts w:ascii="Times New Roman"/>
          <w:b/>
          <w:i w:val="false"/>
          <w:color w:val="000000"/>
          <w:sz w:val="24"/>
          <w:lang w:val="pl-PL"/>
        </w:rPr>
        <w:t xml:space="preserve"> [Chwila zawiązania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Zawiązanie spółki akcyjnej następuje z chwilą objęcia wszystkich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Statut spółki może określać minimalną lub maksymalną wysokość kapitału zakładowego. W takim przypadku zawiązanie spółki następuje z chwilą objęcia przez akcjonariuszy takiej liczby akcji, których łączna wartość nominalna jest równa co najmniej minimalnej wysokości kapitału zakładowego przewidzianego w art. 308 § 1, oraz złożenia przez zarząd, przed zgłoszeniem spółki do rejestru, oświadczenia w formie aktu notarialnego o wysokości objętego kapitału zakładowego. Wysokość objętego kapitału powinna mieścić się w określonych przez statut granicach.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Zmiana oświadczenia zarządu, o którym mowa w § 2, nie wpływa na zmianę chwili zawiązania spółki.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Akt notarialny zawierający oświadczenie zarządu, o którym mowa w § 2, powinien zawierać postanowienie o dookreśleniu wysokości kapitału zakładowego w statucie. Wysokość kapitału zakładowego określona w statucie powinna być zgodna z oświadczeniem zarządu.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311. </w:t>
      </w:r>
      <w:r>
        <w:rPr>
          <w:rFonts w:ascii="Times New Roman"/>
          <w:b/>
          <w:i w:val="false"/>
          <w:color w:val="000000"/>
          <w:sz w:val="24"/>
          <w:lang w:val="pl-PL"/>
        </w:rPr>
        <w:t xml:space="preserve"> [Aport przy powstaniu spółki; Sprawozdanie założycieli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przewidziane są wkłady niepieniężne albo spółka nabywa mienie lub dokonuje zapłaty wynagrodzenia za usługi świadczone przy jej powstaniu, założyciele sporządzają pisemne sprawozdanie, które powinno przedstawiać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przedmiot wkładów niepieniężnych oraz liczbę i rodzaj wyemitowanych w zamian za nie akcji i innych tytułów uczestnictwa w dochodach lub w podziale majątku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mienie nabywane przed zarejestrowaniem spółki oraz wysokość i sposób zapłaty;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usługi świadczone przy powstaniu spółki oraz wysokość i sposób wynagrodzenia;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osoby, które wnoszą wkłady niepieniężne, zbywają spółce mienie lub otrzymują wynagrodzenie za usługi;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zastosowaną metodę wyceny wkładów.</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sprawozdaniu należy umotywować zamierzone transakcje, w tym także objęcie akcji za wkłady niepieniężne i wysokość przyznanego wynagrodzenia lub zapłaty. Do sprawozdania należy dołączyć odpowiednie dokumenty w oryginałach lub urzędowo poświadczonych odpisach.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przedmiotem wkładu lub nabycia jest przedsiębiorstwo, do sprawozdania założycieli należy dołączyć sprawozdania finansowe dotyczące tego przedsiębiorstwa za okres ostatnich dwóch lat obrotowych. Jeżeli przedsiębiorstwo prowadzono przez okres krótszy niż dwa lata, sprawozdanie finansowe powinno obejmować cały okres działalności. Przepis art. 10</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przedmiotem wkładu lub nabycia jest przedsiębiorstwo, w sprawozdaniu założycieli można nie ujmować mienia nabytego w zakresie zwykłych czynności tego przedsiębiorstwa.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312. </w:t>
      </w:r>
      <w:r>
        <w:rPr>
          <w:rFonts w:ascii="Times New Roman"/>
          <w:b/>
          <w:i w:val="false"/>
          <w:color w:val="000000"/>
          <w:sz w:val="24"/>
          <w:lang w:val="pl-PL"/>
        </w:rPr>
        <w:t xml:space="preserve"> [Badanie przez biegłego rewidenta sprawozdania założycieli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Sprawozdanie założycieli należy poddać badaniu jednego albo kilku biegłych rewidentów w zakresie jego prawdziwości i rzetelności, jak również celem wydania opinii, jaka jest wartość godziwa wkładów niepieniężnych i czy odpowiada ona co najmniej wartości nominalnej obejmowanych za nie akcji bądź wyższej cenie emisyjnej akcji, a także czy wysokość przyznanego wynagrodzenia lub zapłaty jest uzasadniona.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Biegłego rewidenta wyznacza sąd rejestrowy właściwy ze względu na siedzibę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Na pisemne żądanie biegłego rewidenta założyciele powinni przedłożyć na piśmie dodatkowe wyjaśnienia lub dokumenty.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Opinia biegłego rewidenta powinna oceniać metodę wyceny wkładów niepieniężnych przyjętą w sprawozdaniu założycieli, o której mowa w art. 311 § 1 pkt 5.</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Biegły rewident powinien sporządzić w dwóch egzemplarzach szczegółową opinię i złożyć ją wraz ze sprawozdaniem założycieli sądowi rejestrowemu, który jeden egzemplarz przez siebie poświadczony wydaje założycielom.</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Sąd rejestrowy określa wynagrodzenie za pracę biegłego rewidenta i zatwierdza rachunek jego wydatków. Jeżeli założyciele nie uiścili należności, sąd rejestrowy ściąga ją w trybie przewidzianym dla egzekucji opłat sądowych.</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Wzmianka o złożeniu opinii przez biegłego rewidenta w sądzie rejestrowym powinna być ogłoszona przez spółkę przed dniem jej zarejestrowania.</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W przypadku rozbieżności zdań między założycielami a biegłym rewidentem spór rozstrzyga sąd rejestrowy na wniosek założycieli. Na postanowienie sądu wydane w wyniku rozpatrzenia wniosku nie przysługuje środek odwoławczy. Sąd rejestrowy może wyznaczyć nowego biegłego rewidenta, jeżeli uzna to za uzasadnione.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[Odstąpienie od badania aportu]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Sprawozdania założycieli można nie poddawać badaniu przez biegłego rewidenta w odniesieniu do wkładów niepieniężnych, których przedmiotem są: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zbywalne papiery wartościowe lub instrumenty rynku pieniężnego, jeżeli ich wartość jest ustalana według średniej ceny ważonej, po której były przedmiotem obrotu na rynku regulowanym w okresie sześciu miesięcy, poprzedzających dzień wniesienia wkładu;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aktywa inne niż wymienione w pkt 1, jeżeli biegły rewident wydał opinię na temat ich wartości godziwej, ustalonej na dzień przypadający nie wcześniej niż sześć miesięcy przed dniem wniesienia wkładu;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aktywa inne niż wymienione w pkt 1, jeżeli ich wartość godziwa wynika ze sprawozdania finansowego za poprzedni rok obrotowy, zbadanego przez biegłego rewidenta na zasadach przewidzianych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29 września 1994 r. o rachunkowości dla badania rocznych sprawozdań finansowych i skonsolidowanych sprawozdań finansowych.</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Sprawozdanie założycieli podlega jednakże badaniu przez biegłego rewidenta w odniesieniu do wkładów niepieniężnych, o których mowa w § 1,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wystąpiły nadzwyczajne okoliczności, które wpłynęły na cenę zbywalnych papierów wartościowych lub instrumentów rynku pieniężnego w chwili ich wniesienia, w szczególności związane z utratą płynności obrotu na rynku regulowanym;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wystąpiły nowe okoliczności, które mogły istotnie wpłynąć na wartość godziwą wkładów w chwili ich wniesienia.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założyciele nie poddali sprawozdania badaniu przez biegłego rewidenta w zakresie, o którym mowa w § 1 pkt 2 i 3, mimo wystąpienia okoliczności uzasadniających badanie, zażądać badania mogą akcjonariusze, reprezentujący co najmniej jedną dwudziestą kapitału zakładowego. Prawo to przysługuje do dnia wniesienia wkładów.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założyciele albo zarząd nie złoży wniosku do sądu rejestrowego o wyznaczenie biegłego rewidenta w terminie dwóch tygodni od dnia otrzymania żądania, z wnioskiem takim mogą wystąpić akcjonariusze legitymowani zgodnie z § 3.</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Jeżeli wkład niepieniężny nie był przedmiotem badania biegłego rewidenta, spółka ogłasza w terminie miesiąca od dnia wniesienia wkładu: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opis przedmiotu wkładu, jego wartość, źródło wyceny oraz metodę wyceny;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oświadczenie, czy przyjęta wartość wkładu odpowiada jego wartości godziwej oraz liczbie i wartości nominalnej akcji obejmowanych w zamian za ten wkład bądź wyższej cenie emisyjnej akcji;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oświadczenie stwierdzające brak nadzwyczajnych bądź nowych okoliczności wpływających na wycenę wkładu.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313. </w:t>
      </w:r>
      <w:r>
        <w:rPr>
          <w:rFonts w:ascii="Times New Roman"/>
          <w:b/>
          <w:i w:val="false"/>
          <w:color w:val="000000"/>
          <w:sz w:val="24"/>
          <w:lang w:val="pl-PL"/>
        </w:rPr>
        <w:t xml:space="preserve"> [Zgoda na zawiązanie spółki i brzmienie statutu]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Zgoda na zawiązanie spółki akcyjnej i brzmienie statutu oraz na objęcie akcji przez jedynego założyciela albo założycieli lub łącznie z osobami trzecimi powinna być wyrażona w jednym lub kilku aktach notarialnych.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aktach, o których mowa w § 1, należy wymienić w szczególności osoby obejmujące akcje, liczbę i rodzaj akcji objętych przez każdą z nich, wartość nominalną i cenę emisyjną akcji oraz terminy wpłat.</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aktach, o których mowa w § 1, należy również stwierdzić dokonanie wyboru pierwszych organów spółki. Nazwisk i imion osób powołanych do pierwszych organów spółki nie umieszcza się w statucie.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akcjonariusze w zamian za akcje wnoszą wkłady niepieniężne albo gdy dla spółki przed zarejestrowaniem ma być nabyte jakiekolwiek mienie na podstawie innych czynności prawnych, należy w akcie notarialnym wymienić osoby wnoszące wkłady lub zbywców nabywanego mienia, przedmiot wkładu lub nabywanego mienia oraz rodzaj i wysokość wynagrodzenia lub zapłaty.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314. </w:t>
      </w:r>
      <w:r>
        <w:rPr>
          <w:rFonts w:ascii="Times New Roman"/>
          <w:b/>
          <w:i w:val="false"/>
          <w:color w:val="000000"/>
          <w:sz w:val="24"/>
          <w:lang w:val="pl-PL"/>
        </w:rPr>
        <w:t xml:space="preserve"> [Poświadczenie zapoznania się akcjonariuszy ze sprawozdaniem i opinią]</w:t>
      </w:r>
    </w:p>
    <w:p>
      <w:pPr>
        <w:spacing w:after="0"/>
        <w:ind w:left="0"/>
        <w:jc w:val="left"/>
        <w:textAlignment w:val="auto"/>
      </w:pPr>
      <w:r>
        <w:rPr>
          <w:rFonts w:ascii="Times New Roman"/>
          <w:b w:val="false"/>
          <w:i w:val="false"/>
          <w:color w:val="000000"/>
          <w:sz w:val="24"/>
          <w:lang w:val="pl-PL"/>
        </w:rPr>
        <w:t>W aktach notarialnych o zawiązaniu spółki powinno być stwierdzone, że każdy z przyszłych akcjonariuszy, podpisujących akt, zapoznał się ze sprawozdaniem założycieli oraz opinią biegłego rewidenta, o której mowa w art. 312.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315. </w:t>
      </w:r>
      <w:r>
        <w:rPr>
          <w:rFonts w:ascii="Times New Roman"/>
          <w:b/>
          <w:i w:val="false"/>
          <w:color w:val="000000"/>
          <w:sz w:val="24"/>
          <w:lang w:val="pl-PL"/>
        </w:rPr>
        <w:t xml:space="preserve"> [Wpłata na akcje]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Wpłaty na akcje powinny być dokonane bezpośrednio lub za pośrednictwem firmy inwestycyjnej, na rachunek spółki w organizacji prowadzony przez bank na terytorium Unii Europejskiej lub państwa będącego stroną umowy o Europejskim Obszarze Gospodarczym.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Przedmiot wkładu pozostaje do wyłącznej dyspozycji zarządu.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316. </w:t>
      </w:r>
      <w:r>
        <w:rPr>
          <w:rFonts w:ascii="Times New Roman"/>
          <w:b/>
          <w:i w:val="false"/>
          <w:color w:val="000000"/>
          <w:sz w:val="24"/>
          <w:lang w:val="pl-PL"/>
        </w:rPr>
        <w:t xml:space="preserve"> [Zgłoszenie zawiązania spółki do sądu rejestrowego]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zgłasza zawiązanie spółki do sądu rejestrowego właściwego ze względu na siedzibę spółki w celu wpisania spółki do rejestru. Wniosek o wpis spółki do rejestru podpisują wszyscy członkowie zarządu.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Do zgłoszenia spółki do sądu rejestrowego w sprawach nieuregulowanych w ustawie stosuje się </w:t>
      </w:r>
      <w:r>
        <w:rPr>
          <w:rFonts w:ascii="Times New Roman"/>
          <w:b w:val="false"/>
          <w:i w:val="false"/>
          <w:color w:val="1b1b1b"/>
          <w:sz w:val="24"/>
          <w:lang w:val="pl-PL"/>
        </w:rPr>
        <w:t>przepisy</w:t>
      </w:r>
      <w:r>
        <w:rPr>
          <w:rFonts w:ascii="Times New Roman"/>
          <w:b w:val="false"/>
          <w:i w:val="false"/>
          <w:color w:val="000000"/>
          <w:sz w:val="24"/>
          <w:lang w:val="pl-PL"/>
        </w:rPr>
        <w:t xml:space="preserve"> o Krajowym Rejestrze Sądowym.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317. </w:t>
      </w:r>
      <w:r>
        <w:rPr>
          <w:rFonts w:ascii="Times New Roman"/>
          <w:b/>
          <w:i w:val="false"/>
          <w:color w:val="000000"/>
          <w:sz w:val="24"/>
          <w:lang w:val="pl-PL"/>
        </w:rPr>
        <w:t xml:space="preserve"> [Braki zgłoszenia, drobne uchybienia]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stwierdzenia w zgłoszeniu braku usuwalnego, sąd rejestrowy wyznacza spółce w organizacji stosowny termin do jego usunięcia pod rygorem odmowy wpisu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Sąd rejestrowy nie może odmówić wpisania spółki do rejestru z powodu drobnych uchybień, które nie naruszają interesu spółki oraz interesu publicznego, a nie mogą być usunięte bez poniesienia niewspółmiernie wysokich kosztów.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318. </w:t>
      </w:r>
      <w:r>
        <w:rPr>
          <w:rFonts w:ascii="Times New Roman"/>
          <w:b/>
          <w:i w:val="false"/>
          <w:color w:val="000000"/>
          <w:sz w:val="24"/>
          <w:lang w:val="pl-PL"/>
        </w:rPr>
        <w:t xml:space="preserve"> [Elementy zgłoszenia spółki akcyjnej do sądu]</w:t>
      </w:r>
    </w:p>
    <w:p>
      <w:pPr>
        <w:spacing w:after="0"/>
        <w:ind w:left="0"/>
        <w:jc w:val="left"/>
        <w:textAlignment w:val="auto"/>
      </w:pPr>
      <w:r>
        <w:rPr>
          <w:rFonts w:ascii="Times New Roman"/>
          <w:b w:val="false"/>
          <w:i w:val="false"/>
          <w:color w:val="000000"/>
          <w:sz w:val="24"/>
          <w:lang w:val="pl-PL"/>
        </w:rPr>
        <w:t>Zgłoszenie spółki akcyjnej do sądu rejestrowego powinno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siedzibę i adres spółki albo adres do doręczeń;</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przedmiot działalności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wysokość kapitału zakładowego, liczbę i wartość nominalną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wysokość kapitału docelowego, jeżeli statut to przewiduje;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liczbę akcji uprzywilejowanych i rodzaj uprzywilejowania;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wzmiankę, jaka część kapitału zakładowego została pokryta przed zarejestrowaniem;</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nazwiska i imiona członków zarządu oraz sposób reprezentowania spółki;</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nazwiska i imiona członków rady nadzorczej;</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jeżeli akcjonariusze wnoszą wkłady niepieniężne - zaznaczenie tej okoliczności;</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czas trwania spółki, jeżeli jest oznaczony;</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jeżeli statut wskazuje pismo przeznaczone do ogłoszeń spółki - oznaczenie tego pisma;</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jeżeli statut przewiduje przyznanie uprawnień osobistych określonym akcjonariuszom lub tytuły uczestnictwa w dochodach lub majątku spółki niewynikające z akcji - zaznaczenie tych okoliczności.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319. </w:t>
      </w:r>
      <w:r>
        <w:rPr>
          <w:rFonts w:ascii="Times New Roman"/>
          <w:b/>
          <w:i w:val="false"/>
          <w:color w:val="000000"/>
          <w:sz w:val="24"/>
          <w:lang w:val="pl-PL"/>
        </w:rPr>
        <w:t xml:space="preserve"> [Zgłoszenie jednoosobowej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Zgłoszenie jednoosobowej spółki powinno zawierać, oprócz danych określonych w art. 318, nazwisko i imię albo firmę (nazwę) i siedzibę oraz adres albo adres do doręczeń elektronicznych jedynego akcjonariusza, a także wzmiankę, że jest on jedynym akcjonariuszem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stosuje się odpowiednio w przypadku, gdy wszystkie akcje w spółce zostają nabyte przez akcjonariusza po zarejestrowaniu spółki. Zarząd zgłasza tę okoliczność do sądu rejestrowego w terminie trzech tygodni od dnia, w którym dowiedział się, że wszystkie akcje spółki zostały nabyte przez jedynego akcjonariusza.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320. </w:t>
      </w:r>
      <w:r>
        <w:rPr>
          <w:rFonts w:ascii="Times New Roman"/>
          <w:b/>
          <w:i w:val="false"/>
          <w:color w:val="000000"/>
          <w:sz w:val="24"/>
          <w:lang w:val="pl-PL"/>
        </w:rPr>
        <w:t xml:space="preserve"> [Załączniki do zgłoszenia]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zgłoszenia spółki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statut;</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akty notarialne o zawiązaniu spółki i objęciu akcji;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oświadczenie wszystkich członków zarządu, że wymagane statutem wpłaty na akcje oraz wkłady niepieniężne zostały dokonane zgodnie z prawem;</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potwierdzony przez bank lub firmę inwestycyjną dowód wpłaty na akcje, dokonanej na rachunek spółki w organizacji; w przypadku gdy statut przewiduje pokrycie kapitału zakładowego wkładami niepieniężnymi po dokonaniu rejestracji, należy dołączyć oświadczenie wszystkich członków zarządu, że wniesienie tych wkładów do spółki jest zapewnione zgodnie z postanowieniami statutu przed upływem terminu określonego w art. 309 § 3;</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dokument stwierdzający ustanowienie organów spółki z wyszczególnieniem ich składu osobowego;</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zezwolenie lub dowód zatwierdzenia statutu przez właściwy organ władzy publicznej, jeżeli są one wymagane do powstania spółki;</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oświadczenie, o którym mowa w art. 310 § 2, jeżeli zarząd złożył takie oświadczenie.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przypadkach określonych w niniejszym dziale należy dołączyć sprawozdanie założycieli wraz z opinią biegłego rewidenta.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321. </w:t>
      </w:r>
      <w:r>
        <w:rPr>
          <w:rFonts w:ascii="Times New Roman"/>
          <w:b/>
          <w:i w:val="false"/>
          <w:color w:val="000000"/>
          <w:sz w:val="24"/>
          <w:lang w:val="pl-PL"/>
        </w:rPr>
        <w:t xml:space="preserve"> [Zmiana danych]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Wszelkie zmiany danych wymienionych w art. 318 i art. 319 zarząd powinien zgłosić sądowi rejestrowemu w celu wpisania do rejestru lub ujawnienia w aktach rejestrowych.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przed zarejestrowaniem spółki pokryto tylko część kapitału zakładowego, zarząd powinien zgłosić do sądu rejestrowego dokonanie każdego dalszego wkładu na kapitał zakładowy.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322.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323. </w:t>
      </w:r>
      <w:r>
        <w:rPr>
          <w:rFonts w:ascii="Times New Roman"/>
          <w:b/>
          <w:i w:val="false"/>
          <w:color w:val="000000"/>
          <w:sz w:val="24"/>
          <w:lang w:val="pl-PL"/>
        </w:rPr>
        <w:t xml:space="preserve"> [Chwila powstania spółki w organizacji]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 chwilą zawiązania spółki powstaje spółka akcyjna w organizacji.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chwili ustanowienia zarządu spółka w organizacji jest reprezentowana przez wszystkich założycieli działających łącznie albo przez pełnomocnika ustanowionego jednomyślną uchwałą założycieli.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Odpowiedzialność osób, o których mowa w § 2, ustaje wobec spółki z chwilą zatwierdzenia ich czynności przez walne zgromadzenie.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Do praw i obowiązków oraz odpowiedzialności założycieli spółki w okresie przed powstaniem spółki w organizacji stosuje się odpowiednio przepisy dotyczące spółki akcyjnej w organizacji.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324.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325. </w:t>
      </w:r>
      <w:r>
        <w:rPr>
          <w:rFonts w:ascii="Times New Roman"/>
          <w:b/>
          <w:i w:val="false"/>
          <w:color w:val="000000"/>
          <w:sz w:val="24"/>
          <w:lang w:val="pl-PL"/>
        </w:rPr>
        <w:t xml:space="preserve"> [Skutki niezarejestrowania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 terminie sześciu miesięcy od daty sporządzenia statutu spółka nie została zgłoszona do zarejestrowania lub jeżeli postanowienie sądu odmawiające zarejestrowania stało się prawomocne, zarząd powinien niezwłocznie zawiadomić o tym przez ogłoszenie osoby mające interes prawny oraz zarządzić zwrot wpłaconych sum i wkładów niepieniężnych.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spółka nie posiada zarządu, zwrotu wkładów dokonują założyciele.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326. </w:t>
      </w:r>
      <w:r>
        <w:rPr>
          <w:rFonts w:ascii="Times New Roman"/>
          <w:b/>
          <w:i w:val="false"/>
          <w:color w:val="000000"/>
          <w:sz w:val="24"/>
          <w:lang w:val="pl-PL"/>
        </w:rPr>
        <w:t xml:space="preserve"> [Rozwiązanie spółki z powodu upływu czasu bądź z mocy postanowienia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spółki nie zgłoszono do sądu rejestrowego w terminie określonym w art. 325 § 1 albo postanowienie sądu odmawiające rejestracji stało się prawomocne, a spółka w organizacji nie jest w stanie dokonać niezwłocznie zwrotu wszystkich wniesionych wkładów lub pokryć w pełni wierzytelności osób trzecich, zarząd dokona likwidacji. Jeżeli spółka w organizacji nie posiada zarządu, walne zgromadzenie albo sąd rejestrowy ustanawia likwidatora albo likwidatorów.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likwidacji spółki w organizacji stosuje się odpowiednio przepisy dotyczące likwidacji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Likwidatorzy powinni ogłosić jednokrotnie o otwarciu likwidacji, wzywając wierzycieli do zgłoszenia ich wierzytelności w terminie miesiąca od dnia ogłoszenia.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Spółka w organizacji ulega rozwiązaniu z dniem zatwierdzenia przez walne zgromadzenie sprawozdania likwidacyjnego.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Sprawy rejestrowe związane z likwidacją spółki w organizacji należą do sądu właściwego ze względu na siedzibę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327. </w:t>
      </w:r>
      <w:r>
        <w:rPr>
          <w:rFonts w:ascii="Times New Roman"/>
          <w:b/>
          <w:i w:val="false"/>
          <w:color w:val="000000"/>
          <w:sz w:val="24"/>
          <w:lang w:val="pl-PL"/>
        </w:rPr>
        <w:t xml:space="preserve"> [Postępowanie naprawcze]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po zarejestrowaniu spółki zostały stwierdzone braki wynikłe z niedopełnienia przepisów prawa, sąd rejestrowy, z urzędu albo na wniosek osób mających interes prawny, wzywa spółkę do usunięcia braków i wyznacza w tym celu odpowiedni termin.</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Jeżeli spółka nie uczyni zadość wezwaniu, sąd rejestrowy może nakładać grzywny według zasad określonych w </w:t>
      </w:r>
      <w:r>
        <w:rPr>
          <w:rFonts w:ascii="Times New Roman"/>
          <w:b w:val="false"/>
          <w:i w:val="false"/>
          <w:color w:val="1b1b1b"/>
          <w:sz w:val="24"/>
          <w:lang w:val="pl-PL"/>
        </w:rPr>
        <w:t>przepisach</w:t>
      </w:r>
      <w:r>
        <w:rPr>
          <w:rFonts w:ascii="Times New Roman"/>
          <w:b w:val="false"/>
          <w:i w:val="false"/>
          <w:color w:val="000000"/>
          <w:sz w:val="24"/>
          <w:lang w:val="pl-PL"/>
        </w:rPr>
        <w:t xml:space="preserve"> o Krajowym Rejestrze Sądowym.</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Prawa i obowiązki akcjonariuszy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 </w:t>
      </w:r>
      <w:r>
        <w:rPr>
          <w:rFonts w:ascii="Times New Roman"/>
          <w:b/>
          <w:i w:val="false"/>
          <w:color w:val="000000"/>
          <w:sz w:val="24"/>
          <w:lang w:val="pl-PL"/>
        </w:rPr>
        <w:t xml:space="preserve"> [Forma akcji; stosowanie przepisów o akcjach do innych wybranych papierów wartościowych]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nie mają formy dokumentu.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Przepisy o akcjach stosuje się odpowiednio do warrantów subskrypcyjnych, świadectw użytkowych, świadectw założycielskich i innych tytułów uczestnictwa w dochodach lub podziale majątku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[Zarejestrowanie akcji w rejestrze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spółki niebędącej spółką publiczną podlegają zarejestrowaniu w rejestrze akcjonariuszy.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Rejestr akcjonariuszy prowadzi podmiot, który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29 lipca 2005 r. o obrocie instrumentami finansowymi, jest uprawniony do prowadzenia rachunków papierów wartościowych.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Rejestr akcjonariuszy jest prowadzony w postaci elektronicznej, która może mieć formę rozproszonej i zdecentralizowanej bazy danych.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Niezależnie od formy rejestru akcjonariuszy podmiot prowadzący ten rejestr prowadzi go w sposób, który zapewnia bezpieczeństwo i integralność zawartych w nim danych.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Wybór podmiotu prowadzącego rejestr akcjonariuszy wymaga uchwały walnego zgromadzenia. Przy zawiązaniu spółki wyboru dokonują założyciele.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[Zawarcie i rozwiązanie umowy o prowadzenie rejestru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jest obowiązana do niezwłocznego zawarcia umowy o prowadzenie rejestru akcjonariuszy z podmiotem wybranym zgodnie z art. 328</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5.</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Rozwiązanie przez spółkę umowy, o której mowa w § 1, jest dopuszczalne jedynie pod warunkiem zawarcia nowej umowy o prowadzenie rejestru akcjonariuszy, z uwzględnieniem art. 328</w:t>
      </w:r>
      <w:r>
        <w:rPr>
          <w:rFonts w:ascii="Times New Roman"/>
          <w:b w:val="false"/>
          <w:i w:val="false"/>
          <w:color w:val="000000"/>
          <w:sz w:val="24"/>
          <w:vertAlign w:val="superscript"/>
          <w:lang w:val="pl-PL"/>
        </w:rPr>
        <w:t>11</w:t>
      </w:r>
      <w:r>
        <w:rPr>
          <w:rFonts w:ascii="Times New Roman"/>
          <w:b w:val="false"/>
          <w:i w:val="false"/>
          <w:color w:val="000000"/>
          <w:sz w:val="24"/>
          <w:lang w:val="pl-PL"/>
        </w:rPr>
        <w:t>. Rozwiązanie umowy przez podmiot prowadzący rejestr akcjonariuszy jest dopuszczalne jedynie z ważnych powodów, z zachowaniem terminu wypowiedzenia nie krótszego niż trzy miesiące.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Umowa o prowadzenie rejestru akcjonariuszy stanowi podstawę do rejestrowania także praw poboru akcji oraz, o ile statut nie stanowi inaczej, powierzenia podmiotowi prowadzącemu ten rejestr pośredniczenia w wykonywaniu zobowiązań pieniężnych spółki wobec akcjonariuszy z tytułu przysługujących im praw z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i w:val="false"/>
          <w:color w:val="000000"/>
          <w:sz w:val="24"/>
          <w:lang w:val="pl-PL"/>
        </w:rPr>
        <w:t xml:space="preserve"> [Dane gromadzone w rejestrze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Rejestr akcjonariuszy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siedzibę i adres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oznaczenie sądu rejestrowego i numer, pod którym spółka jest wpisana do rejestru;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datę zarejestrowania spółki i emisji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wartość nominalną, serię i numer, rodzaj danej akcji i uprawnienia szczególne z akcji;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nazwisko i imię albo firmę (nazwę) akcjonariusza oraz adres jego zamieszkania albo siedziby albo inny adres do doręczeń albo adres do doręczeń elektronicznych, a także adres poczty elektronicznej, jeżeli akcjonariusz wyraził zgodę na komunikację w stosunkach ze spółką i podmiotem prowadzącym rejestr akcjonariuszy przy wykorzystaniu poczty elektronicznej;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 xml:space="preserve">na żądanie osoby mającej interes prawny - wpis o przejściu akcji lub praw zastawniczych na inną osobę albo o ustanowieniu na akcji ograniczonego </w:t>
      </w:r>
      <w:r>
        <w:rPr>
          <w:rFonts w:ascii="Times New Roman"/>
          <w:b w:val="false"/>
          <w:i w:val="false"/>
          <w:color w:val="1b1b1b"/>
          <w:sz w:val="24"/>
          <w:lang w:val="pl-PL"/>
        </w:rPr>
        <w:t>prawa rzeczowego</w:t>
      </w:r>
      <w:r>
        <w:rPr>
          <w:rFonts w:ascii="Times New Roman"/>
          <w:b w:val="false"/>
          <w:i w:val="false"/>
          <w:color w:val="000000"/>
          <w:sz w:val="24"/>
          <w:lang w:val="pl-PL"/>
        </w:rPr>
        <w:t xml:space="preserve"> wraz z datą wpisu oraz wskazaniem nabywcy albo zastawnika lub użytkownika, adresu ich zamieszkania albo siedziby lub innych adresów do doręczeń albo adresów do doręczeń elektronicznych, a także adresu poczty elektronicznej, jeżeli osoby te wyraziły zgodę na komunikację w stosunkach ze spółką i podmiotem prowadzącym rejestr akcjonariuszy przy wykorzystaniu poczty elektronicznej oraz liczby, rodzaju, serii i numerów nabytych albo obciążonych akcji;</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 żądanie zastawnika albo użytkownika - wpis, że przysługuje mu prawo wykonywania prawa głosu z obciążonej akcji;</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na żądanie akcjonariusza - wpis o wykreśleniu obciążenia jego akcji ograniczonym prawem rzeczowym;</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wzmiankę o tym, czy akcje zostały w całości pokryte;</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ograniczenia co do rozporządzania akcją;</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postanowienia statutu o związanych z akcją obowiązkach wobec spółki.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Statut może zawierać dodatkowe postanowienia dotyczące informacji ujawnianych w rejestrze akcjonariuszy.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 xml:space="preserve">Jeżeli umowa o prowadzenie rejestru akcjonariuszy tak stanowi, rejestr akcjonariuszy może, zamiast danych, o których mowa w § 1 pkt 1-4, 10 i 11, zawierać odrębne oznaczenie, o którym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 W takim przypadku dane, o których mowa w § 1 pkt 6, nie obejmują rodzaju, serii i numerów nabytych albo obciążonych akcji, lecz ich odrębne oznaczenie.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4</w:t>
      </w:r>
      <w:r>
        <w:rPr>
          <w:rFonts w:ascii="Times New Roman"/>
          <w:b/>
          <w:i w:val="false"/>
          <w:color w:val="000000"/>
          <w:sz w:val="24"/>
          <w:lang w:val="pl-PL"/>
        </w:rPr>
        <w:t>. </w:t>
      </w:r>
      <w:r>
        <w:rPr>
          <w:rFonts w:ascii="Times New Roman"/>
          <w:b/>
          <w:i w:val="false"/>
          <w:color w:val="000000"/>
          <w:sz w:val="24"/>
          <w:lang w:val="pl-PL"/>
        </w:rPr>
        <w:t xml:space="preserve"> [Dokonywanie wpisów w rejestrze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Podmiot prowadzący rejestr akcjonariuszy dokonuje wpisu w rejestrze akcjonariuszy, na żądanie spółki lub osoby mającej interes prawny w dokonaniu wpisu, niezwłocznie, ale nie później niż w terminie tygodnia od dnia otrzymania żądania. Jeżeli dokonanie wpisu wymaga usunięcia przeszkody, wpis powinien być dokonany w terminie tygodnia od dnia jej usunięcia.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W przypadku zajęcia praw majątkowych akcjonariusza przez komornika sądowego w trybie </w:t>
      </w:r>
      <w:r>
        <w:rPr>
          <w:rFonts w:ascii="Times New Roman"/>
          <w:b w:val="false"/>
          <w:i w:val="false"/>
          <w:color w:val="1b1b1b"/>
          <w:sz w:val="24"/>
          <w:lang w:val="pl-PL"/>
        </w:rPr>
        <w:t>art. 911</w:t>
      </w:r>
      <w:r>
        <w:rPr>
          <w:rFonts w:ascii="Times New Roman"/>
          <w:b w:val="false"/>
          <w:i w:val="false"/>
          <w:color w:val="1b1b1b"/>
          <w:sz w:val="24"/>
          <w:vertAlign w:val="superscript"/>
          <w:lang w:val="pl-PL"/>
        </w:rPr>
        <w:t>3</w:t>
      </w:r>
      <w:r>
        <w:rPr>
          <w:rFonts w:ascii="Times New Roman"/>
          <w:b w:val="false"/>
          <w:i w:val="false"/>
          <w:color w:val="1b1b1b"/>
          <w:sz w:val="24"/>
          <w:lang w:val="pl-PL"/>
        </w:rPr>
        <w:t xml:space="preserve"> § 2</w:t>
      </w:r>
      <w:r>
        <w:rPr>
          <w:rFonts w:ascii="Times New Roman"/>
          <w:b w:val="false"/>
          <w:i w:val="false"/>
          <w:color w:val="000000"/>
          <w:sz w:val="24"/>
          <w:lang w:val="pl-PL"/>
        </w:rPr>
        <w:t xml:space="preserve"> Kodeksu postępowania cywilnego, a także w przypadku przekazania zawiadomienia przez organ egzekucyjny w trybie </w:t>
      </w:r>
      <w:r>
        <w:rPr>
          <w:rFonts w:ascii="Times New Roman"/>
          <w:b w:val="false"/>
          <w:i w:val="false"/>
          <w:color w:val="1b1b1b"/>
          <w:sz w:val="24"/>
          <w:lang w:val="pl-PL"/>
        </w:rPr>
        <w:t>art. 95a pkt 2 lit. b</w:t>
      </w:r>
      <w:r>
        <w:rPr>
          <w:rFonts w:ascii="Times New Roman"/>
          <w:b w:val="false"/>
          <w:i w:val="false"/>
          <w:color w:val="000000"/>
          <w:sz w:val="24"/>
          <w:lang w:val="pl-PL"/>
        </w:rPr>
        <w:t xml:space="preserve"> ustawy z dnia 17 czerwca 1966 r. o postępowaniu egzekucyjnym w administracji albo wniosku w trybie </w:t>
      </w:r>
      <w:r>
        <w:rPr>
          <w:rFonts w:ascii="Times New Roman"/>
          <w:b w:val="false"/>
          <w:i w:val="false"/>
          <w:color w:val="1b1b1b"/>
          <w:sz w:val="24"/>
          <w:lang w:val="pl-PL"/>
        </w:rPr>
        <w:t>art. 95f § 2</w:t>
      </w:r>
      <w:r>
        <w:rPr>
          <w:rFonts w:ascii="Times New Roman"/>
          <w:b w:val="false"/>
          <w:i w:val="false"/>
          <w:color w:val="000000"/>
          <w:sz w:val="24"/>
          <w:lang w:val="pl-PL"/>
        </w:rPr>
        <w:t xml:space="preserve"> tej ustawy, ujawnienie w rejestrze akcjonariuszy zajęcia praw majątkowych akcjonariusza następuje z urzędu i jest wolne od opłat.</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Przed wpisem w rejestrze akcjonariuszy, z wyłączeniem przypadku, o którym mowa w § 2, podmiot prowadzący rejestr akcjonariuszy powiadamia o treści zamierzonego wpisu osobę, której uprawnienia mają być wykreślone, zmienione lub obciążone przez wpis, chyba że wyraziła ona zgodę na wpis.</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Osoba żądająca wpisu jest obowiązana przedłożyć podmiotowi prowadzącemu rejestr akcjonariuszy dokumenty uzasadniające dokonanie wpisu. Podstawę dokonania wpisu stanowi także oświadczenie akcjonariusza o zobowiązaniu do przeniesienia akcji albo obciążenia akcji ograniczonym prawem rzeczowym.</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Podmiot prowadzący rejestr akcjonariuszy bada treść i formę dokumentów uzasadniających dokonanie wpisu. Podmiot ten nie ma jednak obowiązku badania zgodności z prawem oraz prawdziwości dokumentów uzasadniających dokonanie wpisu, w tym podpisów zbywcy akcji lub osób ustanawiających ograniczone prawo rzeczowe na akcji, chyba że poweźmie w tym względzie uzasadnione wątpliwości.</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Przy dokonywaniu wpisów do rejestru akcjonariuszy podmiot prowadzący rejestr akcjonariuszy uwzględnia ograniczenia co do rozporządzania akcją.</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O dokonanym wpisie podmiot prowadzący rejestr akcjonariuszy niezwłocznie powiadamia osobę żądającą wpisu oraz spółkę. W przypadku niedokonania wpisu podmiot prowadzący rejestr akcjonariuszy niezwłocznie powiadamia o tym osobę żądającą wpisu, podając przyczyny niedokonania wpisu.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5</w:t>
      </w:r>
      <w:r>
        <w:rPr>
          <w:rFonts w:ascii="Times New Roman"/>
          <w:b/>
          <w:i w:val="false"/>
          <w:color w:val="000000"/>
          <w:sz w:val="24"/>
          <w:lang w:val="pl-PL"/>
        </w:rPr>
        <w:t>. </w:t>
      </w:r>
      <w:r>
        <w:rPr>
          <w:rFonts w:ascii="Times New Roman"/>
          <w:b/>
          <w:i w:val="false"/>
          <w:color w:val="000000"/>
          <w:sz w:val="24"/>
          <w:lang w:val="pl-PL"/>
        </w:rPr>
        <w:t xml:space="preserve"> [Dostęp do danych zawartych w rejestrze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Rejestr akcjonariuszy jest jawny dla spółki i każdego akcjonariusza.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Podmioty, o których mowa w § 1, mają prawo dostępu do danych zawartych w rejestrze akcjonariuszy za pośrednictwem podmiotu prowadzącego rejestr akcjonariuszy.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Podmioty, o których mowa w § 1, mają prawo żądać wydania, w postaci papierowej lub elektronicznej, informacji z rejestru akcjonariuszy.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6</w:t>
      </w:r>
      <w:r>
        <w:rPr>
          <w:rFonts w:ascii="Times New Roman"/>
          <w:b/>
          <w:i w:val="false"/>
          <w:color w:val="000000"/>
          <w:sz w:val="24"/>
          <w:lang w:val="pl-PL"/>
        </w:rPr>
        <w:t>. </w:t>
      </w:r>
      <w:r>
        <w:rPr>
          <w:rFonts w:ascii="Times New Roman"/>
          <w:b/>
          <w:i w:val="false"/>
          <w:color w:val="000000"/>
          <w:sz w:val="24"/>
          <w:lang w:val="pl-PL"/>
        </w:rPr>
        <w:t xml:space="preserve"> [Świadectwa rejestrowe]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Na żądanie akcjonariusza albo zastawnika albo użytkownika uprawnionego do wykonywania prawa głosu z akcji podmiot prowadzący rejestr akcjonariuszy wystawia imienne świadectwo rejestrowe (świadectwo rejestrowe).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Świadectwo rejestrowe potwierdza uprawnienia wynikające z akcji, które nie mogą być realizowane wyłącznie na podstawie zapisów w rejestrze akcjonariuszy.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Podmiot prowadzący rejestr akcjonariuszy jest obowiązany wydać dokument świadectwa rejestrowego niezwłocznie, nie później jednak niż w terminie tygodnia od dnia zgłoszenia żądania.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Na każdy rodzaj akcji wystawia się odrębne świadectwo rejestrowe. W przypadku, o którym mowa w art. 328</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3, odrębne świadectwa rejestrowe wystawia się na akcje oznaczone poszczególnymi odrębnymi oznaczeniami, o których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Świadectwo rejestrowe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(nazwę), siedzibę i adres wystawiającego oraz numer świadectwa rejestrowego;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liczbę akcji;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rodzaj, serię i numer albo odrębne oznaczenie akcji, o którym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firmę (nazwę), siedzibę i adres spółki;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wartość nominalną akcji;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imię i nazwisko albo firmę (nazwę), adres zamieszkania albo siedziby albo inny adres do doręczeń albo adres do doręczeń elektronicznych akcjonariusza, zastawnika albo użytkownika żądającego wystawienia świadectwa rejestrowego, wraz z określeniem przysługującego mu prawa do akcji;</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informację o istniejących ograniczeniach przenoszenia akcji lub ustanowionych na niej obciążeniach, a także przysługującym zastawnikowi albo użytkownikowi uprawnieniu do wykonywania prawa głosu z akcji;</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datę i miejsce wystawienia świadectwa rejestrowego;</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cel wystawienia świadectwa rejestrowego;</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termin ważności świadectwa rejestrowego;</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wskazanie, że jest to nowy dokument świadectwa rejestrowego, w przypadku gdy poprzednio wystawione świadectwo rejestrowe, dotyczące tych samych akcji, było nieważne albo dokument został zniszczony lub utracony przed upływem terminu swojej ważności;</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podpis osoby upoważnionej do wystawienia w imieniu wystawiającego świadectwa rejestrowego.</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Dokument świadectwa rejestrowego wystawiony z naruszeniem § 5 pkt 1-6, 8, 10 lub 12 jest nieważny. Brak podpisu, o którym mowa w § 5 pkt 12, nie powoduje nieważności, jeżeli dokument świadectwa rejestrowego został wystawiony przy zachowaniu formy dokumentowej.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7</w:t>
      </w:r>
      <w:r>
        <w:rPr>
          <w:rFonts w:ascii="Times New Roman"/>
          <w:b/>
          <w:i w:val="false"/>
          <w:color w:val="000000"/>
          <w:sz w:val="24"/>
          <w:lang w:val="pl-PL"/>
        </w:rPr>
        <w:t>. </w:t>
      </w:r>
      <w:r>
        <w:rPr>
          <w:rFonts w:ascii="Times New Roman"/>
          <w:b/>
          <w:i w:val="false"/>
          <w:color w:val="000000"/>
          <w:sz w:val="24"/>
          <w:lang w:val="pl-PL"/>
        </w:rPr>
        <w:t xml:space="preserve"> [Blokada akcji w rejestrze akcjonariuszy w związku z wystawieniem świadectwa rejestrowego]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w liczbie wskazanej w treści świadectwa rejestrowego nie mogą być przedmiotem rozporządzeń od chwili jego wystawienia do chwili utraty jego ważności albo zwrotu świadectwa rejestrowego wystawiającemu przed upływem terminu jego ważności. Na okres ten wystawiający dokonuje blokady odpowiedniej liczby akcji w rejestrze akcjonariuszy.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okresie, o którym mowa w § 1, te same akcje mogą być wskazane w treści kilku świadectw rejestrowych, pod warunkiem że cel wystawienia każdego ze świadectw rejestrowych jest odmienny. W kolejnych świadectwach rejestrowych zamieszcza się informację o dokonaniu blokady akcji w związku z wcześniejszym wystawieniem innych świadectw rejestrowych.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8</w:t>
      </w:r>
      <w:r>
        <w:rPr>
          <w:rFonts w:ascii="Times New Roman"/>
          <w:b/>
          <w:i w:val="false"/>
          <w:color w:val="000000"/>
          <w:sz w:val="24"/>
          <w:lang w:val="pl-PL"/>
        </w:rPr>
        <w:t>. </w:t>
      </w:r>
      <w:r>
        <w:rPr>
          <w:rFonts w:ascii="Times New Roman"/>
          <w:b/>
          <w:i w:val="false"/>
          <w:color w:val="000000"/>
          <w:sz w:val="24"/>
          <w:lang w:val="pl-PL"/>
        </w:rPr>
        <w:t xml:space="preserve"> [Utrata ważności świadectwa rejestrowego]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Utratę ważności świadectwa rejestrowego powoduje: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upływ terminu jego ważności;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przeniesienie akcji obciążonych zastawem w celu zaspokojenia zastawnika - w przypadku świadectwa rejestrowego dotyczącego tych akcji, wystawionego zastawcy;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przeniesienie akcji w postępowaniu egzekucyjnym - w przypadku świadectwa rejestrowego dotyczącego akcji objętych egzekucją, wystawionego dłużnikowi;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dokonanie przymusowego wykupu akcji - w przypadku świadectwa rejestrowego dotyczącego akcji objętych przymusowym wykupem;</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zniszczenie lub utrata dokumentu świadectwa rejestrowego.</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 utracie ważności świadectwa rejestrowego, z przyczyny określonej w § 1 pkt 2, 3 lub 4, wystawionego w celu uczestnictwa w walnym zgromadzeniu spółki, podmiot prowadzący rejestr akcjonariuszy niezwłocznie zawiadamia spółkę.</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utraty ważności świadectwa rejestrowego z przyczyny określonej w § 1 pkt 5, na żądanie akcjonariusza albo zastawnika albo użytkownika uprawnionego do wykonywania prawa głosu, zgłoszone przed upływem terminu ważności wskazanego w zniszczonym lub utraconym dokumencie świadectwa rejestrowego, podmiot prowadzący rejestr akcjonariuszy wystawia nowy dokument świadectwa rejestrowego, po złożeniu przez tę osobę oświadczenia o fakcie i okoliczności zniszczenia lub utraty dokumentu świadectwa rejestrowego.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9</w:t>
      </w:r>
      <w:r>
        <w:rPr>
          <w:rFonts w:ascii="Times New Roman"/>
          <w:b/>
          <w:i w:val="false"/>
          <w:color w:val="000000"/>
          <w:sz w:val="24"/>
          <w:lang w:val="pl-PL"/>
        </w:rPr>
        <w:t>. </w:t>
      </w:r>
      <w:r>
        <w:rPr>
          <w:rFonts w:ascii="Times New Roman"/>
          <w:b/>
          <w:i w:val="false"/>
          <w:color w:val="000000"/>
          <w:sz w:val="24"/>
          <w:lang w:val="pl-PL"/>
        </w:rPr>
        <w:t xml:space="preserve"> [Konstytutywny charakter wpisu w rejestrze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 xml:space="preserve">Nabycie akcji albo ustanowienie na niej ograniczonego </w:t>
      </w:r>
      <w:r>
        <w:rPr>
          <w:rFonts w:ascii="Times New Roman"/>
          <w:b w:val="false"/>
          <w:i w:val="false"/>
          <w:color w:val="1b1b1b"/>
          <w:sz w:val="24"/>
          <w:lang w:val="pl-PL"/>
        </w:rPr>
        <w:t>prawa rzeczowego</w:t>
      </w:r>
      <w:r>
        <w:rPr>
          <w:rFonts w:ascii="Times New Roman"/>
          <w:b w:val="false"/>
          <w:i w:val="false"/>
          <w:color w:val="000000"/>
          <w:sz w:val="24"/>
          <w:lang w:val="pl-PL"/>
        </w:rPr>
        <w:t xml:space="preserve"> następuje z chwilą dokonania w rejestrze akcjonariuszy wpisu wskazującego nabywcę albo zastawnika albo użytkownika, liczbę oraz rodzaj, serie i numery albo odrębne oznaczenia, o których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 nabytych albo obciążonych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Przepisu § 1 nie stosuje się w przypadku objęcia akcji, z wyjątkiem art. 452 § 1, a także powołania do spadku, zapisu windykacyjnego, wniesienia akcji jako wkładu niepieniężnego do spółki, połączenia, podziału lub przekształcenia spółki lub zajścia innego zdarzenia prawnego powodującego z mocy prawa przejście akcji lub ustanowionego na niej ograniczonego </w:t>
      </w:r>
      <w:r>
        <w:rPr>
          <w:rFonts w:ascii="Times New Roman"/>
          <w:b w:val="false"/>
          <w:i w:val="false"/>
          <w:color w:val="1b1b1b"/>
          <w:sz w:val="24"/>
          <w:lang w:val="pl-PL"/>
        </w:rPr>
        <w:t>prawa rzeczowego</w:t>
      </w:r>
      <w:r>
        <w:rPr>
          <w:rFonts w:ascii="Times New Roman"/>
          <w:b w:val="false"/>
          <w:i w:val="false"/>
          <w:color w:val="000000"/>
          <w:sz w:val="24"/>
          <w:lang w:val="pl-PL"/>
        </w:rPr>
        <w:t xml:space="preserve"> na inną osobę. Przepis art. 343 § 1 stosuje się.</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objęcia akcji wpis do rejestru akcjonariuszy może nastąpić po wpisie spółki do rejestru albo wpisie do rejestru podwyższenia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10</w:t>
      </w:r>
      <w:r>
        <w:rPr>
          <w:rFonts w:ascii="Times New Roman"/>
          <w:b/>
          <w:i w:val="false"/>
          <w:color w:val="000000"/>
          <w:sz w:val="24"/>
          <w:lang w:val="pl-PL"/>
        </w:rPr>
        <w:t>. </w:t>
      </w:r>
      <w:r>
        <w:rPr>
          <w:rFonts w:ascii="Times New Roman"/>
          <w:b/>
          <w:i w:val="false"/>
          <w:color w:val="000000"/>
          <w:sz w:val="24"/>
          <w:lang w:val="pl-PL"/>
        </w:rPr>
        <w:t xml:space="preserve"> [Wykonywanie zobowiązań pieniężnych wobec akcjonariuszy za pośrednictwem podmiotu prowadzącego rejestr akcjonariuszy]</w:t>
      </w:r>
    </w:p>
    <w:p>
      <w:pPr>
        <w:spacing w:after="0"/>
        <w:ind w:left="0"/>
        <w:jc w:val="left"/>
        <w:textAlignment w:val="auto"/>
      </w:pPr>
      <w:r>
        <w:rPr>
          <w:rFonts w:ascii="Times New Roman"/>
          <w:b w:val="false"/>
          <w:i w:val="false"/>
          <w:color w:val="000000"/>
          <w:sz w:val="24"/>
          <w:lang w:val="pl-PL"/>
        </w:rPr>
        <w:t>Spółka wykonuje zobowiązania pieniężne spółki wobec akcjonariuszy z przysługujących im praw z akcji za pośrednictwem podmiotu prowadzącego rejestr akcjonariuszy, chyba że statut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11</w:t>
      </w:r>
      <w:r>
        <w:rPr>
          <w:rFonts w:ascii="Times New Roman"/>
          <w:b/>
          <w:i w:val="false"/>
          <w:color w:val="000000"/>
          <w:sz w:val="24"/>
          <w:lang w:val="pl-PL"/>
        </w:rPr>
        <w:t>. </w:t>
      </w:r>
      <w:r>
        <w:rPr>
          <w:rFonts w:ascii="Times New Roman"/>
          <w:b/>
          <w:i w:val="false"/>
          <w:color w:val="000000"/>
          <w:sz w:val="24"/>
          <w:lang w:val="pl-PL"/>
        </w:rPr>
        <w:t xml:space="preserve"> [Zarejestrowanie w depozycie papierów wartościowych akcji spółki niebędącej spółką publiczną]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 xml:space="preserve">Jeżeli uchwała walnego zgromadzenia tak stanowi, akcje spółki niebędącej spółką publiczną podlegają zarejestrowaniu w depozycie papierów wartościowych w rozumieniu </w:t>
      </w:r>
      <w:r>
        <w:rPr>
          <w:rFonts w:ascii="Times New Roman"/>
          <w:b w:val="false"/>
          <w:i w:val="false"/>
          <w:color w:val="1b1b1b"/>
          <w:sz w:val="24"/>
          <w:lang w:val="pl-PL"/>
        </w:rPr>
        <w:t>art. 3 pkt 21</w:t>
      </w:r>
      <w:r>
        <w:rPr>
          <w:rFonts w:ascii="Times New Roman"/>
          <w:b w:val="false"/>
          <w:i w:val="false"/>
          <w:color w:val="000000"/>
          <w:sz w:val="24"/>
          <w:lang w:val="pl-PL"/>
        </w:rPr>
        <w:t xml:space="preserve"> ustawy z dnia 29 lipca 2005 r. o obrocie instrumentami finansowymi, zwanym dalej "depozytem papierów wartościowych".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Dematerializację akcji spółki niebędącej spółką publiczną, które mają być zarejestrowane w depozycie papierów wartościowych, oraz spółki publicznej, a także wynikające stąd skutki prawne dla spółki i akcjonariusza, reguluje ustawa z dnia 29 lipca 2005 r. o obrocie instrumentami finansowymi.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12</w:t>
      </w:r>
      <w:r>
        <w:rPr>
          <w:rFonts w:ascii="Times New Roman"/>
          <w:b/>
          <w:i w:val="false"/>
          <w:color w:val="000000"/>
          <w:sz w:val="24"/>
          <w:lang w:val="pl-PL"/>
        </w:rPr>
        <w:t>. </w:t>
      </w:r>
      <w:r>
        <w:rPr>
          <w:rFonts w:ascii="Times New Roman"/>
          <w:b/>
          <w:i w:val="false"/>
          <w:color w:val="000000"/>
          <w:sz w:val="24"/>
          <w:lang w:val="pl-PL"/>
        </w:rPr>
        <w:t xml:space="preserve"> [Wyłączenie możliwości zarejestrowania akcji jednocześnie w rejestrze akcjonariuszy i depozycie papierów wartościowych]</w:t>
      </w:r>
    </w:p>
    <w:p>
      <w:pPr>
        <w:spacing w:after="0"/>
        <w:ind w:left="0"/>
        <w:jc w:val="left"/>
        <w:textAlignment w:val="auto"/>
      </w:pPr>
      <w:r>
        <w:rPr>
          <w:rFonts w:ascii="Times New Roman"/>
          <w:b w:val="false"/>
          <w:i w:val="false"/>
          <w:color w:val="000000"/>
          <w:sz w:val="24"/>
          <w:lang w:val="pl-PL"/>
        </w:rPr>
        <w:t>Akcje tej samej spółki nie mogą być zarejestrowane jednocześnie w rejestrze akcjonariuszy i depozycie papierów wartościowych.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13</w:t>
      </w:r>
      <w:r>
        <w:rPr>
          <w:rFonts w:ascii="Times New Roman"/>
          <w:b/>
          <w:i w:val="false"/>
          <w:color w:val="000000"/>
          <w:sz w:val="24"/>
          <w:lang w:val="pl-PL"/>
        </w:rPr>
        <w:t>. </w:t>
      </w:r>
      <w:r>
        <w:rPr>
          <w:rFonts w:ascii="Times New Roman"/>
          <w:b/>
          <w:i w:val="false"/>
          <w:color w:val="000000"/>
          <w:sz w:val="24"/>
          <w:lang w:val="pl-PL"/>
        </w:rPr>
        <w:t xml:space="preserve"> [Dostęp do danych zawartych w depozycie papierów wartościowych]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Na żądanie spółki niebędącej spółką publiczną, której akcje są zarejestrowane w depozycie papierów wartościowych lub na żądanie jej akcjonariusza, podmioty prowadzące rachunki papierów wartościowych, są obowiązane udostępnić, za pośrednictwem Krajowego Depozytu Papierów Wartościowych S.A., następujące informacje: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imiona i nazwiska albo firmy (nazwy), miejsca zamieszkania albo siedziby oraz adresy albo adresy do doręczeń akcjonariuszy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liczbę oraz odrębne oznaczenia, o których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 akcji spółki posiadanych przez poszczególnych akcjonariuszy;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informację o ustanowieniu zastawu albo użytkowania na akcjach spółki, ze wskazaniem liczby i odrębnych oznaczeń, o których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 akcji objętych tym prawem oraz zastawnika albo użytkownika;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informację, czy na rachunku papierów wartościowych dokonano wzmianki o upoważnieniu zastawnika albo użytkownika do wykonywania prawa głosu z obciążonych akcji.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W zakresie, w jakim żądanie, o którym mowa w § 1, dotyczy akcji rejestrowanych na rachunkach zbiorczych, w rozumieniu </w:t>
      </w:r>
      <w:r>
        <w:rPr>
          <w:rFonts w:ascii="Times New Roman"/>
          <w:b w:val="false"/>
          <w:i w:val="false"/>
          <w:color w:val="1b1b1b"/>
          <w:sz w:val="24"/>
          <w:lang w:val="pl-PL"/>
        </w:rPr>
        <w:t>art. 8a ust. 1</w:t>
      </w:r>
      <w:r>
        <w:rPr>
          <w:rFonts w:ascii="Times New Roman"/>
          <w:b w:val="false"/>
          <w:i w:val="false"/>
          <w:color w:val="000000"/>
          <w:sz w:val="24"/>
          <w:lang w:val="pl-PL"/>
        </w:rPr>
        <w:t xml:space="preserve"> ustawy z dnia 29 lipca 2005 r. o obrocie instrumentami finansowymi, podmioty prowadzące te rachunki są obowiązane udostępnić, za pośrednictwem Krajowego Depozytu Papierów Wartościowych S.A., informacje o ogólnej liczbie oraz odrębnych oznaczeniach, o których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 akcji zapisanych na tych rachunkach.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Żądanie, o którym mowa w § 1, spółka składa do Krajowego Depozytu Papierów Wartościowych S.A., a jej akcjonariusz do podmiotu prowadzącego dla niego rachunek papierów wartościowych.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 xml:space="preserve">Jeżeli żądanie, o którym mowa w § 1, dotyczy akcji rejestrowanych na rachunkach zbiorczych, akcjonariusz składa je do podmiotu prowadzącego rachunek zbiorczy w rozumieniu </w:t>
      </w:r>
      <w:r>
        <w:rPr>
          <w:rFonts w:ascii="Times New Roman"/>
          <w:b w:val="false"/>
          <w:i w:val="false"/>
          <w:color w:val="1b1b1b"/>
          <w:sz w:val="24"/>
          <w:lang w:val="pl-PL"/>
        </w:rPr>
        <w:t>art. 8a ust. 1</w:t>
      </w:r>
      <w:r>
        <w:rPr>
          <w:rFonts w:ascii="Times New Roman"/>
          <w:b w:val="false"/>
          <w:i w:val="false"/>
          <w:color w:val="000000"/>
          <w:sz w:val="24"/>
          <w:lang w:val="pl-PL"/>
        </w:rPr>
        <w:t xml:space="preserve"> ustawy z dnia 29 lipca 2005 r. o obrocie instrumentami finansowymi za pośrednictwem posiadacza tego rachunku. W takim przypadku złożenie żądania wymaga jednoczesnego wskazania żądającego przez posiadacza rachunku zbiorczego, jako osoby uprawnionej z akcji, których dotyczy żądanie, zgodnie z </w:t>
      </w:r>
      <w:r>
        <w:rPr>
          <w:rFonts w:ascii="Times New Roman"/>
          <w:b w:val="false"/>
          <w:i w:val="false"/>
          <w:color w:val="1b1b1b"/>
          <w:sz w:val="24"/>
          <w:lang w:val="pl-PL"/>
        </w:rPr>
        <w:t>art. 8a ust. 4</w:t>
      </w:r>
      <w:r>
        <w:rPr>
          <w:rFonts w:ascii="Times New Roman"/>
          <w:b w:val="false"/>
          <w:i w:val="false"/>
          <w:color w:val="000000"/>
          <w:sz w:val="24"/>
          <w:lang w:val="pl-PL"/>
        </w:rPr>
        <w:t xml:space="preserve"> ustawy z dnia 29 lipca 2005 r. o obrocie instrumentami finansowymi.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14</w:t>
      </w:r>
      <w:r>
        <w:rPr>
          <w:rFonts w:ascii="Times New Roman"/>
          <w:b/>
          <w:i w:val="false"/>
          <w:color w:val="000000"/>
          <w:sz w:val="24"/>
          <w:lang w:val="pl-PL"/>
        </w:rPr>
        <w:t>. </w:t>
      </w:r>
      <w:r>
        <w:rPr>
          <w:rFonts w:ascii="Times New Roman"/>
          <w:b/>
          <w:i w:val="false"/>
          <w:color w:val="000000"/>
          <w:sz w:val="24"/>
          <w:lang w:val="pl-PL"/>
        </w:rPr>
        <w:t xml:space="preserve"> [Stosowanie przepisów o spółce publicznej do spółki, której akcje są zarejestrowane w depozycie papierów wartościowych]</w:t>
      </w:r>
    </w:p>
    <w:p>
      <w:pPr>
        <w:spacing w:after="0"/>
        <w:ind w:left="0"/>
        <w:jc w:val="left"/>
        <w:textAlignment w:val="auto"/>
      </w:pPr>
      <w:r>
        <w:rPr>
          <w:rFonts w:ascii="Times New Roman"/>
          <w:b w:val="false"/>
          <w:i w:val="false"/>
          <w:color w:val="000000"/>
          <w:sz w:val="24"/>
          <w:lang w:val="pl-PL"/>
        </w:rPr>
        <w:t>Do spółki niebędącej spółką publiczną, której akcje są zarejestrowane w depozycie papierów wartościowych, stosuje się przepisy o organizacji walnego zgromadzenia spółki publicznej. W odniesieniu do takiej spółki nie stosuje się przewidzianego w art. 402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wymogu zwołania walnego zgromadzenia w sposób określony dla przekazywania informacji bieżących zgodnie z przepisami o ofercie publicznej i warunkach wprowadzania instrumentów finansowych do zorganizowanego systemu obrotu oraz o spółkach publicznych.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328</w:t>
      </w:r>
      <w:r>
        <w:rPr>
          <w:rFonts w:ascii="Times New Roman"/>
          <w:b/>
          <w:i w:val="false"/>
          <w:color w:val="000000"/>
          <w:sz w:val="24"/>
          <w:vertAlign w:val="superscript"/>
          <w:lang w:val="pl-PL"/>
        </w:rPr>
        <w:t>15</w:t>
      </w:r>
      <w:r>
        <w:rPr>
          <w:rFonts w:ascii="Times New Roman"/>
          <w:b/>
          <w:i w:val="false"/>
          <w:color w:val="000000"/>
          <w:sz w:val="24"/>
          <w:lang w:val="pl-PL"/>
        </w:rPr>
        <w:t>. </w:t>
      </w:r>
      <w:r>
        <w:rPr>
          <w:rFonts w:ascii="Times New Roman"/>
          <w:b/>
          <w:i w:val="false"/>
          <w:color w:val="000000"/>
          <w:sz w:val="24"/>
          <w:lang w:val="pl-PL"/>
        </w:rPr>
        <w:t xml:space="preserve"> [Stosowanie przepisów o spółce publicznej do spółki, której akcje są dopuszczone do obrotu na rynku regulowanym innego państwa członkowskiego UE lub EOG]</w:t>
      </w:r>
    </w:p>
    <w:p>
      <w:pPr>
        <w:spacing w:after="0"/>
        <w:ind w:left="0"/>
        <w:jc w:val="left"/>
        <w:textAlignment w:val="auto"/>
      </w:pPr>
      <w:r>
        <w:rPr>
          <w:rFonts w:ascii="Times New Roman"/>
          <w:b w:val="false"/>
          <w:i w:val="false"/>
          <w:color w:val="000000"/>
          <w:sz w:val="24"/>
          <w:lang w:val="pl-PL"/>
        </w:rPr>
        <w:t>Do spółki niebędącej spółką publiczną, której co najmniej jedna akcja jest dopuszczona do obrotu na rynku regulowanym na terytorium innego niż Rzeczpospolita Polska państwa członkowskiego Unii Europejskiej lub państwa będącego stroną umowy o Europejskim Obszarze Gospodarczym, stosuje się odpowiednio przepisy o organizacji walnego zgromadzenia spółki publicznej.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329. </w:t>
      </w:r>
      <w:r>
        <w:rPr>
          <w:rFonts w:ascii="Times New Roman"/>
          <w:b/>
          <w:i w:val="false"/>
          <w:color w:val="000000"/>
          <w:sz w:val="24"/>
          <w:lang w:val="pl-PL"/>
        </w:rPr>
        <w:t xml:space="preserve"> [Wpłata na akcje]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obowiązany jest do wniesienia pełnego wkładu na akcje.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Wpłaty powinny być dokonane równomiernie na wszystkie akcje.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Wpłaty na akcje powinny być dokonane, bezpośrednio lub za pośrednictwem firmy inwestycyjnej, na rachunek spółki prowadzony przez bank na terytorium Unii Europejskiej lub państwa będącego stroną umowy o Europejskim Obszarze Gospodarczym.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330. </w:t>
      </w:r>
      <w:r>
        <w:rPr>
          <w:rFonts w:ascii="Times New Roman"/>
          <w:b/>
          <w:i w:val="false"/>
          <w:color w:val="000000"/>
          <w:sz w:val="24"/>
          <w:lang w:val="pl-PL"/>
        </w:rPr>
        <w:t xml:space="preserve"> [Określenie terminów i wysokości wpłat na akcje]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Terminy i wysokość wpłat na akcje określa statut lub uchwała walnego zgromadzenia. Walne zgromadzenie może upoważnić zarząd do określenia terminów wpłat na akcje.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Zarząd ogłasza dwukrotnie wezwanie o dokonanie wpłat.</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Pierwsze ogłoszenie powinno być dokonane na miesiąc, a drugie nie później niż na dwa tygodnie przed terminem wpłaty.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miejsce ogłoszeń mogą zostać wysłane wezwania listami poleconymi albo na adresy do doręczeń elektronicznych w terminach, o których mowa w § 3.</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 xml:space="preserve">Jeżeli akcjonariusz nie dokonał wpłaty w terminie określonym w § 1, jest on obowiązany do zapłacenia odsetek </w:t>
      </w:r>
      <w:r>
        <w:rPr>
          <w:rFonts w:ascii="Times New Roman"/>
          <w:b w:val="false"/>
          <w:i w:val="false"/>
          <w:color w:val="1b1b1b"/>
          <w:sz w:val="24"/>
          <w:lang w:val="pl-PL"/>
        </w:rPr>
        <w:t>ustawowych</w:t>
      </w:r>
      <w:r>
        <w:rPr>
          <w:rFonts w:ascii="Times New Roman"/>
          <w:b w:val="false"/>
          <w:i w:val="false"/>
          <w:color w:val="000000"/>
          <w:sz w:val="24"/>
          <w:lang w:val="pl-PL"/>
        </w:rPr>
        <w:t xml:space="preserve"> za opóźnienie lub odszkodowania, chyba że statut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331. </w:t>
      </w:r>
      <w:r>
        <w:rPr>
          <w:rFonts w:ascii="Times New Roman"/>
          <w:b/>
          <w:i w:val="false"/>
          <w:color w:val="000000"/>
          <w:sz w:val="24"/>
          <w:lang w:val="pl-PL"/>
        </w:rPr>
        <w:t xml:space="preserve"> [Wykreślenie z rejestru akcjonariuszy z powodu braku wpłaty]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akcjonariusz w terminie miesiąca po upływie terminu płatności nie uiścił zaległej wpłaty, odsetek ustawowych za opóźnienie, odszkodowania lub innych płatności przewidzianych przez statut, może być pozbawiony przez spółkę swoich praw udziałowych przez wykreślenie z rejestru akcjonariuszy i wpisanie w jego miejsce spółki, o czym spółka uprzedza w ogłoszeniach o wpłatach lub pismach wysłanych listami poleconymi albo na adresy do doręczeń elektronicznych.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Pozbawienie akcjonariusza praw udziałowych wymaga uchwały zarządu. Statut może stanowić, że uchwała zarządu w sprawie pozbawienia akcjonariusza praw udziałowych wymaga zgody rady nadzorczej.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[Wezwanie akcjonariusza do spełnienia świadczenia; dokonanie wykreślenia z rejestru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zamiaru pozbawienia akcjonariusza jego praw udziałowych spółka wzywa go do spełnienia świadczenia i wyznacza mu na to dodatkowy termin. Wezwanie należy wysłać listem poleconym, na adres do doręczeń elektronicznych, przesyłką nadaną pocztą kurierską lub pocztą elektroniczną na adres wskazany w rejestrze akcjonariuszy oraz udostępnić informację o wezwaniu na stronie internetowej spółki w miejscu wydzielonym na komunikację z akcjonariuszami przez okres od dnia wysłania wezwania do dnia upływu dodatkowego terminu. Dodatkowy termin nie może być krótszy niż dwa tygodnie od dnia doręczenia wezwania.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akcjonariusz w dodatkowym terminie nie spełnił należnego świadczenia, może być pozbawiony przez spółkę swoich praw udziałowych bez dalszego wezwania.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Wykreślenia z rejestru akcjonariuszy dokonuje podmiot prowadzący ten rejestr na żądanie spółki.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O pozbawieniu akcjonariusza jego praw udziałowych spółka zawiadamia akcjonariusza oraz jego prawnych poprzedników, którzy w ciągu ostatnich trzech lat byli wpisani do rejestru akcjonariuszy. Zawiadomienia należy wysłać listem poleconym, przesyłką nadaną pocztą kurierską, na adres do doręczeń elektronicznych lub pocztą elektroniczną na adres wskazany w rejestrze akcjonariuszy. Spółka udostępnia informację o pozbawieniu akcjonariusza jego praw udziałowych na stronie internetowej spółki w miejscu wydzielonym na komunikację z akcjonariuszami przez okres trzech miesięcy od dnia wysłania zawiadomienia.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331</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[Sprzedaż praw udziałowych akcjonariusza wykreślonego z rejestru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 udostępnieniu informacji o pozbawieniu akcjonariusza jego praw udziałowych spółka jest obowiązana sprzedać niezwłocznie te prawa udziałowe.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Uzyskana ze sprzedaży suma, po pokryciu kosztów, a także odsetek, odszkodowania lub innych należności spółki, jest zaliczana na zaległą płatność. Pozostałą kwotę zwraca się akcjonariuszowi pozbawionemu praw udziałowych. Jeżeli uzyskana ze sprzedaży suma nie pokryje kosztów i należności spółki, za niedobór odpowiadają solidarnie akcjonariusz pozbawiony praw udziałowych i jego prawni poprzednicy.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Akcjonariuszowi pozbawionemu praw udziałowych lub jego prawnemu poprzednikowi, który opóźnił się z wniesieniem wkładu lub innych związanych z nim świadczeń, w przypadku pokrycia niedoboru przysługuje zwrotne roszczenie do jego następcy prawnego. Roszczenie to przedawnia się z upływem trzech lat od dnia pokrycia niedoboru.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Roszczenia spółki do akcjonariusza pozbawionego praw udziałowych i jego prawnych poprzedników przedawniają się z upływem trzech lat od dnia wpisu o nabyciu akcji do rejestru akcjonariuszy.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332.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332</w:t>
      </w:r>
      <w:r>
        <w:rPr>
          <w:rFonts w:ascii="Times New Roman"/>
          <w:b/>
          <w:i w:val="false"/>
          <w:color w:val="000000"/>
          <w:sz w:val="24"/>
          <w:vertAlign w:val="superscript"/>
          <w:lang w:val="pl-PL"/>
        </w:rPr>
        <w:t>1</w:t>
      </w:r>
      <w:r>
        <w:rPr>
          <w:rFonts w:ascii="Times New Roman"/>
          <w:b/>
          <w:i w:val="false"/>
          <w:color w:val="000000"/>
          <w:sz w:val="24"/>
          <w:lang w:val="pl-PL"/>
        </w:rPr>
        <w:t>.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333. </w:t>
      </w:r>
      <w:r>
        <w:rPr>
          <w:rFonts w:ascii="Times New Roman"/>
          <w:b/>
          <w:i w:val="false"/>
          <w:color w:val="000000"/>
          <w:sz w:val="24"/>
          <w:lang w:val="pl-PL"/>
        </w:rPr>
        <w:t xml:space="preserve"> [Niepodzielność akcji; Współuprawnieni z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są niepodzielne.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Współuprawnieni z akcji wykonują swoje prawa w spółce przez wspólnego przedstawiciela; za świadczenia związane z akcją odpowiadają solidarnie.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współuprawnieni nie wskazali wspólnego przedstawiciela, oświadczenia spółki mogą być dokonywane wobec któregokolwiek z nich.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Statut może ograniczyć lub wyłączyć wstąpienie do spółki współmałżonka akcjonariusza w przypadku, gdy akcja jest objęta wspólnością majątkową małżeńską.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334. </w:t>
      </w:r>
      <w:r>
        <w:rPr>
          <w:rFonts w:ascii="Times New Roman"/>
          <w:b/>
          <w:i w:val="false"/>
          <w:color w:val="000000"/>
          <w:sz w:val="24"/>
          <w:lang w:val="pl-PL"/>
        </w:rPr>
        <w:t xml:space="preserve"> [Rodzaje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mogą być imienne lub na okaziciela.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Zamiana akcji imiennych na akcje na okaziciela albo odwrotnie może być dokonana na żądanie akcjonariusza, jeżeli ustawa lub statut nie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335.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336.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337. </w:t>
      </w:r>
      <w:r>
        <w:rPr>
          <w:rFonts w:ascii="Times New Roman"/>
          <w:b/>
          <w:i w:val="false"/>
          <w:color w:val="000000"/>
          <w:sz w:val="24"/>
          <w:lang w:val="pl-PL"/>
        </w:rPr>
        <w:t xml:space="preserve"> [Rozporządzanie akcjami]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są zbywalne.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Statut może uzależnić rozporządzenie akcjami imiennymi od zgody spółki albo w inny sposób ograniczyć możliwość rozporządzenia akcjami imiennymi.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gdy statut uzależnia przeniesienie akcji od zgody spółki, zgody udziela zarząd w formie pisemnej pod rygorem nieważności, jeżeli statut nie stanowi inaczej.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spółka odmawia zgody na przeniesienie akcji, powinna wskazać innego nabywcę. Termin do wskazania nabywcy, cenę albo sposób jej określenia oraz termin zapłaty określa statut. W przypadku braku tych postanowień akcja imienna może być zbyta bez ograniczenia. Termin do wskazania nabywcy nie może być dłuższy niż dwa miesiące od dnia zgłoszenia spółce zamiaru przeniesienia akcji.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Zbycie akcji w postępowaniu egzekucyjnym nie wymaga zgody spółki.</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Przepisy § 1-5 stosuje się odpowiednio do rozporządzenia częścią ułamkową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338. </w:t>
      </w:r>
      <w:r>
        <w:rPr>
          <w:rFonts w:ascii="Times New Roman"/>
          <w:b/>
          <w:i w:val="false"/>
          <w:color w:val="000000"/>
          <w:sz w:val="24"/>
          <w:lang w:val="pl-PL"/>
        </w:rPr>
        <w:t xml:space="preserve"> [Czasowe ograniczenie rozporządzenia akcjami]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Umowa ograniczająca na określony czas rozporządzanie akcją lub częścią ułamkową akcji jest dopuszczalna. Ograniczenie rozporządzania nie może być ustanowione na okres dłuższy niż pięć lat od dnia zawarcia umowy.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Dopuszczalne są umowy ustanawiające prawo pierwokupu lub inne prawo pierwszeństwa nabycia akcji lub ułamkowej części akcji. Ograniczenia rozporządzania, wynikające z takich umów, nie mogą trwać dłużej niż dziesięć lat od dnia zawarcia umowy.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339.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340. </w:t>
      </w:r>
      <w:r>
        <w:rPr>
          <w:rFonts w:ascii="Times New Roman"/>
          <w:b/>
          <w:i w:val="false"/>
          <w:color w:val="000000"/>
          <w:sz w:val="24"/>
          <w:lang w:val="pl-PL"/>
        </w:rPr>
        <w:t xml:space="preserve"> [Prawa zastawnika i użytkownika]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Zastawnik i użytkownik mogą wykonywać prawo głosu z akcji, na której ustanowiono zastaw lub użytkowanie, jeżeli przewiduje to czynność prawna ustanawiająca ograniczone prawo rzeczowe oraz gdy w rejestrze akcjonariuszy lub na rachunku papierów wartościowych, dokonano wzmianki o jego ustanowieniu i upoważnieniu do wykonywania prawa głosu.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Statut może przewidywać zakaz przyznawania prawa głosu zastawnikowi lub użytkownikowi akcji albo może uzależnić przyznanie takiego uprawnienia od zgody określonego organu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341.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342.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343. </w:t>
      </w:r>
      <w:r>
        <w:rPr>
          <w:rFonts w:ascii="Times New Roman"/>
          <w:b/>
          <w:i w:val="false"/>
          <w:color w:val="000000"/>
          <w:sz w:val="24"/>
          <w:lang w:val="pl-PL"/>
        </w:rPr>
        <w:t xml:space="preserve"> [Akcjonariusz]</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 xml:space="preserve">Wobec spółki uważa się za akcjonariusza tylko tę osobę, która jest wpisana do rejestru akcjonariuszy, z uwzględnieniem </w:t>
      </w:r>
      <w:r>
        <w:rPr>
          <w:rFonts w:ascii="Times New Roman"/>
          <w:b w:val="false"/>
          <w:i w:val="false"/>
          <w:color w:val="1b1b1b"/>
          <w:sz w:val="24"/>
          <w:lang w:val="pl-PL"/>
        </w:rPr>
        <w:t>ustawy</w:t>
      </w:r>
      <w:r>
        <w:rPr>
          <w:rFonts w:ascii="Times New Roman"/>
          <w:b w:val="false"/>
          <w:i w:val="false"/>
          <w:color w:val="000000"/>
          <w:sz w:val="24"/>
          <w:lang w:val="pl-PL"/>
        </w:rPr>
        <w:t xml:space="preserve"> z dnia 29 lipca 2005 r. o obrocie instrumentami finansowymi.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stosuje się odpowiednio do zastawnika lub użytkownika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344. </w:t>
      </w:r>
      <w:r>
        <w:rPr>
          <w:rFonts w:ascii="Times New Roman"/>
          <w:b/>
          <w:i w:val="false"/>
          <w:color w:val="000000"/>
          <w:sz w:val="24"/>
          <w:lang w:val="pl-PL"/>
        </w:rPr>
        <w:t xml:space="preserve"> [Zakaz zwrotu wpłat na akcje]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Podczas trwania spółki nie wolno zwracać akcjonariuszowi dokonanych wpłat na akcje ani w całości, ani w części, z wyjątkiem przypadków określonych w niniejszym dziale.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Akcjonariusz i jego poprzednik prawny nie mogą być zwolnieni z obowiązku spełnienia świadczeń określonych w art. 329 § 1, art. 330 § 5 oraz w art. 350 § 1. Odpowiedzialność tych osób jest solidarna.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345. </w:t>
      </w:r>
      <w:r>
        <w:rPr>
          <w:rFonts w:ascii="Times New Roman"/>
          <w:b/>
          <w:i w:val="false"/>
          <w:color w:val="000000"/>
          <w:sz w:val="24"/>
          <w:lang w:val="pl-PL"/>
        </w:rPr>
        <w:t xml:space="preserve"> [Finansowanie nabycia lub objęcia akcji własnych przez spółkę]</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może, bezpośrednio lub pośrednio, finansować nabycie lub objęcie emitowanych przez nią akcji w szczególności przez udzielenie pożyczki, dokonanie zaliczkowej wypłaty, ustanowienie zabezpieczenia.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Finansowanie następuje na warunkach rynkowych, w szczególności w odniesieniu do odsetek otrzymywanych przez spółkę oraz zabezpieczeń ustanowionych na rzecz spółki z tytułu udzielonych pożyczek lub wypłaconych zaliczek, a także po zbadaniu wypłacalności dłużnika.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spółka finansuje nabycie lub objęcie emitowanych przez nią akcji, nabycie bądź objęcie następuje w zamian za godziwą cenę.</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Spółka może finansować nabycie lub objęcie emitowanych przez nią akcji, o ile uprzednio utworzyła na ten cel kapitał rezerwowy z kwoty, która zgodnie z art. 348 § 1 może być przeznaczona do podziału.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Finansowanie przez spółkę nabycia lub objęcia emitowanych przez nią akcji następuje na podstawie i w granicach określonych w uprzednio podjętej uchwale walnego zgromadzenia. Przepisu art. 17 § 2 nie stosuje się.</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Podstawą uchwały walnego zgromadzenia w sprawie finansowania jest pisemne sprawozdanie zarządu określające: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przyczyny lub cel finansowania;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interes spółki w finansowaniu;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warunki finansowania, w tym w zakresie zabezpieczenia interesów spółki;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wpływ finansowania na ryzyko w zakresie płynności finansowej i wypłacalności spółki;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cenę nabycia lub objęcia akcji spółki z uzasadnieniem, że jest to cena godziwa.</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Zarząd składa sprawozdanie do sądu rejestrowego i ogłasza je.</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Przepisów § 2, 3, 5-7 nie stosuje się do świadczeń spełnianych w ramach zwykłej działalności instytucji finansowych, jak również do świadczeń spełnianych na rzecz pracowników spółki lub spółki z nią powiązanej, których celem jest ułatwienie nabycia lub objęcia emitowanych przez spółkę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346. </w:t>
      </w:r>
      <w:r>
        <w:rPr>
          <w:rFonts w:ascii="Times New Roman"/>
          <w:b/>
          <w:i w:val="false"/>
          <w:color w:val="000000"/>
          <w:sz w:val="24"/>
          <w:lang w:val="pl-PL"/>
        </w:rPr>
        <w:t xml:space="preserve"> [Zakaz pobierania odsetek od wkładów i akcji]</w:t>
      </w:r>
    </w:p>
    <w:p>
      <w:pPr>
        <w:spacing w:after="0"/>
        <w:ind w:left="0"/>
        <w:jc w:val="left"/>
        <w:textAlignment w:val="auto"/>
      </w:pPr>
      <w:r>
        <w:rPr>
          <w:rFonts w:ascii="Times New Roman"/>
          <w:b w:val="false"/>
          <w:i w:val="false"/>
          <w:color w:val="000000"/>
          <w:sz w:val="24"/>
          <w:lang w:val="pl-PL"/>
        </w:rPr>
        <w:t>Akcjonariuszom nie wolno pobierać odsetek od wniesionych wkładów, jak również od posiadanych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347. </w:t>
      </w:r>
      <w:r>
        <w:rPr>
          <w:rFonts w:ascii="Times New Roman"/>
          <w:b/>
          <w:i w:val="false"/>
          <w:color w:val="000000"/>
          <w:sz w:val="24"/>
          <w:lang w:val="pl-PL"/>
        </w:rPr>
        <w:t xml:space="preserve"> [Udział w zysku]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Akcjonariusze mają prawo do udziału w zysku wykazanym w sprawozdaniu finansowym, zbadanym przez biegłego rewidenta, który został przeznaczony przez walne zgromadzenie do wypłaty akcjonariuszom.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Zysk rozdziela się w stosunku do liczby akcji. Jeżeli akcje nie są całkowicie pokryte, zysk rozdziela się w stosunku do dokonanych wpłat na akcje.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Statut może przewidywać inny sposób podziału zysku, z uwzględnieniem art. 348, art. 349, art. 351 § 4 oraz art. 353.</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gdy koszty prac rozwojowych zakwalifikowanych jako aktywa spółki nie zostały całkowicie odpisane, nie można dokonać podziału zysku odpowiadającego równowartości kwoty nieodpisanych kosztów prac rozwojowych, chyba że kwota kapitałów rezerwowych i zapasowych dostępnych do podziału i zysków z lat ubiegłych jest co najmniej równa kwocie kosztów nieodpisanych.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348. </w:t>
      </w:r>
      <w:r>
        <w:rPr>
          <w:rFonts w:ascii="Times New Roman"/>
          <w:b/>
          <w:i w:val="false"/>
          <w:color w:val="000000"/>
          <w:sz w:val="24"/>
          <w:lang w:val="pl-PL"/>
        </w:rPr>
        <w:t xml:space="preserve"> [Kwota dywidendy]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Kwota przeznaczona do podziału między akcjonariuszy nie może przekraczać zysku za ostatni rok obrotowy, powiększonego o niepodzielone zyski z lat ubiegłych oraz o kwoty przeniesione z utworzonych z zysku kapitałów zapasowego i rezerwowych, które mogą być przeznaczone na wypłatę dywidendy. Kwotę tę należy pomniejszyć o niepokryte straty, akcje własne oraz o kwoty, które zgodnie z ustawą lub statutem powinny być przeznaczone z zysku za ostatni rok obrotowy na kapitały zapasowy lub rezerwowe.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Uprawnionymi do dywidendy za dany rok obrotowy w spółce niebędącej spółką publiczną, której akcje są zarejestrowane w rejestrze akcjonariuszy, są akcjonariusze, którym przysługiwały akcje w dniu powzięcia uchwały o podziale zysku. Statut może upoważnić walne zgromadzenie do określenia dnia, według którego ustala się listę akcjonariuszy uprawnionych do dywidendy za dany rok obrotowy (dzień dywidendy).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Dzień dywidendy w spółce publicznej i spółce niebędącej spółką publiczną, której akcje są zarejestrowane w depozycie papierów wartościowych, ustala zwyczajne walne zgromadzenie.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Zwyczajne walne zgromadzenie ustala dzień dywidendy na dzień przypadający nie wcześniej niż pięć dni i nie później niż trzy miesiące od dnia powzięcia uchwały o podziale zysku. Jeżeli uchwała zwyczajnego walnego zgromadzenia nie określa dnia dywidendy, dniem dywidendy jest dzień przypadający pięć dni od dnia powzięcia uchwały o podziale zysku.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Dywidendę wypłaca się w terminie określonym w uchwale walnego zgromadzenia, a jeżeli uchwała walnego zgromadzenia nie określa terminu jej wypłaty, dywidenda jest wypłacana w terminie określonym przez radę nadzorczą. Termin wypłaty dywidendy wyznacza się w okresie trzech miesięcy, licząc od dnia dywidendy. Jeżeli walne zgromadzenie ani rada nadzorcza nie określą terminu wypłaty dywidendy, wypłata dywidendy powinna nastąpić niezwłocznie po dniu dywidendy.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349. </w:t>
      </w:r>
      <w:r>
        <w:rPr>
          <w:rFonts w:ascii="Times New Roman"/>
          <w:b/>
          <w:i w:val="false"/>
          <w:color w:val="000000"/>
          <w:sz w:val="24"/>
          <w:lang w:val="pl-PL"/>
        </w:rPr>
        <w:t xml:space="preserve"> [Zaliczka na poczet dywidendy]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Statut może upoważnić zarząd do wypłaty akcjonariuszom zaliczki na poczet przewidywanej dywidendy na koniec roku obrotowego, jeżeli spółka posiada środki wystarczające na wypłatę. Wypłata zaliczki wymaga zgody rady nadzorczej.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może wypłacić zaliczkę na poczet przewidywanej dywidendy, jeżeli jej zatwierdzone sprawozdanie finansowe za poprzedni rok obrotowy wykazuje zysk. Zaliczka może stanowić najwyżej połowę zysku osiągniętego od końca poprzedniego roku obrotowego, wykazanego w sprawozdaniu finansowym, zbadanym przez biegłego rewidenta, powiększonego o kapitały rezerwowe utworzone z zysku, którymi w celu wypłaty zaliczek może dysponować zarząd, oraz pomniejszonego o niepokryte straty i akcje własne.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zaliczki na poczet przewidywanej dywidendy stosuje się odpowiednio przepisy art. 347.</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O planowanej wypłacie zaliczek zarząd ogłosi co najmniej na cztery tygodnie przed rozpoczęciem wypłat, podając dzień, na który zostało sporządzone sprawozdanie finansowe, wysokość kwoty przeznaczonej do wypłaty, a także dzień, według którego ustala się uprawnionych do zaliczek. Dzień ten powinien przypadać w okresie siedmiu dni przed dniem rozpoczęcia wypłat.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350. </w:t>
      </w:r>
      <w:r>
        <w:rPr>
          <w:rFonts w:ascii="Times New Roman"/>
          <w:b/>
          <w:i w:val="false"/>
          <w:color w:val="000000"/>
          <w:sz w:val="24"/>
          <w:lang w:val="pl-PL"/>
        </w:rPr>
        <w:t xml:space="preserve"> [Zwrot świadczenia nienależnego]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Akcjonariusze, którzy wbrew przepisom prawa albo postanowieniom statutu otrzymali jakiekolwiek świadczenia od spółki, obowiązani są do ich zwrotu. Wyjątek stanowi przypadek otrzymania przez akcjonariusza w dobrej wierze udziału w zysku. Członkowie zarządu lub rady nadzorczej, którzy ponoszą odpowiedzialność za dokonanie nienależnych świadczeń, odpowiadają za ich zwrot solidarnie z odbiorcą świadczenia.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Roszczenia, o których mowa w § 1, przedawniają się z upływem trzech lat, licząc od dnia wypłaty, z wyjątkiem wierzytelności w stosunku do odbiorcy, który wiedział o bezprawności świadczenia.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351. </w:t>
      </w:r>
      <w:r>
        <w:rPr>
          <w:rFonts w:ascii="Times New Roman"/>
          <w:b/>
          <w:i w:val="false"/>
          <w:color w:val="000000"/>
          <w:sz w:val="24"/>
          <w:lang w:val="pl-PL"/>
        </w:rPr>
        <w:t xml:space="preserve"> [Akcje uprzywilejowane]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statut przewiduje akcje o szczególnych uprawnieniach, uprawnienia te powinny być określone w statucie (akcje uprzywilejowane). Akcje uprzywilejowane, z wyjątkiem akcji niemych, powinny być imienne.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Uprzywilejowanie, o którym mowa w § 1, może dotyczyć w szczególności prawa głosu, prawa do dywidendy lub podziału majątku w przypadku likwidacji spółki. Uprzywilejowanie w zakresie prawa głosu nie dotyczy spółki publicznej.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Statut może uzależniać przyznanie szczególnych uprawnień od spełnienia dodatkowych świadczeń na rzecz spółki, upływu terminu lub ziszczenia się warunku.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Akcjonariusz może wykonywać przyznane mu szczególne uprawnienia związane z akcją uprzywilejowaną po zakończeniu roku obrotowego, w którym wniósł w pełni swój wkład na pokrycie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352. </w:t>
      </w:r>
      <w:r>
        <w:rPr>
          <w:rFonts w:ascii="Times New Roman"/>
          <w:b/>
          <w:i w:val="false"/>
          <w:color w:val="000000"/>
          <w:sz w:val="24"/>
          <w:lang w:val="pl-PL"/>
        </w:rPr>
        <w:t xml:space="preserve"> [Liczba głosów na akcję]</w:t>
      </w:r>
    </w:p>
    <w:p>
      <w:pPr>
        <w:spacing w:after="0"/>
        <w:ind w:left="0"/>
        <w:jc w:val="left"/>
        <w:textAlignment w:val="auto"/>
      </w:pPr>
      <w:r>
        <w:rPr>
          <w:rFonts w:ascii="Times New Roman"/>
          <w:b w:val="false"/>
          <w:i w:val="false"/>
          <w:color w:val="000000"/>
          <w:sz w:val="24"/>
          <w:lang w:val="pl-PL"/>
        </w:rPr>
        <w:t>Jednej akcji nie można przyznać więcej niż dwa głosy. W przypadku zamiany takiej akcji na akcję na okaziciela lub w razie jej zbycia wbrew zastrzeżonym warunkom uprzywilejowanie to wygasa.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353. </w:t>
      </w:r>
      <w:r>
        <w:rPr>
          <w:rFonts w:ascii="Times New Roman"/>
          <w:b/>
          <w:i w:val="false"/>
          <w:color w:val="000000"/>
          <w:sz w:val="24"/>
          <w:lang w:val="pl-PL"/>
        </w:rPr>
        <w:t xml:space="preserve"> [Dywidenda na akcje uprzywilejowane]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uprzywilejowane w zakresie dywidendy mogą przyznawać uprawnionemu dywidendę, która przewyższa nie więcej niż o połowę dywidendę przeznaczoną do wypłaty akcjonariuszom uprawnionym z akcji nieuprzywilejowanych.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Akcje uprzywilejowane w zakresie dywidendy nie korzystają z pierwszeństwa zaspokojenia przed pozostałymi akcjami.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Wobec akcji uprzywilejowanej w zakresie dywidendy może być wyłączone prawo głosu (akcje nieme). Przepisów § 1 i 2 nie stosuje się do akcji niemych. Wyłączenie przepisu § 1 nie dotyczy zaliczek na poczet dywidendy.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Statut może przewidywać, że akcjonariuszowi uprawnionemu z akcji niemej, któremu nie wypłacono w pełni albo częściowo dywidendy w danym roku obrotowym, przysługuje wyrównanie z zysku w następnych latach, nie później jednak niż w ciągu kolejnych trzech lat obrotowych.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Przepisu § 4 nie stosuje się do zaliczek na poczet dywidendy.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354. </w:t>
      </w:r>
      <w:r>
        <w:rPr>
          <w:rFonts w:ascii="Times New Roman"/>
          <w:b/>
          <w:i w:val="false"/>
          <w:color w:val="000000"/>
          <w:sz w:val="24"/>
          <w:lang w:val="pl-PL"/>
        </w:rPr>
        <w:t xml:space="preserve"> [Uprawnienia osobiste akcjonariusza]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Statut może przyznać indywidualnie oznaczonemu akcjonariuszowi osobiste uprawnienia. W szczególności mogą one dotyczyć prawa powoływania lub odwoływania członków zarządu, rady nadzorczej lub prawa do otrzymywania oznaczonych świadczeń od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Statut może uzależnić przyznanie osobistego uprawnienia akcjonariuszowi od dokonania oznaczonych świadczeń, upływu terminu lub ziszczenia się warunku.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Ograniczenia dotyczące zakresu i wykonywania uprawnień wynikających z akcji uprzywilejowanych stosuje się odpowiednio do uprawnień przyznanych akcjonariuszowi osobiście.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Uprawnienia osobiste przyznane indywidualnie oznaczonemu akcjonariuszowi wygasają najpóźniej z dniem, w którym uprawniony przestaje być akcjonariuszem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355. </w:t>
      </w:r>
      <w:r>
        <w:rPr>
          <w:rFonts w:ascii="Times New Roman"/>
          <w:b/>
          <w:i w:val="false"/>
          <w:color w:val="000000"/>
          <w:sz w:val="24"/>
          <w:lang w:val="pl-PL"/>
        </w:rPr>
        <w:t xml:space="preserve"> [Imienne świadectwa założycielskie]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może emitować imienne świadectwa założycielskie w celu wynagrodzenia usług świadczonych przy powstaniu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Świadectwa założycielskie mogą być emitowane najwyżej na okres dziesięciu lat od chwili zarejestrowania spółki. Świadectwa dają prawo uczestnictwa w podziale zysku spółki w granicach ustalonych przez statut, po uprzednim odliczeniu na rzecz akcjonariuszy określonej w statucie minimalnej dywidendy.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Wynagrodzenie za usługi lub inne świadczenia spełnione na rzecz spółki przez założycieli, akcjonariuszy, a także spółki i spółdzielnie z nimi powiązane albo pozostające w stosunku zależności bądź dominacji, nie może przewyższać zwykłego wynagrodzenia przyjętego w obrocie.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356. </w:t>
      </w:r>
      <w:r>
        <w:rPr>
          <w:rFonts w:ascii="Times New Roman"/>
          <w:b/>
          <w:i w:val="false"/>
          <w:color w:val="000000"/>
          <w:sz w:val="24"/>
          <w:lang w:val="pl-PL"/>
        </w:rPr>
        <w:t xml:space="preserve"> [Powtarzające się świadczenia niepieniężne]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 akcją imienną może być związany obowiązek powtarzających się świadczeń niepieniężnych.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Akcje takie mogą być przenoszone tylko za zgodą spółki. Spółka może odmówić zgody jedynie z ważnych powodów, bez obowiązku wskazania innego nabywcy.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Statut może przewidywać odszkodowanie umowne za niewykonanie lub nienależyte wykonanie powtarzających się świadczeń związanych z akcją.</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Spółka zobowiązana jest spełnić wynagrodzenie za świadczenia określone w § 1, nawet gdy bilans nie wykazuje zysku. Przepis art. 355 § 3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357.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358.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359. </w:t>
      </w:r>
      <w:r>
        <w:rPr>
          <w:rFonts w:ascii="Times New Roman"/>
          <w:b/>
          <w:i w:val="false"/>
          <w:color w:val="000000"/>
          <w:sz w:val="24"/>
          <w:lang w:val="pl-PL"/>
        </w:rPr>
        <w:t xml:space="preserve"> [Przesłanki umorzenia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mogą być umorzone w przypadku, gdy statut tak stanowi. Akcja może być umorzona albo za zgodą akcjonariusza w drodze jej nabycia przez spółkę (umorzenie dobrowolne), albo bez zgody akcjonariusza (umorzenie przymusowe). Umorzenie dobrowolne nie może być dokonane częściej niż raz w roku obrotowym. Przesłanki i tryb przymusowego umorzenia określa statut.</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Umorzenie akcji wymaga uchwały walnego zgromadzenia. Uchwała powinna określać w szczególności podstawę prawną umorzenia, wysokość wynagrodzenia przysługującego akcjonariuszowi akcji umorzonych bądź uzasadnienie umorzenia akcji bez wynagrodzenia oraz sposób obniżenia kapitału zakładowego. Umorzenie przymusowe następuje za wynagrodzeniem, które nie może być niższe od wartości przypadających na akcję aktywów netto, wykazanych w sprawozdaniu finansowym za ostatni rok obrotowy, pomniejszonych o kwotę przeznaczoną do podziału między akcjonariuszy.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o umorzeniu akcji podlega ogłoszeniu.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Uchwała o zmianie statutu w sprawie umorzenia akcji powinna być umotywowana.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Zmiana statutu przewidująca przymusowe umorzenie akcji nie może dotyczyć akcji, które zostały objęte przed jej wpisem do rejestru.</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Statut może stanowić, że akcje ulegają umorzeniu w razie ziszczenia się określonego zdarzenia bez powzięcia uchwały przez walne zgromadzenie. Stosuje się wówczas przepisy o umorzeniu przymusowym.</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W przypadku ziszczenia się określonego w statucie zdarzenia, o którym mowa w § 6, zarząd podejmuje niezwłocznie uchwałę o obniżeniu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360. </w:t>
      </w:r>
      <w:r>
        <w:rPr>
          <w:rFonts w:ascii="Times New Roman"/>
          <w:b/>
          <w:i w:val="false"/>
          <w:color w:val="000000"/>
          <w:sz w:val="24"/>
          <w:lang w:val="pl-PL"/>
        </w:rPr>
        <w:t xml:space="preserve"> [Zasada obniżenia kapitału w wyniku umorzenia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Umorzenie akcji wymaga obniżenia kapitału zakładowego. Uchwała o obniżeniu kapitału zakładowego powinna być powzięta na walnym zgromadzeniu, na którym powzięto uchwałę o umorzeniu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Wymogów, o których mowa w art. 456, nie stosuje się do umorzenia akcji: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gdy spółka umarza akcje własne nabyte nieodpłatnie w celu ich umorzenia lub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jeżeli wynagrodzenie akcjonariuszy akcji umorzonych ma być wypłacone wyłącznie z kwoty, która zgodnie z art. 348 § 1 może być przeznaczona do podziału, lub</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gdy umorzenie następuje bez jakichkolwiek świadczeń na rzecz akcjonariuszy, z wyjątkiem przyznania im świadectw użytkowych.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 2 stosuje się tylko do umorzenia akcji, które zostały w pełni pokryte.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Umorzenie akcji następuje z chwilą obniżenia kapitału zakładowego. Jednakże w przypadku określonym w § 2 pkt 2, od chwili spełnienia świadczenia przez spółkę na rzecz akcjonariusza, z umarzanych akcji nie można wykonywać praw udziałowych.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361. </w:t>
      </w:r>
      <w:r>
        <w:rPr>
          <w:rFonts w:ascii="Times New Roman"/>
          <w:b/>
          <w:i w:val="false"/>
          <w:color w:val="000000"/>
          <w:sz w:val="24"/>
          <w:lang w:val="pl-PL"/>
        </w:rPr>
        <w:t xml:space="preserve"> [Świadectwa użytkowe]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Statut może przewidywać, że w zamian za akcje umorzone spółka emituje świadectwa użytkowe bez określonej wartości nominalnej. Świadectwa użytkowe mogą być imienne lub na okaziciela.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statut nie stanowi inaczej, świadectwa użytkowe uczestniczą na równi z akcjami w dywidendzie oraz w nadwyżce majątku spółki, pozostałej po pokryciu wartości nominalnej akcji.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Uprawniony ze świadectwa użytkowego nie ponosi odpowiedzialności za zobowiązania związane z umorzoną akcją i nie przysługują mu żadne prawa udziałowe, z wyjątkiem uprawnień określonych w §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362. </w:t>
      </w:r>
      <w:r>
        <w:rPr>
          <w:rFonts w:ascii="Times New Roman"/>
          <w:b/>
          <w:i w:val="false"/>
          <w:color w:val="000000"/>
          <w:sz w:val="24"/>
          <w:lang w:val="pl-PL"/>
        </w:rPr>
        <w:t xml:space="preserve"> [Zasada zakazu nabycia akcji własnych przez spółkę akcyjną]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nie może nabywać wyemitowanych przez nią akcji (akcje własne). Zakaz ten nie dotyczy: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nabycia akcji w celu zapobieżenia bezpośrednio zagrażającej spółce poważnej szkodzie;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nabycia akcji, które mają być zaoferowane do nabycia pracownikom lub osobom, które były zatrudnione w spółce lub spółce z nią powiązanej przez okres co najmniej trzech lat;</w:t>
      </w:r>
    </w:p>
    <w:p>
      <w:pPr>
        <w:spacing w:before="26" w:after="0"/>
        <w:ind w:left="373"/>
        <w:jc w:val="left"/>
        <w:textAlignment w:val="auto"/>
      </w:pPr>
      <w:r>
        <w:rPr>
          <w:rFonts w:ascii="Times New Roman"/>
          <w:b w:val="false"/>
          <w:i w:val="false"/>
          <w:color w:val="000000"/>
          <w:sz w:val="24"/>
          <w:lang w:val="pl-PL"/>
        </w:rPr>
        <w:t xml:space="preserve">2a) </w:t>
      </w:r>
      <w:r>
        <w:rPr>
          <w:rFonts w:ascii="Times New Roman"/>
          <w:b w:val="false"/>
          <w:i w:val="false"/>
          <w:color w:val="000000"/>
          <w:sz w:val="24"/>
          <w:lang w:val="pl-PL"/>
        </w:rPr>
        <w:t>spółki publicznej, nabywającej akcje w celu wypełnienia zobowiązań wynikających z instrumentów dłużnych zamiennych na akcje;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nabycia akcji w drodze sukcesji uniwersalnej;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instytucji finansowej, która nabywa za wynagrodzeniem w pełni pokryte akcje na cudzy rachunek celem ich dalszej odsprzedaży;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nabycia akcji w celu ich umorzenia;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nabycia w pełni pokrytych akcji w drodze egzekucji celem zaspokojenia roszczeń spółki, których nie można zaspokoić w inny sposób z majątku akcjonariusza;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nabycia w pełni pokrytych akcji nieodpłatnie;</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nabycia na podstawie i w granicach upoważnienia udzielonego przez walne zgromadzenie; upoważnienie powinno określać warunki nabycia, w tym maksymalną liczbę akcji do nabycia, okres upoważnienia, który nie może przekraczać pięciu lat, oraz maksymalną i minimalną wysokość zapłaty za nabywane akcje, jeżeli nabycie następuje odpłatnie;</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nabycia akcji w innych przypadkach przewidzianych w ustawie.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przypadkach określonych w § 1 pkt 1, 2 i 8 nabycie akcji własnych przez spółkę jest dozwolone tylko wtedy, gdy zostały spełnione łącznie następujące warunki: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nabyte akcje zostały w pełni pokryte;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łączna wartość nominalna nabytych akcji nie przekracza 20% kapitału zakładowego spółki, uwzględniając w tym również wartość nominalną pozostałych akcji własnych, które nie zostały przez spółkę zbyte;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łączna cena nabycia akcji własnych, powiększona o koszty ich nabycia, nie jest wyższa od kapitału rezerwowego, utworzonego w tym celu z kwoty, która zgodnie z art. 348 § 1 może być przeznaczona do podziału.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 1 i § 2 oraz art. 363-365 stosuje się odpowiednio do ustanowienia zastawu na akcjach własnych spółki. Nie dotyczy to instytucji finansowej, jeżeli ustanowienie zastawu na akcjach jest związane z przedmiotem jej działalności.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Przepisy art. 362-365 stosuje się odpowiednio do nabycia akcji własnych spółki dominującej przez spółkę lub spółdzielnię zależną. Dotyczy to także osób działających na ich rachunek.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363. </w:t>
      </w:r>
      <w:r>
        <w:rPr>
          <w:rFonts w:ascii="Times New Roman"/>
          <w:b/>
          <w:i w:val="false"/>
          <w:color w:val="000000"/>
          <w:sz w:val="24"/>
          <w:lang w:val="pl-PL"/>
        </w:rPr>
        <w:t xml:space="preserve"> [Nabycie własnych akcji przez spółkę akcyjną]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przypadkach określonych w art. 362 § 1 pkt 1 i 8 zarząd jest obowiązany powiadomić najbliższe walne zgromadzenie o przyczynach lub celu nabycia własnych akcji, liczbie i wartości nominalnej tych akcji, ich udziale w kapitale zakładowym, jak również o wartości świadczenia spełnionego w zamian za nabyte akcje.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nabycia akcji własnych przez spółkę bądź osobę działającą we własnym imieniu, lecz na rachunek spółki, sprawozdanie zarządu, o którym mowa w art. 395 § 2 pkt 1, powinno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uzasadnienie nabycia akcji własnych w danym roku obrotowym;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liczbę i wartość nominalną akcji nabytych lub zbytych w roku obrotowym, jak również określenie udziału procentowego, jaki akcje te reprezentują w kapitale zakładowym;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przypadku nabycia lub zbycia odpłatnego, uzyskaną cenę lub wartość innego świadczenia wzajemnego;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liczbę oraz wartość nominalną nabytych i zatrzymanych akcji, jak również określenie ich procentowego udziału w kapitale zakładowym.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Akcje nabyte w celach określonych w art. 362 § 1 pkt 2 należy zaoferować pracownikom lub innym wskazanym w tym przepisie osobom najpóźniej z upływem roku od dnia ich nabycia przez spółkę.</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Akcje nabyte z naruszeniem przepisów art. 362 § 1 lub 2 powinny być zbyte w terminie roku od dnia ich nabycia przez spółkę. W pozostałych przypadkach ta część akcji własnych spółki nabytych na podstawie przepisów art. 362 § 1 pkt 3, 4 i 6 oraz przepisów mających na celu ochronę akcjonariuszy mniejszościowych, która przekracza 10% kapitału zakładowego spółki, powinna być zbyta w terminie dwóch lat od dnia nabycia.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Jeżeli akcje własne nie zostały zbyte w terminach określonych w § 3 lub 4, zarząd dokona ich niezwłocznego umorzenia bez zwoływania walnego zgromadzenia. Przepis art. 359 § 7 stosuje się odpowiednio.</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Akcje własne należy umieścić w bilansie w osobnej pozycji aktywów. Równocześnie należy zmniejszyć kapitał rezerwowy na akcje własne utworzony zgodnie z art. 362 § 2 pkt 3 i odpowiednio zwiększyć kapitał bądź kapitały, z których został on utworzony.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364. </w:t>
      </w:r>
      <w:r>
        <w:rPr>
          <w:rFonts w:ascii="Times New Roman"/>
          <w:b/>
          <w:i w:val="false"/>
          <w:color w:val="000000"/>
          <w:sz w:val="24"/>
          <w:lang w:val="pl-PL"/>
        </w:rPr>
        <w:t xml:space="preserve"> [Skutki naruszenia zakazu nabycia akcji własnych przez spółkę akcyjną]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Rozporządzające czynności prawne dokonane z naruszeniem przepisów art. 362 są ważne.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nie wykonuje praw udziałowych z własnych akcji, z wyjątkiem uprawnień do ich zbycia lub wykonywania czynności, które zmierzają do zachowania tych praw.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365. </w:t>
      </w:r>
      <w:r>
        <w:rPr>
          <w:rFonts w:ascii="Times New Roman"/>
          <w:b/>
          <w:i w:val="false"/>
          <w:color w:val="000000"/>
          <w:sz w:val="24"/>
          <w:lang w:val="pl-PL"/>
        </w:rPr>
        <w:t xml:space="preserve"> [Nabycie akcji własnych spółki przez osobę trzecią na rachunek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Nabycie akcji własnych spółki przez osobę trzecią, działającą na rachunek spółki, jest dozwolone, jeżeli spółka jest również uprawniona do nabycia tych akcji zgodnie z art. 362.</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Przy obliczaniu udziału akcji własnych w kapitale zakładowym zgodnie z art. 362 § 2 pkt 2 oraz art. 363 § 2 pkt 2 i 4 wlicza się wartość akcji posiadanych przez spółkę lub spółdzielnię zależną oraz osobę trzecią, działającą na rachunek spółki albo spółki lub spółdzielni od niej zależnej.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366. </w:t>
      </w:r>
      <w:r>
        <w:rPr>
          <w:rFonts w:ascii="Times New Roman"/>
          <w:b/>
          <w:i w:val="false"/>
          <w:color w:val="000000"/>
          <w:sz w:val="24"/>
          <w:lang w:val="pl-PL"/>
        </w:rPr>
        <w:t xml:space="preserve"> [Zakaz objęcia własnych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nie może obejmować własnych akcji. Zakaz ten dotyczy również obejmowania akcji spółki przez spółkę lub spółdzielnię zależną.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Objęcie akcji z naruszeniem przepisów § 1 jest ważne.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objęcia akcji z naruszeniem przepisów § 1, członek zarządu odpowiada solidarnie wraz z osobą, która objęła akcje, za pełne wniesienie wkładu, chyba że nie ponosi winy.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akcje spółki zostały objęte przez osobę, która działała we własnym imieniu, lecz na rachunek spółki albo spółki lub spółdzielni od niej zależnej, obejmującego uważa się za osobę działającą na własny rachunek.</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Przepisy § 1-4 stosuje się odpowiednio do objęcia akcji własnych w przypadku zawiązywania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367. </w:t>
      </w:r>
      <w:r>
        <w:rPr>
          <w:rFonts w:ascii="Times New Roman"/>
          <w:b/>
          <w:i w:val="false"/>
          <w:color w:val="000000"/>
          <w:sz w:val="24"/>
          <w:lang w:val="pl-PL"/>
        </w:rPr>
        <w:t xml:space="preserve"> [Odesłanie]</w:t>
      </w:r>
    </w:p>
    <w:p>
      <w:pPr>
        <w:spacing w:after="0"/>
        <w:ind w:left="0"/>
        <w:jc w:val="left"/>
        <w:textAlignment w:val="auto"/>
      </w:pPr>
      <w:r>
        <w:rPr>
          <w:rFonts w:ascii="Times New Roman"/>
          <w:b w:val="false"/>
          <w:i w:val="false"/>
          <w:color w:val="000000"/>
          <w:sz w:val="24"/>
          <w:lang w:val="pl-PL"/>
        </w:rPr>
        <w:t>Przepisy art. 363 § 4 zdanie pierwsze, § 5 i 6 oraz art. 364 § 2 stosuje się do akcji własnych objętych przez spółkę z naruszeniem przepisu art. 366 § 1.</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Organy spółki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Zarząd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368. </w:t>
      </w:r>
      <w:r>
        <w:rPr>
          <w:rFonts w:ascii="Times New Roman"/>
          <w:b/>
          <w:i w:val="false"/>
          <w:color w:val="000000"/>
          <w:sz w:val="24"/>
          <w:lang w:val="pl-PL"/>
        </w:rPr>
        <w:t xml:space="preserve"> [Zarząd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prowadzi sprawy spółki i reprezentuje spółkę.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Zarząd składa się z jednego albo większej liczby członków.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zarządu mogą być powołane osoby spośród akcjonariuszy lub spoza ich grona.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Członków zarządu powołuje i odwołuje rada nadzorcza, chyba że statut spółki stanowi inaczej. Członek zarządu może być odwołany lub zawieszony w czynnościach także przez walne zgromadzenie.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Uchwała walnego zgromadzenia lub statut spółki może określać wymagania, jakie powinni spełniać kandydaci na stanowisko członka zarządu.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368</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[Postępowanie kwalifikacyjne na stanowisko członka zarządu powoływanego przez radę nadzorczą]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walnego zgromadzenia lub statut spółki może określać, że członek zarządu jest powoływany przez radę nadzorczą po przeprowadzeniu postępowania kwalifikacyjnego.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o którym mowa w § 1, uchwała walnego zgromadzenia lub statut spółki może także określać szczegółowe zasady i tryb przeprowadzania postępowania kwalifikacyjnego na stanowisko członka zarządu.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369. </w:t>
      </w:r>
      <w:r>
        <w:rPr>
          <w:rFonts w:ascii="Times New Roman"/>
          <w:b/>
          <w:i w:val="false"/>
          <w:color w:val="000000"/>
          <w:sz w:val="24"/>
          <w:lang w:val="pl-PL"/>
        </w:rPr>
        <w:t xml:space="preserve"> [Długość kadencji zarządu; Wygaśnięcie mandatu członka zarządu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jest powoływany na okres nie dłuższy niż pięć lat (kadencja). Kadencję oblicza się w pełnych latach obrotowych, chyba że statut spółki stanowi inaczej. Ponowne powołania tej samej osoby na członka zarządu są dopuszczalne, jednak nie wcześniej niż na rok przed upływem bieżącej kadencji.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Statut może w granicach czasu, określonych w § 1, ustanowić częściowe odnawianie zarządu w ten sposób, że pewna liczba członków zarządu kolejno ustępuje albo w drodze losowania, albo według starszeństwa wyboru, albo w inny sposób.</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statut przewiduje, że członków zarządu powołuje się na okres wspólnej kadencji, mandat członka zarządu, powołanego przed upływem danej kadencji zarządu, wygasa równocześnie z wygaśnięciem mandatów pozostałych członków zarządu, chyba że statut spółki stanowi inaczej.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Mandat członka zarządu wygasa najpóźniej z dniem odbycia walnego zgromadzenia zatwierdzającego sprawozdanie finansowe za ostatni pełny rok obrotowy pełnienia funkcji członka zarządu.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Mandat członka zarządu wygasa również wskutek śmierci, rezygnacji albo odwołania go ze składu zarządu.</w:t>
      </w:r>
    </w:p>
    <w:p>
      <w:pPr>
        <w:spacing w:before="26" w:after="0"/>
        <w:ind w:left="0"/>
        <w:jc w:val="left"/>
        <w:textAlignment w:val="auto"/>
      </w:pPr>
      <w:r>
        <w:rPr>
          <w:rFonts w:ascii="Times New Roman"/>
          <w:b/>
          <w:i w:val="false"/>
          <w:color w:val="000000"/>
          <w:sz w:val="24"/>
          <w:lang w:val="pl-PL"/>
        </w:rPr>
        <w:t>§  5</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Jeżeli w wyniku rezygnacji członka zarządu żaden mandat w zarządzie nie byłby obsadzony, członek zarządu składa rezygnację radzie nadzorczej.</w:t>
      </w:r>
    </w:p>
    <w:p>
      <w:pPr>
        <w:spacing w:before="26" w:after="0"/>
        <w:ind w:left="0"/>
        <w:jc w:val="left"/>
        <w:textAlignment w:val="auto"/>
      </w:pPr>
      <w:r>
        <w:rPr>
          <w:rFonts w:ascii="Times New Roman"/>
          <w:b/>
          <w:i w:val="false"/>
          <w:color w:val="000000"/>
          <w:sz w:val="24"/>
          <w:lang w:val="pl-PL"/>
        </w:rPr>
        <w:t>§  5</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val="false"/>
          <w:i w:val="false"/>
          <w:color w:val="000000"/>
          <w:sz w:val="24"/>
          <w:lang w:val="pl-PL"/>
        </w:rPr>
        <w:t>Jeżeli żaden mandat w radzie nadzorczej nie jest obsadzony, członek zarządu składa rezygnację akcjonariuszom, zwołując jednocześnie walne zgromadzenie, o którym mowa w art. 397</w:t>
      </w:r>
      <w:r>
        <w:rPr>
          <w:rFonts w:ascii="Times New Roman"/>
          <w:b w:val="false"/>
          <w:i w:val="false"/>
          <w:color w:val="000000"/>
          <w:sz w:val="24"/>
          <w:vertAlign w:val="superscript"/>
          <w:lang w:val="pl-PL"/>
        </w:rPr>
        <w:t>1</w:t>
      </w:r>
      <w:r>
        <w:rPr>
          <w:rFonts w:ascii="Times New Roman"/>
          <w:b w:val="false"/>
          <w:i w:val="false"/>
          <w:color w:val="000000"/>
          <w:sz w:val="24"/>
          <w:lang w:val="pl-PL"/>
        </w:rPr>
        <w:t>, chyba że statut spółki stanowi inaczej. Ogłoszenie o walnym zgromadzeniu zawiera także oświadczenie o rezygnacji członka zarządu. Rezygnacja jest skuteczna z dniem następującym po dniu, na który zwołano walne zgromadzenie.</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 xml:space="preserve">Do złożenia rezygnacji przez członka zarządu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wypowiedzeniu zlecenia przez przyjmującego zlecenie.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370. </w:t>
      </w:r>
      <w:r>
        <w:rPr>
          <w:rFonts w:ascii="Times New Roman"/>
          <w:b/>
          <w:i w:val="false"/>
          <w:color w:val="000000"/>
          <w:sz w:val="24"/>
          <w:lang w:val="pl-PL"/>
        </w:rPr>
        <w:t xml:space="preserve"> [Odwołanie członka zarządu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może być w każdym czasie odwołany. Nie pozbawia go to roszczeń ze stosunku pracy lub innego stosunku prawnego dotyczącego pełnienia funkcji członka zarządu.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Statut spółki może zawierać inne postanowienia, w szczególności ograniczać prawo odwołania do ważnych powodów.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Były członek zarządu jest uprawniony i obowiązany do złożenia wyjaśnień w toku sporządzania sprawozdania zarządu z działalności i sprawozdania finansowego, obejmujących okres pełnienia przez niego funkcji członka zarządu, oraz do udziału w walnym zgromadzeniu zatwierdzającym te sprawozdania, chyba że uchwała walnego zgromadzenia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371. </w:t>
      </w:r>
      <w:r>
        <w:rPr>
          <w:rFonts w:ascii="Times New Roman"/>
          <w:b/>
          <w:i w:val="false"/>
          <w:color w:val="000000"/>
          <w:sz w:val="24"/>
          <w:lang w:val="pl-PL"/>
        </w:rPr>
        <w:t xml:space="preserve"> [Uchwały zarządu; Zdalne posiedzenia zarządu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zarząd jest wieloosobowy, wszyscy jego członkowie są obowiązani i uprawnieni do wspólnego prowadzenia spraw spółki, chyba że statut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Uchwały zarządu zapadają bezwzględną większością głosów, chyba że statut stanowi inaczej. Statut może przewidywać, że w przypadku równości głosów decyduje głos prezesa zarządu, jak również przyznawać mu określone uprawnienia w zakresie kierowania pracami zarządu.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Uchwały zarządu mogą być powzięte, jeżeli wszyscy członkowie zostali prawidłowo zawiadomieni o posiedzeniu zarządu.</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 posiedzeniu zarządu można uczestniczyć również przy wykorzystaniu środków bezpośredniego porozumiewania się na odległość, chyba że statut spółki stanowi inaczej; przepis art. 406</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 3 stosuje się odpowiednio.</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val="false"/>
          <w:i w:val="false"/>
          <w:color w:val="000000"/>
          <w:sz w:val="24"/>
          <w:lang w:val="pl-PL"/>
        </w:rPr>
        <w:t>Zarząd może podejmować uchwały w trybie pisemnym lub przy wykorzystaniu środków bezpośredniego porozumiewania się na odległość, chyba że statut spółki stanowi inaczej.</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val="false"/>
          <w:i w:val="false"/>
          <w:color w:val="000000"/>
          <w:sz w:val="24"/>
          <w:lang w:val="pl-PL"/>
        </w:rPr>
        <w:t>Członkowie zarządu mogą brać udział w podejmowaniu uchwał zarządu, oddając swój głos na piśmie za pośrednictwem innego członka zarządu, chyba że statut spółki stanowi inaczej.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Powołanie prokurenta wymaga zgody wszystkich członków zarządu.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Odwołać prokurę może każdy członek zarządu.</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Jeżeli statut nie przyznaje radzie nadzorczej lub walnemu zgromadzeniu prawa do uchwalenia lub zatwierdzenia regulaminu zarządu, zarząd może uchwalić swój regulamin.</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372. </w:t>
      </w:r>
      <w:r>
        <w:rPr>
          <w:rFonts w:ascii="Times New Roman"/>
          <w:b/>
          <w:i w:val="false"/>
          <w:color w:val="000000"/>
          <w:sz w:val="24"/>
          <w:lang w:val="pl-PL"/>
        </w:rPr>
        <w:t xml:space="preserve"> [Zakres uprawnień członka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Prawo członka zarządu do reprezentowania spółki dotyczy wszystkich czynności sądowych i pozasądowych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Prawa członka zarządu do reprezentowania spółki nie można ograniczyć ze skutkiem prawnym wobec osób trzecich.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373. </w:t>
      </w:r>
      <w:r>
        <w:rPr>
          <w:rFonts w:ascii="Times New Roman"/>
          <w:b/>
          <w:i w:val="false"/>
          <w:color w:val="000000"/>
          <w:sz w:val="24"/>
          <w:lang w:val="pl-PL"/>
        </w:rPr>
        <w:t xml:space="preserve"> [Sposób reprezentacji]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zarząd jest wieloosobowy, sposób reprezentowania spółki określa jej statut. Jeżeli statut nie zawiera żadnych postanowień w tym przedmiocie, do składania oświadczeń w imieniu spółki wymagane jest współdziałanie dwóch członków zarządu albo jednego członka zarządu łącznie z prokurentem.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Oświadczenia składane spółce oraz doręczenia pism spółce mogą być dokonywane wobec jednego członka zarządu lub prokurenta.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 1 i § 2 nie wyłączają ustanowienia prokury i nie ograniczają praw prokurentów wynikających z przepisów o prokurze.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374. </w:t>
      </w:r>
      <w:r>
        <w:rPr>
          <w:rFonts w:ascii="Times New Roman"/>
          <w:b/>
          <w:i w:val="false"/>
          <w:color w:val="000000"/>
          <w:sz w:val="24"/>
          <w:lang w:val="pl-PL"/>
        </w:rPr>
        <w:t xml:space="preserve"> [Oznaczanie pism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Pisma i zamówienia handlowe składane przez spółkę w formie papierowej i elektronicznej, a także informacje na stronach internetowych spółki powinny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spółki, jej siedzibę i adres;</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oznaczenie sądu rejestrowego, w którym przechowywana jest dokumentacja spółki oraz numer pod którym spółka jest wpisana do rejestru;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numer identyfikacji podatkowej (NIP);</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wysokość kapitału zakładowego i kapitału wpłaconego;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oznaczenie grupy spółek, jeżeli spółka do niej należy.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 § 1 stosuje się odpowiednio do oddziału spółki akcyjnej mającej siedzibę za granicą.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375. </w:t>
      </w:r>
      <w:r>
        <w:rPr>
          <w:rFonts w:ascii="Times New Roman"/>
          <w:b/>
          <w:i w:val="false"/>
          <w:color w:val="000000"/>
          <w:sz w:val="24"/>
          <w:lang w:val="pl-PL"/>
        </w:rPr>
        <w:t xml:space="preserve"> [Wewnętrzne ograniczenia zarządu]</w:t>
      </w:r>
    </w:p>
    <w:p>
      <w:pPr>
        <w:spacing w:after="0"/>
        <w:ind w:left="0"/>
        <w:jc w:val="left"/>
        <w:textAlignment w:val="auto"/>
      </w:pPr>
      <w:r>
        <w:rPr>
          <w:rFonts w:ascii="Times New Roman"/>
          <w:b w:val="false"/>
          <w:i w:val="false"/>
          <w:color w:val="000000"/>
          <w:sz w:val="24"/>
          <w:lang w:val="pl-PL"/>
        </w:rPr>
        <w:t>Wobec spółki członkowie zarządu podlegają ograniczeniom ustanowionym w niniejszym dziale, w statucie, regulaminie zarządu oraz w uchwałach rady nadzorczej i walnego zgromadzenia.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375</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[Zakaz wydawania wiążących poleceń]</w:t>
      </w:r>
    </w:p>
    <w:p>
      <w:pPr>
        <w:spacing w:after="0"/>
        <w:ind w:left="0"/>
        <w:jc w:val="left"/>
        <w:textAlignment w:val="auto"/>
      </w:pPr>
      <w:r>
        <w:rPr>
          <w:rFonts w:ascii="Times New Roman"/>
          <w:b w:val="false"/>
          <w:i w:val="false"/>
          <w:color w:val="000000"/>
          <w:sz w:val="24"/>
          <w:lang w:val="pl-PL"/>
        </w:rPr>
        <w:t>Walne zgromadzenie i rada nadzorcza nie mogą wydawać zarządowi wiążących poleceń dotyczących prowadzenia spraw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376. </w:t>
      </w:r>
      <w:r>
        <w:rPr>
          <w:rFonts w:ascii="Times New Roman"/>
          <w:b/>
          <w:i w:val="false"/>
          <w:color w:val="000000"/>
          <w:sz w:val="24"/>
          <w:lang w:val="pl-PL"/>
        </w:rPr>
        <w:t xml:space="preserve"> [Protokoły uchwał zarządu]</w:t>
      </w:r>
    </w:p>
    <w:p>
      <w:pPr>
        <w:spacing w:after="0"/>
        <w:ind w:left="0"/>
        <w:jc w:val="left"/>
        <w:textAlignment w:val="auto"/>
      </w:pPr>
      <w:r>
        <w:rPr>
          <w:rFonts w:ascii="Times New Roman"/>
          <w:b w:val="false"/>
          <w:i w:val="false"/>
          <w:color w:val="000000"/>
          <w:sz w:val="24"/>
          <w:lang w:val="pl-PL"/>
        </w:rPr>
        <w:t>Uchwały zarządu są protokołowane. Protokół powinien zawierać porządek obrad, imiona i nazwiska członków zarządu uczestniczących w głosowaniu i liczbę głosów oddanych na poszczególne uchwały. W protokole zaznacza się również zdanie odrębne zgłoszone przez członka zarządu wraz z jego ewentualnym umotywowaniem. Protokół podpisuje co najmniej członek zarządu prowadzący posiedzenie lub zarządzający głosowanie, chyba że statut spółki lub regulamin zarządu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377. </w:t>
      </w:r>
      <w:r>
        <w:rPr>
          <w:rFonts w:ascii="Times New Roman"/>
          <w:b/>
          <w:i w:val="false"/>
          <w:color w:val="000000"/>
          <w:sz w:val="24"/>
          <w:lang w:val="pl-PL"/>
        </w:rPr>
        <w:t xml:space="preserve"> [Sprzeczność interesów]</w:t>
      </w:r>
    </w:p>
    <w:p>
      <w:pPr>
        <w:spacing w:after="0"/>
        <w:ind w:left="0"/>
        <w:jc w:val="left"/>
        <w:textAlignment w:val="auto"/>
      </w:pPr>
      <w:r>
        <w:rPr>
          <w:rFonts w:ascii="Times New Roman"/>
          <w:b w:val="false"/>
          <w:i w:val="false"/>
          <w:color w:val="000000"/>
          <w:sz w:val="24"/>
          <w:lang w:val="pl-PL"/>
        </w:rPr>
        <w:t>W przypadku sprzeczności interesów spółki z interesami członka zarządu, jego współmałżonka, krewnych i powinowatych do drugiego stopnia oraz osób, z którymi jest powiązany osobiście, członek zarządu powinien ujawnić sprzeczność interesów i wstrzymać się od udziału w rozstrzyganiu takich spraw oraz może żądać zaznaczenia tego w protokole.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377</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[Obowiązek lojalności członka zarządu wobec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powinien przy wykonywaniu swoich obowiązków dołożyć staranności wynikającej z zawodowego charakteru swojej działalności oraz dochować lojalności wobec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Członek zarządu nie może ujawniać tajemnic spółki, także po wygaśnięciu mandatu.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378. </w:t>
      </w:r>
      <w:r>
        <w:rPr>
          <w:rFonts w:ascii="Times New Roman"/>
          <w:b/>
          <w:i w:val="false"/>
          <w:color w:val="000000"/>
          <w:sz w:val="24"/>
          <w:lang w:val="pl-PL"/>
        </w:rPr>
        <w:t xml:space="preserve"> [Wynagrodzenie członków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ustala wynagrodzenie członków zarządu zatrudnionych na podstawie umowy o pracę lub innej umowy, chyba że statut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Walne zgromadzenie może ustalać zasady wynagradzania członków zarządu, w szczególności maksymalną wysokość wynagrodzenia, przyznawania członkom zarządu prawa do świadczeń dodatkowych lub maksymalną wartość takich świadczeń, a także może upoważnić radę nadzorczą do ustalenia, że wynagrodzenie członków zarządu obejmuje również prawo do określonego udziału w zysku rocznym spółki, który jest przeznaczony do podziału między akcjonariuszy zgodnie z art. 347 §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379. </w:t>
      </w:r>
      <w:r>
        <w:rPr>
          <w:rFonts w:ascii="Times New Roman"/>
          <w:b/>
          <w:i w:val="false"/>
          <w:color w:val="000000"/>
          <w:sz w:val="24"/>
          <w:lang w:val="pl-PL"/>
        </w:rPr>
        <w:t xml:space="preserve"> [Reprezentacja przez radę nadzorczą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umowie między spółką a członkiem zarządu, jak również w sporze z nim spółkę reprezentuje rada nadzorcza albo pełnomocnik powołany uchwałą walnego zgromadzenia.</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Uchwała o powołaniu pełnomocnika, o którym mowa w § 1, powołanego w celu zawarcia z członkiem zarządu umowy spółki, która ma zostać zawarta przy wykorzystaniu wzorca umowy, może być podjęta przy wykorzystaniu wzorca udostępnionego w systemie teleinformatycznym.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akcjonariusz, o którym mowa w art. 303 § 2, jest zarazem jedynym członkiem zarządu, przepisu § 1 nie stosuje się. Czynność prawna między tym akcjonariuszem a reprezentowaną przez niego spółką wymaga formy aktu notarialnego. O każdorazowym dokonaniu takiej czynności prawnej notariusz zawiadamia sąd rejestrowy za pośrednictwem systemu teleinformatycznego.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Wymogu zachowania formy aktu notarialnego, o którym mowa w § 2, nie stosuje się do czynności prawnej dokonywanej przy wykorzystaniu wzorca udostępnionego w systemie teleinformatycznym.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380. </w:t>
      </w:r>
      <w:r>
        <w:rPr>
          <w:rFonts w:ascii="Times New Roman"/>
          <w:b/>
          <w:i w:val="false"/>
          <w:color w:val="000000"/>
          <w:sz w:val="24"/>
          <w:lang w:val="pl-PL"/>
        </w:rPr>
        <w:t xml:space="preserve"> [Działalność konkurencyjna]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nie może bez zgody spółki zajmować się interesami konkurencyjnymi ani też uczestniczyć w spółce konkurencyjnej jako wspólnik spółki cywilnej, spółki osobowej lub jako członek organu spółki kapitałowej bądź uczestniczyć w innej konkurencyjnej osobie prawnej jako członek organu. Zakaz ten obejmuje także udział w konkurencyjnej spółce kapitałowej, w przypadku posiadania w niej przez członka zarządu co najmniej 10% udziałów albo akcji bądź prawa do powołania co najmniej jednego członka zarządu.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statut nie stanowi inaczej, zgody udziela organ uprawniony do powoływania zarządu.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380</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[Obowiązek informowania rady nadzorczej o aktualnej sytuacji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jest obowiązany, bez dodatkowego wezwania, do udzielenia radzie nadzorczej informacji 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uchwałach zarządu i ich przedmiocie;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sytuacji spółki, w tym w zakresie jej majątku, a także istotnych okolicznościach z zakresu prowadzenia spraw spółki, w szczególności w obszarze operacyjnym, inwestycyjnym i kadrowym;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postępach w realizacji wyznaczonych kierunków rozwoju działalności spółki, przy czym powinien wskazać na odstępstwa od wcześniej wyznaczonych kierunków, podając zarazem uzasadnienie odstępstw;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transakcjach oraz innych zdarzeniach lub okolicznościach, które istotnie wpływają lub mogą wpływać na sytuację majątkową spółki, w tym na jej rentowność lub płynność;</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zmianach uprzednio udzielonych radzie nadzorczej informacji, jeżeli zmiany te istotnie wpływają lub mogą wpływać na sytuację spółki.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Realizacja obowiązków, o których mowa w § 1 pkt 2-5, obejmuje posiadane przez zarząd informacje dotyczące spółek zależnych oraz spółek powiązanych.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Informacje, o których mowa w § 1 i 2, powinny być przekazywane w przypadkach, o których mowa 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1 pkt 1-3 - na każdym posiedzeniu rady nadzorczej, chyba że rada nadzorcza postanowi inaczej;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1 pkt 4 i 5 - niezwłocznie po wystąpieniu określonych zdarzeń lub okoliczności.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Informacje, o których mowa w § 1 i 2, powinny być przedstawione na piśmie, z wyjątkiem sytuacji, gdy zachowanie tej formy nie jest możliwe ze względu na konieczność natychmiastowego przekazania informacji radzie nadzorczej. Rada nadzorcza może postanowić o dopuszczalności przekazywania tych informacji również w innej formie.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Statut może wyłączać albo ograniczać obowiązki informacyjne określone w § 1 lub 2.</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Nadzór</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381. </w:t>
      </w:r>
      <w:r>
        <w:rPr>
          <w:rFonts w:ascii="Times New Roman"/>
          <w:b/>
          <w:i w:val="false"/>
          <w:color w:val="000000"/>
          <w:sz w:val="24"/>
          <w:lang w:val="pl-PL"/>
        </w:rPr>
        <w:t xml:space="preserve"> [Rada nadzorcza w spółce akcyjnej]</w:t>
      </w:r>
    </w:p>
    <w:p>
      <w:pPr>
        <w:spacing w:after="0"/>
        <w:ind w:left="0"/>
        <w:jc w:val="left"/>
        <w:textAlignment w:val="auto"/>
      </w:pPr>
      <w:r>
        <w:rPr>
          <w:rFonts w:ascii="Times New Roman"/>
          <w:b w:val="false"/>
          <w:i w:val="false"/>
          <w:color w:val="000000"/>
          <w:sz w:val="24"/>
          <w:lang w:val="pl-PL"/>
        </w:rPr>
        <w:t>W spółce akcyjnej ustanawia się radę nadzorczą.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382. </w:t>
      </w:r>
      <w:r>
        <w:rPr>
          <w:rFonts w:ascii="Times New Roman"/>
          <w:b/>
          <w:i w:val="false"/>
          <w:color w:val="000000"/>
          <w:sz w:val="24"/>
          <w:lang w:val="pl-PL"/>
        </w:rPr>
        <w:t xml:space="preserve"> [Działalność rady nadzorczej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sprawuje stały nadzór nad działalnością spółki we wszystkich dziedzinach jej działalności.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szczególnych obowiązków rady nadzorczej należą: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ocena sprawozdań, o których mowa w art. 395 § 2 pkt 1, w zakresie ich zgodności z księgami, dokumentami i ze stanem faktycznym;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ocena wniosków zarządu dotyczących podziału zysku albo pokrycia straty;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sporządzanie oraz składanie walnemu zgromadzeniu corocznego pisemnego sprawozdania za ubiegły rok obrotowy (sprawozdanie rady nadzorczej).</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Sprawozdanie rady nadzorczej zawiera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wyniki ocen, o których mowa w § 3 pkt 1 i 2;</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ocenę sytuacji spółki, z uwzględnieniem adekwatności i skuteczności stosowanych w spółce systemów kontroli wewnętrznej, zarządzania ryzykiem, zapewniania zgodności działalności z normami lub mającymi zastosowanie praktykami oraz audytu wewnętrznego;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ocenę realizacji przez zarząd obowiązków, o których mowa w art. 380</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ocenę sposobu sporządzania lub przekazywania radzie nadzorczej przez zarząd informacji, dokumentów, sprawozdań lub wyjaśnień zażądanych w trybie określonym w § 4;</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informację o łącznym wynagrodzeniu należnym od spółki z tytułu wszystkich badań zleconych przez radę nadzorczą w trakcie roku obrotowego w trybie określonym w art. 382</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celu wykonania swoich obowiązków rada nadzorcza może badać wszystkie dokumenty spółki, dokonywać rewizji stanu majątku spółki oraz żądać od zarządu, prokurentów i osób zatrudnionych w spółce na podstawie umowy o pracę lub wykonujących na rzecz spółki w sposób regularny określone czynności na podstawie umowy o dzieło, umowy zlecenia albo innej umowy o podobnym charakterze sporządzenia lub przekazania wszelkich informacji, dokumentów, sprawozdań lub wyjaśnień dotyczących spółki, w szczególności jej działalności lub majątku. Przedmiotem żądania mogą być również posiadane przez organ lub osobę obowiązaną informacje, sprawozdania lub wyjaśnienia dotyczące spółek zależnych oraz spółek powiązanych.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Informacje, dokumenty, sprawozdania lub wyjaśnienia, o których mowa w § 4, są przekazywane radzie nadzorczej niezwłocznie, nie później niż w terminie dwóch tygodni od dnia zgłoszenia żądania do organu lub osoby obowiązanej, chyba że w żądaniu określono dłuższy termin.</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Zarząd nie może ograniczać członkom rady nadzorczej dostępu do żądanych przez nich informacji, dokumentów, sprawozdań lub wyjaśnień, o których mowa w § 4.</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W przypadku gdy sprawozdanie finansowe spółki podlega badaniu ustawowemu, rada nadzorcza jest obowiązana, z co najmniej tygodniowym wyprzedzeniem, zawiadomić kluczowego biegłego rewidenta, który przeprowadzał badanie sprawozdania finansowego spółki, o terminie posiedzenia, którego przedmiotem są sprawy określone w § 3. Spółka zapewnia uczestnictwo kluczowego biegłego rewidenta lub innego przedstawiciela firmy audytorskiej w posiedzeniu rady nadzorczej. W trakcie posiedzenia kluczowy biegły rewident lub inny przedstawiciel firmy audytorskiej przedstawia radzie nadzorczej sprawozdanie z badania, w tym ocenę podstaw przyjętego oświadczenia odnoszącego się do zdolności spółki do kontynuowania działalności, oraz udziela odpowiedzi na pytania członków rady nadzorczej.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[Doradca rady nadzorczej]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może podjąć uchwałę w sprawie zbadania na koszt spółki określonej sprawy dotyczącej działalności spółki lub jej majątku przez wybranego doradcę (doradca rady nadzorczej). Doradca rady nadzorczej może zostać wybrany również w celu przygotowania określonych analiz oraz opinii.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umowie między spółką a doradcą rady nadzorczej spółkę reprezentuje rada nadzorcza.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Zarząd zapewnia doradcy rady nadzorczej dostęp do dokumentów i udziela mu żądanych informacji.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Doradca rady nadzorczej oraz osoba fizyczna wykonująca czynności w jego imieniu lub na jego rzecz są obowiązani zachować w tajemnicy wszystkie niemające publicznego charakteru informacje i dokumenty otrzymane od spółki. Obowiązek zachowania tajemnicy nie jest ograniczony w czasie.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Rada nadzorcza może zdecydować o udostępnieniu akcjonariuszom wyników pracy doradcy rady nadzorczej, chyba że mogłoby to wyrządzić szkodę spółce, spółce powiązanej albo spółce lub spółdzielni zależnej, w szczególności przez ujawnienie tajemnic technicznych, handlowych lub organizacyjnych przedsiębiorstwa.</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W przypadku podjęcia decyzji o udostępnieniu akcjonariuszom wyników pracy doradcy rady nadzorczej, zarząd udostępnia go w sposób określony dla ogłoszenia o zwołaniu walnego zgromadzenia w terminie dwóch tygodni od dnia powzięcia uchwały rady nadzorczej.</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Przepisy § 5 i 6 nie uchybiają obowiązkom informacyjnym wynikającym z przepisów szczególnych.</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Statut może wyłączyć albo ograniczyć prawo rady nadzorczej do zawierania umów z doradcą rady nadzorczej, w szczególności przez upoważnienie walnego zgromadzenia do określenia maksymalnego łącznego kosztu wynagrodzenia wszystkich doradców rady nadzorczej, który spółka może ponieść w trakcie roku obrotowego.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383. </w:t>
      </w:r>
      <w:r>
        <w:rPr>
          <w:rFonts w:ascii="Times New Roman"/>
          <w:b/>
          <w:i w:val="false"/>
          <w:color w:val="000000"/>
          <w:sz w:val="24"/>
          <w:lang w:val="pl-PL"/>
        </w:rPr>
        <w:t xml:space="preserve"> [Kompetencje rady nadzorczej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kompetencji rady nadzorczej należy również zawieszanie, z ważnych powodów, w czynnościach poszczególnych lub wszystkich członków zarządu oraz delegowanie członków rady nadzorczej, na okres nie dłuższy niż trzy miesiące, do czasowego wykonywania czynności członków zarządu, którzy zostali odwołani, złożyli rezygnację albo z innych przyczyn nie mogą sprawować swoich czynności.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niemożności sprawowania czynności przez członka zarządu rada nadzorcza powinna niezwłocznie podjąć odpowiednie działania w celu dokonania zmiany w składzie zarządu.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384. </w:t>
      </w:r>
      <w:r>
        <w:rPr>
          <w:rFonts w:ascii="Times New Roman"/>
          <w:b/>
          <w:i w:val="false"/>
          <w:color w:val="000000"/>
          <w:sz w:val="24"/>
          <w:lang w:val="pl-PL"/>
        </w:rPr>
        <w:t xml:space="preserve"> [Rozszerzone uprawnienia rady nadzorczej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Statut może rozszerzyć uprawnienia rady nadzorczej, a w szczególności przewidywać, że zarząd jest obowiązany uzyskać zgodę rady nadzorczej przed dokonaniem określonych w statucie czynności.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rada nadzorcza nie wyrazi zgody na dokonanie określonej czynności, zarząd może zwrócić się do walnego zgromadzenia, aby powzięło uchwałę udzielającą zgodę na dokonanie tej czynności.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384</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[Zgoda rady nadzorczej na zawarcie transakcji ze spółką dominującą, spółką zależną lub spółką powiązaną]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Zawarcie przez spółkę ze spółką dominującą, spółką zależną lub spółką powiązaną transakcji, której wartość zsumowana z wartością transakcji zawartych z tą samą spółką w okresie roku obrotowego przekracza 10% sumy aktywów spółki w rozumieniu przepisów o rachunkowości, ustalonych na podstawie ostatniego zatwierdzonego sprawozdania finansowego spółki, wymaga zgody rady nadzorczej, chyba że statut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Przed podjęciem decyzji o wyrażeniu zgody na zawarcie transakcji określonej w § 1 zarząd udziela radzie nadzorczej informacji 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firmie lub innym oznaczeniu stron transakcji;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charakterze powiązań między spółką a pozostałymi stronami transakcji;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przedmiocie transakcji;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wartości transakcji;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okolicznościach niezbędnych do oceny, czy transakcja jest uzasadniona interesem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transakcji, których przedmiotem są świadczenia powtarzające się, spełniane na podstawie umowy zawartej na czas nieokreślony, za wartość transakcji uznaje się sumę świadczeń przewidzianych w umowie w pierwszych trzech latach jej obowiązywania.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Przepisów § 1-3 nie stosuje się do spółek, których co najmniej jedna akcja jest dopuszczona do obrotu na rynku regulowanym zgodnie z przepisami o obrocie instrumentami finansowymi, oraz spółek należących do grup spółek.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385. </w:t>
      </w:r>
      <w:r>
        <w:rPr>
          <w:rFonts w:ascii="Times New Roman"/>
          <w:b/>
          <w:i w:val="false"/>
          <w:color w:val="000000"/>
          <w:sz w:val="24"/>
          <w:lang w:val="pl-PL"/>
        </w:rPr>
        <w:t xml:space="preserve"> [Skład rady nadzorczej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składa się co najmniej z trzech, a w spółkach publicznych co najmniej z pięciu członków, powoływanych i odwoływanych przez walne zgromadzenie.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Statut może przewidywać inny sposób powoływania lub odwoływania członków rady nadzorczej.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Na wniosek akcjonariuszy, reprezentujących co najmniej jedną piątą kapitału zakładowego, wybór rady nadzorczej powinien być dokonany przez najbliższe walne zgromadzenie w drodze głosowania oddzielnymi grupami, nawet gdy statut przewiduje inny sposób powołania rady nadzorczej.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 xml:space="preserve">Jeżeli w skład rady nadzorczej wchodzi osoba, powołana przez podmiot określony w odrębnej </w:t>
      </w:r>
      <w:r>
        <w:rPr>
          <w:rFonts w:ascii="Times New Roman"/>
          <w:b w:val="false"/>
          <w:i w:val="false"/>
          <w:color w:val="1b1b1b"/>
          <w:sz w:val="24"/>
          <w:lang w:val="pl-PL"/>
        </w:rPr>
        <w:t>ustawie</w:t>
      </w:r>
      <w:r>
        <w:rPr>
          <w:rFonts w:ascii="Times New Roman"/>
          <w:b w:val="false"/>
          <w:i w:val="false"/>
          <w:color w:val="000000"/>
          <w:sz w:val="24"/>
          <w:lang w:val="pl-PL"/>
        </w:rPr>
        <w:t>, wyborowi podlegają jedynie pozostali członkowie rady nadzorczej.</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Osoby reprezentujące na walnym zgromadzeniu tę część akcji, która przypada z podziału ogólnej liczby reprezentowanych akcji przez liczbę członków rady, mogą utworzyć oddzielną grupę celem wyboru jednego członka rady, nie biorą jednak udziału w wyborze pozostałych członków.</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Mandaty w radzie nadzorczej nieobsadzone przez odpowiednią grupę akcjonariuszy, utworzoną zgodnie z § 5, obsadza się w drodze głosowania, w którym uczestniczą wszyscy akcjonariusze, których głosy nie zostały oddane przy wyborze członków rady nadzorczej, wybieranych w drodze głosowania oddzielnymi grupami.</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Jeżeli na walnym zgromadzeniu, o którym mowa w § 3, nie dojdzie do utworzenia co najmniej jednej grupy zdolnej do wyboru członka rady nadzorczej, nie dokonuje się wyborów.</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Z chwilą dokonania wyboru co najmniej jednego członka rady nadzorczej zgodnie z przepisami § 3-7, wygasają przedterminowo mandaty wszystkich dotychczasowych członków rady nadzorczej, z wyjątkiem osób, o których mowa w § 4.</w:t>
      </w:r>
    </w:p>
    <w:p>
      <w:pPr>
        <w:spacing w:before="26" w:after="0"/>
        <w:ind w:left="0"/>
        <w:jc w:val="left"/>
        <w:textAlignment w:val="auto"/>
      </w:pPr>
      <w:r>
        <w:rPr>
          <w:rFonts w:ascii="Times New Roman"/>
          <w:b/>
          <w:i w:val="false"/>
          <w:color w:val="000000"/>
          <w:sz w:val="24"/>
          <w:lang w:val="pl-PL"/>
        </w:rPr>
        <w:t>§  9. </w:t>
      </w:r>
      <w:r>
        <w:rPr>
          <w:rFonts w:ascii="Times New Roman"/>
          <w:b w:val="false"/>
          <w:i w:val="false"/>
          <w:color w:val="000000"/>
          <w:sz w:val="24"/>
          <w:lang w:val="pl-PL"/>
        </w:rPr>
        <w:t>W głosowaniu określonym w § 3 i § 6 każdej akcji przysługuje tylko jeden głos bez przywilejów lub ograniczeń, z uwzględnieniem art. 353 § 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386. </w:t>
      </w:r>
      <w:r>
        <w:rPr>
          <w:rFonts w:ascii="Times New Roman"/>
          <w:b/>
          <w:i w:val="false"/>
          <w:color w:val="000000"/>
          <w:sz w:val="24"/>
          <w:lang w:val="pl-PL"/>
        </w:rPr>
        <w:t xml:space="preserve"> [Kadencja rady nadzorczej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Kadencja członka rady nadzorczej nie może być dłuższa niż pięć lat.</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Przepisy art. 369 i art. 370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387. </w:t>
      </w:r>
      <w:r>
        <w:rPr>
          <w:rFonts w:ascii="Times New Roman"/>
          <w:b/>
          <w:i w:val="false"/>
          <w:color w:val="000000"/>
          <w:sz w:val="24"/>
          <w:lang w:val="pl-PL"/>
        </w:rPr>
        <w:t xml:space="preserve"> [Zakaz łączenia stanowisk]</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prokurent, likwidator, kierownik oddziału lub zakładu oraz zatrudniony w spółce główny księgowy, radca prawny lub adwokat nie może być jednocześnie członkiem rady nadzorczej.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stosuje się również do innych osób, które podlegają bezpośrednio członkowi zarządu albo likwidatorowi.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 § 1 stosuje się odpowiednio do członków zarządu i likwidatorów spółki lub spółdzielni zależnej.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387</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[Obowiązek lojalności członka rady nadzorczej wobec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rady nadzorczej powinien przy wykonywaniu swoich obowiązków dołożyć staranności wynikającej z zawodowego charakteru swojej działalności oraz dochować lojalności wobec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Członek rady nadzorczej nie może ujawniać tajemnic spółki, także po wygaśnięciu mandatu.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388. </w:t>
      </w:r>
      <w:r>
        <w:rPr>
          <w:rFonts w:ascii="Times New Roman"/>
          <w:b/>
          <w:i w:val="false"/>
          <w:color w:val="000000"/>
          <w:sz w:val="24"/>
          <w:lang w:val="pl-PL"/>
        </w:rPr>
        <w:t xml:space="preserve"> [Wymogi podjęcia uchwały]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podejmuje uchwały, jeżeli na posiedzeniu jest obecna co najmniej połowa jej członków, a wszyscy jej członkowie zostali zaproszeni. Statut może przewidywać surowsze wymagania dotyczące kworum rady nadzorczej.</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 posiedzeniu rady nadzorczej można uczestniczyć również przy wykorzystaniu środków bezpośredniego porozumiewania się na odległość, chyba że statut spółki stanowi inaczej; przepis art. 406</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 3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Członkowie rady nadzorczej mogą brać udział w podejmowaniu uchwał rady nadzorczej, oddając swój głos na piśmie za pośrednictwem innego członka rady nadzorczej, chyba że statut spółki stanowi inaczej. Oddanie głosu na piśmie nie może dotyczyć spraw wprowadzonych do porządku obrad na posiedzeniu rady nadzorczej.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Rada nadzorcza może podejmować uchwały w trybie pisemnym lub przy wykorzystaniu środków bezpośredniego porozumiewania się na odległość, chyba że statut spółki stanowi inaczej. Uchwała jest ważna, gdy wszyscy członkowie rady zostali powiadomieni o treści projektu uchwały oraz co najmniej połowa członków rady wzięła udział w podejmowaniu uchwały. Statut spółki może przewidywać surowsze wymagania dotyczące podejmowania uchwał w trybie określonym w zdaniu pierwszym.</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Głosowania rady nadzorczej są jawne, chyba że statut spółki lub regulamin rady nadzorczej stanowi inaczej.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 art. 377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389. </w:t>
      </w:r>
      <w:r>
        <w:rPr>
          <w:rFonts w:ascii="Times New Roman"/>
          <w:b/>
          <w:i w:val="false"/>
          <w:color w:val="000000"/>
          <w:sz w:val="24"/>
          <w:lang w:val="pl-PL"/>
        </w:rPr>
        <w:t xml:space="preserve"> [Przewodniczący rady nadzorczej; zwołanie posiedzenia rady nadzorczej; podejmowanie uchwał w sprawach nieobjętych proponowanym porządkiem obrad]</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Pracami rady nadzorczej kieruje przewodniczący, na którym spoczywa obowiązek należytego organizowania jej prac, a w szczególności zwoływania posiedzeń rady nadzorczej. Statut spółki może przyznawać określone uprawnienia związane z organizacją rady nadzorczej i sposobem wykonywania przez nią czynności również innym jej członkom.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Posiedzenia rady nadzorczej zwołuje się przez zaproszenia, w których oznacza się datę, godzinę i miejsce posiedzenia oraz proponowany porządek obrad, a także sposób wykorzystania środków bezpośredniego porozumiewania się na odległość podczas posiedzenia. Statut spółki może określać sposób oraz termin zwołania posiedzenia rady nadzorczej.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Podczas posiedzenia rada nadzorcza może podejmować uchwały również w sprawach nieobjętych proponowanym porządkiem obrad, jeżeli żaden z członków rady nadzorczej biorących udział w posiedzeniu się temu nie sprzeciwi, chyba że statut spółki stanowi inaczej. Statut spółki może również stanowić, że podjęcie przez radę nadzorczą podczas posiedzenia uchwał w określonych sprawach musi być zapowiedziane w zaproszeniu.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Zarząd lub członek rady nadzorczej mogą żądać zwołania posiedzenia rady nadzorczej, podając proponowany porządek obrad. Przewodniczący rady nadzorczej zwołuje posiedzenie z porządkiem obrad zgodnym z żądaniem, które odbywa się nie później niż w terminie dwóch tygodni od dnia otrzymania żądania.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Jeżeli przewodniczący rady nadzorczej nie zwoła posiedzenia zgodnie z § 4, występujący z żądaniem może je zwołać samodzielnie.</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Rada nadzorcza może odbywać posiedzenia również bez formalnego zwołania, jeżeli wszyscy członkowie wyrażą na to zgodę oraz nie zgłoszą sprzeciwu dotyczącego wniesienia poszczególnych spraw do porządku obrad.</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Posiedzenia rady nadzorczej powinny być zwoływane w miarę potrzeb, jednak nie rzadziej niż raz w każdym kwartale roku obrotowego.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390. </w:t>
      </w:r>
      <w:r>
        <w:rPr>
          <w:rFonts w:ascii="Times New Roman"/>
          <w:b/>
          <w:i w:val="false"/>
          <w:color w:val="000000"/>
          <w:sz w:val="24"/>
          <w:lang w:val="pl-PL"/>
        </w:rPr>
        <w:t xml:space="preserve"> [Delegowanie do czynności nadzorczych]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wykonuje swoje obowiązki kolegialnie.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rada nadzorcza została wybrana w drodze głosowania oddzielnymi grupami, każda grupa ma prawo delegować jednego spośród wybranych przez siebie członków rady nadzorczej do stałego indywidualnego wykonywania czynności nadzorczych. Członkowie ci mają prawo uczestniczenia w posiedzeniach zarządu z głosem doradczym. Zarząd jest obowiązany zawiadomić ich uprzednio o każdym swoim posiedzeniu oraz zarządzeniu głosowania w trybie pisemnym lub przy wykorzystaniu środków bezpośredniego porozumiewania się na odległość. Członkowie delegowani do stałego indywidualnego wykonywania czynności nadzorczych mają także prawo podejmować indywidualnie czynności nadzorcze określone w art. 382 § 4. Przepis art. 382 § 5 stosuje się.</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Członkowie rady nadzorczej, o których mowa w § 2, otrzymują wynagrodzenie, którego wysokość ustala walne zgromadzenie. Walne zgromadzenie może powierzyć to uprawnienie radzie nadzorczej. Do takich członków stosuje się zakaz konkurencji, o którym mowa w art. 380.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390</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[Delegowanie członków rady nadzorczej do samodzielnego pełnienia określonych czynności nadzorczych; komitet rady nadzorczej]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Rada nadzorcza może również:</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delegować swoich członków do samodzielnego pełnienia określonych czynności nadzorczych;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ustanawiać doraźny lub stały komitet rady nadzorczej, składający się z członków rady nadzorczej, do pełnienia określonych czynności nadzorczych (komitet rady nadzorczej).</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Skorzystanie przez radę nadzorczą z uprawnień określonych w § 1 nie zwalnia jej członków z odpowiedzialności za sprawowanie nadzoru w spółce.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Delegowany członek rady nadzorczej, o którym mowa w § 1 pkt 1, oraz komitet rady nadzorczej mają prawo podejmować czynności nadzorcze określone w art. 382 § 4, chyba że rada nadzorcza postanowi inaczej. Przepis art. 382 § 5 stosuje się.</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Delegowany członek rady nadzorczej, o którym mowa w § 1 pkt 1, oraz komitet rady nadzorczej powinni co najmniej raz w każdym kwartale roku obrotowego udzielać radzie nadzorczej informacji o podejmowanych czynnościach nadzorczych oraz ich wynikach.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391. </w:t>
      </w:r>
      <w:r>
        <w:rPr>
          <w:rFonts w:ascii="Times New Roman"/>
          <w:b/>
          <w:i w:val="false"/>
          <w:color w:val="000000"/>
          <w:sz w:val="24"/>
          <w:lang w:val="pl-PL"/>
        </w:rPr>
        <w:t xml:space="preserve"> [Uchwały rady nadzorczej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Uchwały rady nadzorczej zapadają bezwzględną większością głosów, chyba że statut stanowi inaczej. Statut może przewidywać, że w przypadku równości głosów rozstrzyga głos przewodniczącego rady nadzorczej.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protokołów rady nadzorczej stosuje się odpowiednio przepisy dotyczące protokołów zarządu.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Walne zgromadzenie może uchwalić regulamin rady nadzorczej, określający jej organizację i sposób wykonywania czynności. Statut może upoważnić radę nadzorczą do uchwalenia jej regulaminu.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392. </w:t>
      </w:r>
      <w:r>
        <w:rPr>
          <w:rFonts w:ascii="Times New Roman"/>
          <w:b/>
          <w:i w:val="false"/>
          <w:color w:val="000000"/>
          <w:sz w:val="24"/>
          <w:lang w:val="pl-PL"/>
        </w:rPr>
        <w:t xml:space="preserve"> [Wynagrodzenie członków rady nadzorczej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Członkom rady nadzorczej może zostać przyznane wynagrodzenie. Wynagrodzenie określa statut lub uchwała walnego zgromadzenia.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Wynagrodzenie członków rady w formie prawa udziału w zysku spółki za dany rok obrotowy, przeznaczonym do podziału między akcjonariuszy zgodnie z art. 347 § 1, może uchwalić tylko walne zgromadzenie.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Członkom rady nadzorczej przysługuje zwrot kosztów związanych z udziałem w pracach rady.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Walne zgromadzenie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393. </w:t>
      </w:r>
      <w:r>
        <w:rPr>
          <w:rFonts w:ascii="Times New Roman"/>
          <w:b/>
          <w:i w:val="false"/>
          <w:color w:val="000000"/>
          <w:sz w:val="24"/>
          <w:lang w:val="pl-PL"/>
        </w:rPr>
        <w:t xml:space="preserve"> [Konieczność podjęcia uchwały przez walne zgromadzenie w spółce akcyjnej]</w:t>
      </w:r>
    </w:p>
    <w:p>
      <w:pPr>
        <w:spacing w:after="0"/>
        <w:ind w:left="0"/>
        <w:jc w:val="left"/>
        <w:textAlignment w:val="auto"/>
      </w:pPr>
      <w:r>
        <w:rPr>
          <w:rFonts w:ascii="Times New Roman"/>
          <w:b w:val="false"/>
          <w:i w:val="false"/>
          <w:color w:val="000000"/>
          <w:sz w:val="24"/>
          <w:lang w:val="pl-PL"/>
        </w:rPr>
        <w:t>Uchwały walnego zgromadzenia, poza innymi sprawami wymienionymi w niniejszym dziale lub w statucie, wymaga: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rozpatrzenie i zatwierdzenie sprawozdania zarządu z działalności spółki oraz sprawozdania finansowego za ubiegły rok obrotowy oraz udzielenie absolutorium członkom organów spółki z wykonania przez nich obowiązków;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postanowienie dotyczące roszczeń o naprawienie szkody wyrządzonej przy zawiązaniu spółki lub sprawowaniu zarządu albo nadzoru;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zbycie i wydzierżawienie przedsiębiorstwa lub jego zorganizowanej części oraz ustanowienie na nich ograniczonego prawa rzeczowego;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nabycie i zbycie nieruchomości, użytkowania wieczystego lub udziału w nieruchomości, chyba że statut stanowi inaczej;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emisja obligacji zamiennych lub z prawem pierwszeństwa i emisja warrantów subskrypcyjnych, o których mowa w art. 453 § 2;</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nabycie własnych akcji w przypadku określonym w art. 362 § 1 pkt 2 oraz upoważnienie do ich nabywania w przypadku określonym w art. 362 § 1 pkt 8;</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zawarcie umowy, o której mowa w art. 4 § 1 pkt 4 lit. f.</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[Określenie zasad rozporządzania składnikami aktywów trwałych lub dokonywania niektórych czynności prawnych]</w:t>
      </w:r>
    </w:p>
    <w:p>
      <w:pPr>
        <w:spacing w:after="0"/>
        <w:ind w:left="0"/>
        <w:jc w:val="left"/>
        <w:textAlignment w:val="auto"/>
      </w:pPr>
      <w:r>
        <w:rPr>
          <w:rFonts w:ascii="Times New Roman"/>
          <w:b w:val="false"/>
          <w:i w:val="false"/>
          <w:color w:val="000000"/>
          <w:sz w:val="24"/>
          <w:lang w:val="pl-PL"/>
        </w:rPr>
        <w:t>Uchwała walnego zgromadzenia lub statut spółki może określać zasady postępowania w zakresie rozporządzania składnikami aktywów trwałych lub dokonywania niektórych czynności prawnych.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394. </w:t>
      </w:r>
      <w:r>
        <w:rPr>
          <w:rFonts w:ascii="Times New Roman"/>
          <w:b/>
          <w:i w:val="false"/>
          <w:color w:val="000000"/>
          <w:sz w:val="24"/>
          <w:lang w:val="pl-PL"/>
        </w:rPr>
        <w:t xml:space="preserve"> [Umowy o nabycie mienia]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Umowy o nabycie dla spółki jakiegokolwiek mienia, za cenę przewyższającą jedną dziesiątą wpłaconego kapitału zakładowego, od założyciela lub akcjonariusza albo dla spółki lub spółdzielni zależnej od założyciela lub akcjonariusza spółki, zawarte przed upływem dwóch lat od dnia zarejestrowania spółki, wymagają uchwały walnego zgromadzenia, powziętej większością dwóch trzecich głosów.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stosuje się również do nabycia mienia od spółki dominującej albo spółki lub spółdzielni zależnej.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Walnemu zgromadzeniu należy przedłożyć sprawozdanie zarządu spełniające warunki określone w art. 311. Sprawozdanie powinno być poddane badaniu i ogłoszone przed walnym zgromadzeniem w sposób określony w art. 312 § 7. Przepisy art. 312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 xml:space="preserve">Przepisów § 1-3 nie stosuje się do nabycia mienia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o zamówieniach publicznych, postępowaniu likwidacyjnym, upadłościowym i egzekucyjnym oraz do nabycia papierów wartościowych i towarów na rynku regulowanym.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395. </w:t>
      </w:r>
      <w:r>
        <w:rPr>
          <w:rFonts w:ascii="Times New Roman"/>
          <w:b/>
          <w:i w:val="false"/>
          <w:color w:val="000000"/>
          <w:sz w:val="24"/>
          <w:lang w:val="pl-PL"/>
        </w:rPr>
        <w:t xml:space="preserve"> [Zwyczajne walne zgromadzenie]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Zwyczajne walne zgromadzenie powinno się odbyć w terminie sześciu miesięcy po upływie każdego roku obrotowego.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Przedmiotem obrad zwyczajnego walnego zgromadzenia powinno być: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rozpatrzenie i zatwierdzenie sprawozdania zarządu z działalności spółki oraz sprawozdania finansowego za ubiegły rok obrotowy;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powzięcie uchwały o podziale zysku albo o pokryciu straty;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udzielenie członkom organów spółki absolutorium z wykonania przez nich obowiązków.</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 xml:space="preserve">W spółkach, o których mowa w </w:t>
      </w:r>
      <w:r>
        <w:rPr>
          <w:rFonts w:ascii="Times New Roman"/>
          <w:b w:val="false"/>
          <w:i w:val="false"/>
          <w:color w:val="1b1b1b"/>
          <w:sz w:val="24"/>
          <w:lang w:val="pl-PL"/>
        </w:rPr>
        <w:t>art. 90c ust. 1</w:t>
      </w:r>
      <w:r>
        <w:rPr>
          <w:rFonts w:ascii="Times New Roman"/>
          <w:b w:val="false"/>
          <w:i w:val="false"/>
          <w:color w:val="000000"/>
          <w:sz w:val="24"/>
          <w:lang w:val="pl-PL"/>
        </w:rPr>
        <w:t xml:space="preserve"> ustawy z dnia 29 lipca 2005 r. o ofercie publicznej i warunkach wprowadzania instrumentów finansowych do zorganizowanego systemu obrotu oraz o spółkach publicznych (Dz. U. z 2022 r. poz. 2554 oraz z 2023 r. poz. 825 i 1723), przedmiotem obrad zwyczajnego walnego zgromadzenia powinno być również powzięcie uchwały, o której mowa w </w:t>
      </w:r>
      <w:r>
        <w:rPr>
          <w:rFonts w:ascii="Times New Roman"/>
          <w:b w:val="false"/>
          <w:i w:val="false"/>
          <w:color w:val="1b1b1b"/>
          <w:sz w:val="24"/>
          <w:lang w:val="pl-PL"/>
        </w:rPr>
        <w:t>art. 90g ust. 6</w:t>
      </w:r>
      <w:r>
        <w:rPr>
          <w:rFonts w:ascii="Times New Roman"/>
          <w:b w:val="false"/>
          <w:i w:val="false"/>
          <w:color w:val="000000"/>
          <w:sz w:val="24"/>
          <w:lang w:val="pl-PL"/>
        </w:rPr>
        <w:t xml:space="preserve"> tej ustawy, lub przeprowadzenie dyskusji, o której mowa w </w:t>
      </w:r>
      <w:r>
        <w:rPr>
          <w:rFonts w:ascii="Times New Roman"/>
          <w:b w:val="false"/>
          <w:i w:val="false"/>
          <w:color w:val="1b1b1b"/>
          <w:sz w:val="24"/>
          <w:lang w:val="pl-PL"/>
        </w:rPr>
        <w:t>art. 90g ust. 7</w:t>
      </w:r>
      <w:r>
        <w:rPr>
          <w:rFonts w:ascii="Times New Roman"/>
          <w:b w:val="false"/>
          <w:i w:val="false"/>
          <w:color w:val="000000"/>
          <w:sz w:val="24"/>
          <w:lang w:val="pl-PL"/>
        </w:rPr>
        <w:t xml:space="preserve"> tej ustawy.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 § 2 pkt 3 dotyczy wszystkich osób, które pełniły funkcję członków organów spółki w ostatnim roku obrotowym. Członkowie organów spółki, których mandaty wygasły przed dniem walnego zgromadzenia, mają prawo uczestniczyć w zgromadzeniu, przeglądać dokumenty, o których mowa w § 4, oraz przedkładać do nich uwagi na piśmie. Żądanie dotyczące skorzystania z tych uprawnień powinno być złożone zarządowi na piśmie najpóźniej na tydzień przed walnym zgromadzeniem.</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Dokumenty odpowiadające treścią sprawozdaniu zarządu z działalności spółki, sprawozdaniu finansowemu, sprawozdaniu rady nadzorczej lub sprawozdaniu z badania są wydawane akcjonariuszowi na jego żądanie, które może zostać zgłoszone licząc od dnia zwołania zwyczajnego walnego zgromadzenia. Dokumenty udostępnia się niezwłocznie, nie później niż w terminie dwóch dni powszednich od dnia zgłoszenia żądania. Na żądanie akcjonariusza dokumenty udostępnia się w postaci elektronicznej, w tym przy wykorzystaniu środków komunikacji elektronicznej.</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 xml:space="preserve">Przedmiotem zwyczajnego walnego zgromadzenia może być również rozpatrzenie i zatwierdzenie sprawozdania finansowego grupy kapitałowej w rozumieniu </w:t>
      </w:r>
      <w:r>
        <w:rPr>
          <w:rFonts w:ascii="Times New Roman"/>
          <w:b w:val="false"/>
          <w:i w:val="false"/>
          <w:color w:val="1b1b1b"/>
          <w:sz w:val="24"/>
          <w:lang w:val="pl-PL"/>
        </w:rPr>
        <w:t>przepisów</w:t>
      </w:r>
      <w:r>
        <w:rPr>
          <w:rFonts w:ascii="Times New Roman"/>
          <w:b w:val="false"/>
          <w:i w:val="false"/>
          <w:color w:val="000000"/>
          <w:sz w:val="24"/>
          <w:lang w:val="pl-PL"/>
        </w:rPr>
        <w:t xml:space="preserve"> o rachunkowości oraz inne sprawy niż wymienione w § 2.</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Za rok obrotowy, w którym działalność spółki przez cały czas pozostawała zawieszona i nie doszło do zamknięcia ksiąg rachunkowych na koniec tego roku obrotowego zwyczajne walne zgromadzenie może się nie odbyć na podstawie uchwały walnego zgromadzenia. W takim przypadku przedmiotem obrad następnego zwyczajnego walnego zgromadzenia są również sprawy, o których mowa w § 2, dotyczące roku obrotowego, w którym działalność spółki pozostawała zawieszona.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396. </w:t>
      </w:r>
      <w:r>
        <w:rPr>
          <w:rFonts w:ascii="Times New Roman"/>
          <w:b/>
          <w:i w:val="false"/>
          <w:color w:val="000000"/>
          <w:sz w:val="24"/>
          <w:lang w:val="pl-PL"/>
        </w:rPr>
        <w:t xml:space="preserve"> [Kapitał zapasowy spółki na pokrycie straty]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Na pokrycie straty należy utworzyć kapitał zapasowy, do którego przelewa się co najmniej 8% zysku za dany rok obrotowy, dopóki kapitał ten nie osiągnie co najmniej jednej trzeciej kapitału zakładowego.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kapitału zapasowego należy przelewać nadwyżki, osiągnięte przy emisji akcji powyżej ich wartości nominalnej, a pozostałe - po pokryciu kosztów emisji akcji.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kapitału zapasowego wpływają również dopłaty, które uiszczają akcjonariusze w zamian za przyznanie szczególnych uprawnień ich dotychczasowym akcjom, o ile te dopłaty nie będą użyte na wyrównanie nadzwyczajnych odpisów lub strat.</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Statut może przewidywać tworzenie innych kapitałów na pokrycie szczególnych strat lub wydatków (kapitały rezerwowe).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O użyciu kapitału zapasowego i rezerwowego rozstrzyga walne zgromadzenie; jednakże części kapitału zapasowego w wysokości jednej trzeciej kapitału zakładowego można użyć jedynie na pokrycie straty wykazanej w sprawozdaniu finansowym.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397. </w:t>
      </w:r>
      <w:r>
        <w:rPr>
          <w:rFonts w:ascii="Times New Roman"/>
          <w:b/>
          <w:i w:val="false"/>
          <w:color w:val="000000"/>
          <w:sz w:val="24"/>
          <w:lang w:val="pl-PL"/>
        </w:rPr>
        <w:t xml:space="preserve"> [Uchwała o dalszym istnieniu spółki]</w:t>
      </w:r>
    </w:p>
    <w:p>
      <w:pPr>
        <w:spacing w:after="0"/>
        <w:ind w:left="0"/>
        <w:jc w:val="left"/>
        <w:textAlignment w:val="auto"/>
      </w:pPr>
      <w:r>
        <w:rPr>
          <w:rFonts w:ascii="Times New Roman"/>
          <w:b w:val="false"/>
          <w:i w:val="false"/>
          <w:color w:val="000000"/>
          <w:sz w:val="24"/>
          <w:lang w:val="pl-PL"/>
        </w:rPr>
        <w:t>Jeżeli bilans sporządzony przez zarząd wykaże stratę przewyższającą sumę kapitałów zapasowego i rezerwowych oraz jedną trzecią kapitału zakładowego, zarząd obowiązany jest niezwłocznie zwołać walne zgromadzenie celem powzięcia uchwały dotyczącej dalszego istnienia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397</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[Obowiązek zwołania walnego zgromadzenia w spółce akcyjnej w razie rezygnacji członka zarządu skutkującej nieobsadzeniem żadnego mandatu w zarządzie]</w:t>
      </w:r>
    </w:p>
    <w:p>
      <w:pPr>
        <w:spacing w:after="0"/>
        <w:ind w:left="0"/>
        <w:jc w:val="left"/>
        <w:textAlignment w:val="auto"/>
      </w:pPr>
      <w:r>
        <w:rPr>
          <w:rFonts w:ascii="Times New Roman"/>
          <w:b w:val="false"/>
          <w:i w:val="false"/>
          <w:color w:val="000000"/>
          <w:sz w:val="24"/>
          <w:lang w:val="pl-PL"/>
        </w:rPr>
        <w:t>W przypadku, o którym mowa w art. 369 § 5</w:t>
      </w:r>
      <w:r>
        <w:rPr>
          <w:rFonts w:ascii="Times New Roman"/>
          <w:b w:val="false"/>
          <w:i w:val="false"/>
          <w:color w:val="000000"/>
          <w:sz w:val="24"/>
          <w:vertAlign w:val="superscript"/>
          <w:lang w:val="pl-PL"/>
        </w:rPr>
        <w:t>2</w:t>
      </w:r>
      <w:r>
        <w:rPr>
          <w:rFonts w:ascii="Times New Roman"/>
          <w:b w:val="false"/>
          <w:i w:val="false"/>
          <w:color w:val="000000"/>
          <w:sz w:val="24"/>
          <w:lang w:val="pl-PL"/>
        </w:rPr>
        <w:t>, członek zarządu jest obowiązany zwołać walne zgromadzenie. Przepisu art. 399 § 1 nie stosuje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398. </w:t>
      </w:r>
      <w:r>
        <w:rPr>
          <w:rFonts w:ascii="Times New Roman"/>
          <w:b/>
          <w:i w:val="false"/>
          <w:color w:val="000000"/>
          <w:sz w:val="24"/>
          <w:lang w:val="pl-PL"/>
        </w:rPr>
        <w:t xml:space="preserve"> [Nadzwyczajne walne zgromadzenie]</w:t>
      </w:r>
    </w:p>
    <w:p>
      <w:pPr>
        <w:spacing w:after="0"/>
        <w:ind w:left="0"/>
        <w:jc w:val="left"/>
        <w:textAlignment w:val="auto"/>
      </w:pPr>
      <w:r>
        <w:rPr>
          <w:rFonts w:ascii="Times New Roman"/>
          <w:b w:val="false"/>
          <w:i w:val="false"/>
          <w:color w:val="000000"/>
          <w:sz w:val="24"/>
          <w:lang w:val="pl-PL"/>
        </w:rPr>
        <w:t>Nadzwyczajne walne zgromadzenie zwołuje się w przypadkach określonych w niniejszym dziale lub w statucie, a także gdy organy lub osoby uprawnione do zwoływania walnych zgromadzeń uznają to za wskazane.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399. </w:t>
      </w:r>
      <w:r>
        <w:rPr>
          <w:rFonts w:ascii="Times New Roman"/>
          <w:b/>
          <w:i w:val="false"/>
          <w:color w:val="000000"/>
          <w:sz w:val="24"/>
          <w:lang w:val="pl-PL"/>
        </w:rPr>
        <w:t xml:space="preserve"> [Zwołanie walnego zgromadzenia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Walne zgromadzenie zwołuje zarząd.</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Rada nadzorcza może zwołać zwyczajne walne zgromadzenie, jeżeli zarząd nie zwoła go w terminie określonym w niniejszym dziale lub w statucie, oraz nadzwyczajne walne zgromadzenie, jeżeli zwołanie go uzna za wskazane.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Akcjonariusze reprezentujący co najmniej połowę kapitału zakładowego lub co najmniej połowę ogółu głosów w spółce mogą zwołać nadzwyczajne walne zgromadzenie. Akcjonariusze wyznaczają przewodniczącego tego zgromadzenia.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Statut może upoważnić do zwołania zwyczajnego walnego zgromadzenia, jeżeli zarząd nie zwoła go w terminie określonym w niniejszym dziale lub w statucie, oraz do zwołania nadzwyczajnego walnego zgromadzenia, także inne osoby.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400. </w:t>
      </w:r>
      <w:r>
        <w:rPr>
          <w:rFonts w:ascii="Times New Roman"/>
          <w:b/>
          <w:i w:val="false"/>
          <w:color w:val="000000"/>
          <w:sz w:val="24"/>
          <w:lang w:val="pl-PL"/>
        </w:rPr>
        <w:t xml:space="preserve"> [Żądanie zwołania zgromadzenia przez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lub akcjonariusze reprezentujący co najmniej jedną dwudziestą kapitału zakładowego mogą żądać zwołania nadzwyczajnego walnego zgromadzenia i umieszczenia określonych spraw w porządku obrad tego zgromadzenia; statut może upoważnić do żądania zwołania nadzwyczajnego walnego zgromadzenia akcjonariuszy reprezentujących mniej niż jedną dwudziestą kapitału zakładowego.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Żądanie zwołania nadzwyczajnego walnego zgromadzenia należy złożyć zarządowi na piśmie lub w postaci elektronicznej.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w terminie dwóch tygodni od dnia przedstawienia żądania zarządowi nadzwyczajne walne zgromadzenie nie zostanie zwołane, sąd rejestrowy może upoważnić do zwołania nadzwyczajnego walnego zgromadzenia akcjonariuszy występujących z tym żądaniem. Sąd wyznacza przewodniczącego tego zgromadzenia.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Zgromadzenie, o którym mowa w § 1, podejmuje uchwałę rozstrzygającą, czy koszty zwołania i odbycia zgromadzenia ma ponieść spółka. Akcjonariusze, na żądanie których zostało zwołane zgromadzenie, mogą zwrócić się do sądu rejestrowego o zwolnienie z obowiązku pokrycia kosztów nałożonych uchwałą zgromadzenia.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 zawiadomieniu o zwołaniu nadzwyczajnego walnego zgromadzenia, o którym mowa w § 3, należy powołać się na postanowienie sądu rejestrowego.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401. </w:t>
      </w:r>
      <w:r>
        <w:rPr>
          <w:rFonts w:ascii="Times New Roman"/>
          <w:b/>
          <w:i w:val="false"/>
          <w:color w:val="000000"/>
          <w:sz w:val="24"/>
          <w:lang w:val="pl-PL"/>
        </w:rPr>
        <w:t xml:space="preserve"> [Żądanie umieszczenia spraw w porządku obrad walnego zgromadzenia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lub akcjonariusze reprezentujący co najmniej jedną dwudziestą kapitału zakładowego mogą żądać umieszczenia określonych spraw w porządku obrad najbliższego walnego zgromadzenia. Żądanie powinno zostać zgłoszone zarządowi nie później niż na czternaście dni przed wyznaczonym terminem zgromadzenia. W spółce publicznej termin ten wynosi dwadzieścia jeden dni. Żądanie powinno zawierać uzasadnienie lub projekt uchwały dotyczącej proponowanego punktu porządku obrad. Żądanie może zostać złożone w postaci elektronicznej.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Zarząd jest obowiązany niezwłocznie, jednak nie później niż na cztery dni przed wyznaczonym terminem walnego zgromadzenia, ogłosić zmiany w porządku obrad, wprowadzone na żądanie akcjonariuszy. W spółce publicznej termin ten wynosi osiemnaście dni. Ogłoszenie następuje w sposób właściwy dla zwołania walnego zgromadzenia.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walne zgromadzenie jest zwoływane w trybie art. 402 § 3, przepisów § 1 i 2 nie stosuje się.</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Akcjonariusz lub akcjonariusze spółki publicznej reprezentujący co najmniej jedną dwudziestą kapitału zakładowego mogą przed terminem walnego zgromadzenia zgłaszać spółce na piśmie lub przy wykorzystaniu środków komunikacji elektronicznej projekty uchwał dotyczące spraw wprowadzonych do porządku obrad walnego zgromadzenia lub spraw, które mają zostać wprowadzone do porządku obrad. Spółka niezwłocznie ogłasza projekty uchwał na stronie internetowej.</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Każdy z akcjonariuszy może podczas walnego zgromadzenia zgłaszać projekty uchwał dotyczące spraw wprowadzonych do porządku obrad.</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Statut może upoważnić do żądania umieszczenia określonych spraw w porządku obrad najbliższego walnego zgromadzenia oraz do zgłaszania spółce na piśmie lub przy wykorzystaniu środków komunikacji elektronicznej projektów uchwał dotyczących spraw wprowadzonych do porządku obrad walnego zgromadzenia lub spraw, które mają zostać wprowadzone do porządku obrad, akcjonariuszy reprezentujących mniej niż jedną dwudziestą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402. </w:t>
      </w:r>
      <w:r>
        <w:rPr>
          <w:rFonts w:ascii="Times New Roman"/>
          <w:b/>
          <w:i w:val="false"/>
          <w:color w:val="000000"/>
          <w:sz w:val="24"/>
          <w:lang w:val="pl-PL"/>
        </w:rPr>
        <w:t xml:space="preserve"> [Tryb zwołania walnego zgromadzenia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Walne zgromadzenie zwołuje się przez ogłoszenie, które powinno być dokonane co najmniej na trzy tygodnie przed terminem walnego zgromadzenia.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ogłoszeniu należy oznaczyć datę, godzinę i miejsce walnego zgromadzenia oraz szczegółowy porządek obrad. W przypadku zamierzonej zmiany statutu powołać należy dotychczas obowiązujące postanowienia, jak również treść projektowanych zmian. Jeżeli jest to uzasadnione znacznym zakresem zamierzonych zmian, ogłoszenie może zawierać projekt nowego tekstu jednolitego statutu wraz z wyliczeniem nowych lub zmienionych postanowień statutu.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Walne zgromadzenie może być zwołane za pomocą listów poleconych lub przesyłek nadanych pocztą kurierską, wysłanych co najmniej dwa tygodnie przed terminem walnego zgromadzenia. Dzień wysłania listów lub przesyłek uważa się za dzień ogłoszenia. Zamiast listu lub przesyłki zawiadomienie może być wysłane akcjonariuszowi na adres do doręczeń elektronicznych, pocztą elektroniczną na adres wskazany w rejestrze akcjonariuszy albo za pisemną zgodą akcjonariusza na wskazany przez niego inny adres poczty elektronicznej.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[Tryb zwoływania zgromadzenia spółki publicznej]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 xml:space="preserve">Walne zgromadzenie spółki publicznej zwołuje się przez ogłoszenie dokonywane na stronie internetowej spółki oraz w sposób określony dla przekazywania informacji bieżących zgodnie z </w:t>
      </w:r>
      <w:r>
        <w:rPr>
          <w:rFonts w:ascii="Times New Roman"/>
          <w:b w:val="false"/>
          <w:i w:val="false"/>
          <w:color w:val="1b1b1b"/>
          <w:sz w:val="24"/>
          <w:lang w:val="pl-PL"/>
        </w:rPr>
        <w:t>przepisami</w:t>
      </w:r>
      <w:r>
        <w:rPr>
          <w:rFonts w:ascii="Times New Roman"/>
          <w:b w:val="false"/>
          <w:i w:val="false"/>
          <w:color w:val="000000"/>
          <w:sz w:val="24"/>
          <w:lang w:val="pl-PL"/>
        </w:rPr>
        <w:t xml:space="preserve"> o ofercie publicznej i warunkach wprowadzania instrumentów finansowych do zorganizowanego systemu obrotu oraz o spółkach publicznych.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Ogłoszenie powinno być dokonane co najmniej na dwadzieścia sześć dni przed terminem walnego zgromadzenia.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402</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[Treść ogłoszenia]</w:t>
      </w:r>
    </w:p>
    <w:p>
      <w:pPr>
        <w:spacing w:after="0"/>
        <w:ind w:left="0"/>
        <w:jc w:val="left"/>
        <w:textAlignment w:val="auto"/>
      </w:pPr>
      <w:r>
        <w:rPr>
          <w:rFonts w:ascii="Times New Roman"/>
          <w:b w:val="false"/>
          <w:i w:val="false"/>
          <w:color w:val="000000"/>
          <w:sz w:val="24"/>
          <w:lang w:val="pl-PL"/>
        </w:rPr>
        <w:t>Ogłoszenie o walnym zgromadzeniu spółki publicznej powinno zawierać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datę, godzinę i miejsce walnego zgromadzenia oraz szczegółowy porządek obrad;</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precyzyjny opis procedur dotyczących uczestniczenia w walnym zgromadzeniu i wykonywania prawa głosu, w szczególności informacje o:</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lang w:val="pl-PL"/>
        </w:rPr>
        <w:t>prawie akcjonariusza do żądania umieszczenia określonych spraw w porządku obrad walnego zgromadzenia,</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lang w:val="pl-PL"/>
        </w:rPr>
        <w:t>prawie akcjonariusza do zgłaszania projektów uchwał dotyczących spraw wprowadzonych do porządku obrad walnego zgromadzenia lub spraw, które mają zostać wprowadzone do porządku obrad przed terminem walnego zgromadzenia,</w:t>
      </w:r>
    </w:p>
    <w:p>
      <w:pPr>
        <w:spacing w:after="0"/>
        <w:ind w:left="746"/>
        <w:jc w:val="left"/>
        <w:textAlignment w:val="auto"/>
      </w:pPr>
      <w:r>
        <w:rPr>
          <w:rFonts w:ascii="Times New Roman"/>
          <w:b w:val="false"/>
          <w:i w:val="false"/>
          <w:color w:val="000000"/>
          <w:sz w:val="24"/>
          <w:lang w:val="pl-PL"/>
        </w:rPr>
        <w:t xml:space="preserve">c) </w:t>
      </w:r>
      <w:r>
        <w:rPr>
          <w:rFonts w:ascii="Times New Roman"/>
          <w:b w:val="false"/>
          <w:i w:val="false"/>
          <w:color w:val="000000"/>
          <w:sz w:val="24"/>
          <w:lang w:val="pl-PL"/>
        </w:rPr>
        <w:t>prawie akcjonariusza do zgłaszania projektów uchwał dotyczących spraw wprowadzonych do porządku obrad podczas walnego zgromadzenia,</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lang w:val="pl-PL"/>
        </w:rPr>
        <w:t>sposobie wykonywania prawa głosu przez pełnomocnika, w tym w szczególności o formularzach stosowanych podczas głosowania przez pełnomocnika, oraz sposobie zawiadamiania spółki przy wykorzystaniu środków komunikacji elektronicznej o ustanowieniu pełnomocnika,</w:t>
      </w:r>
    </w:p>
    <w:p>
      <w:pPr>
        <w:spacing w:after="0"/>
        <w:ind w:left="746"/>
        <w:jc w:val="left"/>
        <w:textAlignment w:val="auto"/>
      </w:pPr>
      <w:r>
        <w:rPr>
          <w:rFonts w:ascii="Times New Roman"/>
          <w:b w:val="false"/>
          <w:i w:val="false"/>
          <w:color w:val="000000"/>
          <w:sz w:val="24"/>
          <w:lang w:val="pl-PL"/>
        </w:rPr>
        <w:t xml:space="preserve">e) </w:t>
      </w:r>
      <w:r>
        <w:rPr>
          <w:rFonts w:ascii="Times New Roman"/>
          <w:b w:val="false"/>
          <w:i w:val="false"/>
          <w:color w:val="000000"/>
          <w:sz w:val="24"/>
          <w:lang w:val="pl-PL"/>
        </w:rPr>
        <w:t>możliwości i sposobie uczestniczenia w walnym zgromadzeniu przy wykorzystaniu środków komunikacji elektronicznej,</w:t>
      </w:r>
    </w:p>
    <w:p>
      <w:pPr>
        <w:spacing w:after="0"/>
        <w:ind w:left="746"/>
        <w:jc w:val="left"/>
        <w:textAlignment w:val="auto"/>
      </w:pPr>
      <w:r>
        <w:rPr>
          <w:rFonts w:ascii="Times New Roman"/>
          <w:b w:val="false"/>
          <w:i w:val="false"/>
          <w:color w:val="000000"/>
          <w:sz w:val="24"/>
          <w:lang w:val="pl-PL"/>
        </w:rPr>
        <w:t xml:space="preserve">f) </w:t>
      </w:r>
      <w:r>
        <w:rPr>
          <w:rFonts w:ascii="Times New Roman"/>
          <w:b w:val="false"/>
          <w:i w:val="false"/>
          <w:color w:val="000000"/>
          <w:sz w:val="24"/>
          <w:lang w:val="pl-PL"/>
        </w:rPr>
        <w:t>sposobie wypowiadania się w trakcie walnego zgromadzenia przy wykorzystaniu środków komunikacji elektronicznej,</w:t>
      </w:r>
    </w:p>
    <w:p>
      <w:pPr>
        <w:spacing w:after="0"/>
        <w:ind w:left="746"/>
        <w:jc w:val="left"/>
        <w:textAlignment w:val="auto"/>
      </w:pPr>
      <w:r>
        <w:rPr>
          <w:rFonts w:ascii="Times New Roman"/>
          <w:b w:val="false"/>
          <w:i w:val="false"/>
          <w:color w:val="000000"/>
          <w:sz w:val="24"/>
          <w:lang w:val="pl-PL"/>
        </w:rPr>
        <w:t xml:space="preserve">g) </w:t>
      </w:r>
      <w:r>
        <w:rPr>
          <w:rFonts w:ascii="Times New Roman"/>
          <w:b w:val="false"/>
          <w:i w:val="false"/>
          <w:color w:val="000000"/>
          <w:sz w:val="24"/>
          <w:lang w:val="pl-PL"/>
        </w:rPr>
        <w:t>sposobie wykonywania prawa głosu drogą korespondencyjną lub przy wykorzystaniu środków komunikacji elektronicznej,</w:t>
      </w:r>
    </w:p>
    <w:p>
      <w:pPr>
        <w:spacing w:after="0"/>
        <w:ind w:left="746"/>
        <w:jc w:val="left"/>
        <w:textAlignment w:val="auto"/>
      </w:pPr>
      <w:r>
        <w:rPr>
          <w:rFonts w:ascii="Times New Roman"/>
          <w:b w:val="false"/>
          <w:i w:val="false"/>
          <w:color w:val="000000"/>
          <w:sz w:val="24"/>
          <w:lang w:val="pl-PL"/>
        </w:rPr>
        <w:t xml:space="preserve">h) </w:t>
      </w:r>
      <w:r>
        <w:rPr>
          <w:rFonts w:ascii="Times New Roman"/>
          <w:b w:val="false"/>
          <w:i w:val="false"/>
          <w:color w:val="000000"/>
          <w:sz w:val="24"/>
          <w:lang w:val="pl-PL"/>
        </w:rPr>
        <w:t>prawie akcjonariusza do zadawania pytań dotyczących spraw umieszczonych w porządku obrad walnego zgromadzenia;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dzień rejestracji uczestnictwa w walnym zgromadzeniu, o którym mowa w art. 406</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informację, że prawo uczestniczenia w walnym zgromadzeniu mają tylko osoby będące akcjonariuszami spółki w dniu rejestracji uczestnictwa w walnym zgromadzeniu;</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wskazanie, gdzie i w jaki sposób osoba uprawniona do uczestnictwa w walnym zgromadzeniu może uzyskać pełny tekst dokumentacji, która ma być przedstawiona walnemu zgromadzeniu, oraz projekty uchwał lub, jeżeli nie przewiduje się podejmowania uchwał, uwagi zarządu lub rady nadzorczej spółki, dotyczące spraw wprowadzonych do porządku obrad walnego zgromadzenia lub spraw, które mają zostać wprowadzone do porządku obrad przed terminem walnego zgromadzenia;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wskazanie adresu strony internetowej, na której będą udostępnione informacje dotyczące walnego zgromadzenia.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402</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i w:val="false"/>
          <w:color w:val="000000"/>
          <w:sz w:val="24"/>
          <w:lang w:val="pl-PL"/>
        </w:rPr>
        <w:t xml:space="preserve"> [Obowiązek prowadzenia strony internetowej]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publiczna zamieszcza na własnej stronie internetowej od dnia zwołania walnego zgromadzenia: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ogłoszenie o zwołaniu walnego zgromadzenia;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informację o ogólnej liczbie akcji w spółce i liczbie głosów z tych akcji w dniu ogłoszenia, a jeżeli akcje są różnych rodzajów - także o podziale akcji na poszczególne rodzaje i liczbie głosów z akcji poszczególnych rodzajów;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dokumentację, która ma być przedstawiona walnemu zgromadzeniu;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projekty uchwał lub, jeżeli nie przewiduje się podejmowania uchwał, uwagi zarządu lub rady nadzorczej spółki, dotyczące spraw wprowadzonych do porządku obrad walnego zgromadzenia lub spraw, które mają zostać wprowadzone do porządku obrad przed terminem walnego zgromadzenia;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formularze pozwalające na wykonywanie prawa głosu przez pełnomocnika lub drogą korespondencyjną, jeżeli nie są one wysyłane bezpośrednio do wszystkich akcjonariuszy.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Jeżeli formularze, o których mowa w § 1 pkt 5, z przyczyn technicznych nie mogą zostać udostępnione na stronie internetowej, spółka publiczna wskazuje na tej stronie sposób i miejsce uzyskania formularzy. W takim przypadku spółka publiczna wysyła formularze nieodpłatnie za pośrednictwem operatora pocztowego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23 listopada 2012 r. - Prawo pocztowe (Dz. U. z 2023 r. poz. 1640) każdemu akcjonariuszowi na jego żądanie.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Formularze, o których mowa w § 1 pkt 5, powinny zawierać proponowaną treść uchwały walnego zgromadzenia i umożliwiać: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identyfikację akcjonariusza oddającego głos oraz jego pełnomocnika, jeżeli akcjonariusz wykonuje prawo głosu przez pełnomocnika;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oddanie głosu w rozumieniu art. 4 § 1 pkt 9;</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złożenie sprzeciwu przez akcjonariuszy głosujących przeciwko uchwale;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zamieszczenie instrukcji dotyczących sposobu głosowania w odniesieniu do każdej z uchwał, nad którą głosować ma pełnomocnik.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402</w:t>
      </w:r>
      <w:r>
        <w:rPr>
          <w:rFonts w:ascii="Times New Roman"/>
          <w:b/>
          <w:i w:val="false"/>
          <w:color w:val="000000"/>
          <w:sz w:val="24"/>
          <w:vertAlign w:val="superscript"/>
          <w:lang w:val="pl-PL"/>
        </w:rPr>
        <w:t>4</w:t>
      </w:r>
      <w:r>
        <w:rPr>
          <w:rFonts w:ascii="Times New Roman"/>
          <w:b/>
          <w:i w:val="false"/>
          <w:color w:val="000000"/>
          <w:sz w:val="24"/>
          <w:lang w:val="pl-PL"/>
        </w:rPr>
        <w:t>. </w:t>
      </w:r>
      <w:r>
        <w:rPr>
          <w:rFonts w:ascii="Times New Roman"/>
          <w:b/>
          <w:i w:val="false"/>
          <w:color w:val="000000"/>
          <w:sz w:val="24"/>
          <w:lang w:val="pl-PL"/>
        </w:rPr>
        <w:t xml:space="preserve"> [Informacje publikowane przez doradcę akcjonariusza do spraw głosowania]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celu należytego informowania akcjonariuszy o dokładności i wiarygodności podejmowanych przez siebie działań doradca akcjonariusza do spraw głosowania co rok zamieszcza na swojej stronie internetowej informacje związane z przygotowywaniem przez niego badań, porad i rekomendacji dotyczących głosowania. Informacje te obejmują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zasadnicze cechy stosowanych metod i modeli;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główne źródła informacji, z których korzysta doradca akcjonariusza do spraw głosowania;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procedury stosowane w celu zagwarantowania odpowiedniej jakości badań, porad i rekomendacji dotyczących głosowania oraz w celu zagwarantowania odpowiednich kwalifikacji zaangażowanych w proces ich przygotowania pracowników;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informacje, czy doradca akcjonariusza do spraw głosowania uwzględnia uwarunkowania rynkowe, prawne i regulacyjne oraz uwarunkowania dotyczące konkretnej spółki, a jeżeli je uwzględnia, to w jaki sposób;</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kluczowe cechy strategii dotyczących głosowania stosowanych w odniesieniu do każdego rynku;</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informacje, czy doradca akcjonariusza do spraw głosowania prowadzi dialog ze spółkami będącymi przedmiotem jego badań, porad lub rekomendacji dotyczących głosowania oraz czy prowadzi dialog z interesariuszami spółki, a jeżeli prowadzi taki dialog - informacje na temat zakresu i charakteru takiego dialogu;</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politykę dotyczącą zapobiegania ewentualnym sprzecznościom interesów i zarządzania nimi.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Informacje, o których mowa w § 1, są dostępne na stronie internetowej doradcy akcjonariusza do spraw głosowania bezpłatnie przez co najmniej trzy lata od dnia ich publikacji.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402</w:t>
      </w:r>
      <w:r>
        <w:rPr>
          <w:rFonts w:ascii="Times New Roman"/>
          <w:b/>
          <w:i w:val="false"/>
          <w:color w:val="000000"/>
          <w:sz w:val="24"/>
          <w:vertAlign w:val="superscript"/>
          <w:lang w:val="pl-PL"/>
        </w:rPr>
        <w:t>5</w:t>
      </w:r>
      <w:r>
        <w:rPr>
          <w:rFonts w:ascii="Times New Roman"/>
          <w:b/>
          <w:i w:val="false"/>
          <w:color w:val="000000"/>
          <w:sz w:val="24"/>
          <w:lang w:val="pl-PL"/>
        </w:rPr>
        <w:t>. </w:t>
      </w:r>
      <w:r>
        <w:rPr>
          <w:rFonts w:ascii="Times New Roman"/>
          <w:b/>
          <w:i w:val="false"/>
          <w:color w:val="000000"/>
          <w:sz w:val="24"/>
          <w:lang w:val="pl-PL"/>
        </w:rPr>
        <w:t xml:space="preserve"> [Zasady etyki zawodowej doradcy akcjonariusza do spraw głosowania]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Doradca akcjonariusza do spraw głosowania zamieszcza na swojej stronie internetowej informację o stosowanych przez niego zasadach etyki zawodowej oraz sprawozdania dotyczące stosowania tych zasad.</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doradca akcjonariusza do spraw głosowania nie stosuje w swojej działalności zasad etyki zawodowej, informuje o tym w jednoznaczny sposób na swojej stronie internetowej. Informacja taka wyjaśnia przyczyny niestosowania przez niego zasad etyki zawodowej oraz przedstawia uzasadnienie ich niestosowania. W przypadku gdy doradca akcjonariusza do spraw głosowania jedynie częściowo odstępuje od stosowania zasad etyki zawodowej, informuje na swojej stronie internetowej, od stosowania jakiej części takich zasad odstąpił. Informacja taka wyjaśnia przyczyny takiego częściowego odstąpienia, a w przypadkach gdy doradca akcjonariusza do spraw głosowania zastosował w ich miejsce inne środki alternatywne, zawiera wskazanie tych środków.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Informacje, o których mowa w § 1 i 2, są co rok aktualizowane.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Informacje, o których mowa w § 1 i 2, mogą być publikowane razem z informacjami, o których mowa w art. 402</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402</w:t>
      </w:r>
      <w:r>
        <w:rPr>
          <w:rFonts w:ascii="Times New Roman"/>
          <w:b/>
          <w:i w:val="false"/>
          <w:color w:val="000000"/>
          <w:sz w:val="24"/>
          <w:vertAlign w:val="superscript"/>
          <w:lang w:val="pl-PL"/>
        </w:rPr>
        <w:t>6</w:t>
      </w:r>
      <w:r>
        <w:rPr>
          <w:rFonts w:ascii="Times New Roman"/>
          <w:b/>
          <w:i w:val="false"/>
          <w:color w:val="000000"/>
          <w:sz w:val="24"/>
          <w:lang w:val="pl-PL"/>
        </w:rPr>
        <w:t>. </w:t>
      </w:r>
      <w:r>
        <w:rPr>
          <w:rFonts w:ascii="Times New Roman"/>
          <w:b/>
          <w:i w:val="false"/>
          <w:color w:val="000000"/>
          <w:sz w:val="24"/>
          <w:lang w:val="pl-PL"/>
        </w:rPr>
        <w:t xml:space="preserve"> [Obowiązek informowania przez doradcę akcjonariusza do spraw głosowania o sprzecznościach interesów]</w:t>
      </w:r>
    </w:p>
    <w:p>
      <w:pPr>
        <w:spacing w:after="0"/>
        <w:ind w:left="0"/>
        <w:jc w:val="left"/>
        <w:textAlignment w:val="auto"/>
      </w:pPr>
      <w:r>
        <w:rPr>
          <w:rFonts w:ascii="Times New Roman"/>
          <w:b w:val="false"/>
          <w:i w:val="false"/>
          <w:color w:val="000000"/>
          <w:sz w:val="24"/>
          <w:lang w:val="pl-PL"/>
        </w:rPr>
        <w:t>Doradca akcjonariusza do spraw głosowania niezwłocznie informuje podmioty, na rzecz których świadczy usługi, o istniejących lub potencjalnych sprzecznościach interesów lub o relacjach biznesowych, które mogą mieć wpływ na przygotowanie przez niego badań, porad lub rekomendacji dotyczących głosowania, jak również o działaniach, które podjął w celu wyeliminowania lub ograniczenia takich sprzeczności interesów lub które podjął w celu zarządzania nimi.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403. </w:t>
      </w:r>
      <w:r>
        <w:rPr>
          <w:rFonts w:ascii="Times New Roman"/>
          <w:b/>
          <w:i w:val="false"/>
          <w:color w:val="000000"/>
          <w:sz w:val="24"/>
          <w:lang w:val="pl-PL"/>
        </w:rPr>
        <w:t xml:space="preserve"> [Miejsce walnego zgromadzenia w spółce akcyjnej]</w:t>
      </w:r>
    </w:p>
    <w:p>
      <w:pPr>
        <w:spacing w:after="0"/>
        <w:ind w:left="0"/>
        <w:jc w:val="left"/>
        <w:textAlignment w:val="auto"/>
      </w:pPr>
      <w:r>
        <w:rPr>
          <w:rFonts w:ascii="Times New Roman"/>
          <w:b w:val="false"/>
          <w:i w:val="false"/>
          <w:color w:val="000000"/>
          <w:sz w:val="24"/>
          <w:lang w:val="pl-PL"/>
        </w:rPr>
        <w:t>Walne zgromadzenie odbywa się w siedzibie spółki. Walne zgromadzenie spółki publicznej może odbyć się także w miejscowości będącej siedzibą spółki prowadzącej rynek regulowany, na którym akcje tej spółki są przedmiotem obrotu. Statut może zawierać odmienne postanowienia dotyczące miejsca zwołania walnego zgromadzenia, jednakże zgromadzenia mogą odbywać się wyłącznie na terytorium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404. </w:t>
      </w:r>
      <w:r>
        <w:rPr>
          <w:rFonts w:ascii="Times New Roman"/>
          <w:b/>
          <w:i w:val="false"/>
          <w:color w:val="000000"/>
          <w:sz w:val="24"/>
          <w:lang w:val="pl-PL"/>
        </w:rPr>
        <w:t xml:space="preserve"> [Powzięcie uchwały nieobjętej porządkiem obrad]</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sprawach nieobjętych porządkiem obrad nie można powziąć uchwały, chyba że cały kapitał zakładowy jest reprezentowany na walnym zgromadzeniu, a nikt z obecnych nie zgłosił sprzeciwu dotyczącego powzięcia uchwały.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Wniosek o zwołanie nadzwyczajnego walnego zgromadzenia oraz wnioski o charakterze porządkowym mogą być uchwalone, mimo że nie były umieszczone w porządku obrad.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405. </w:t>
      </w:r>
      <w:r>
        <w:rPr>
          <w:rFonts w:ascii="Times New Roman"/>
          <w:b/>
          <w:i w:val="false"/>
          <w:color w:val="000000"/>
          <w:sz w:val="24"/>
          <w:lang w:val="pl-PL"/>
        </w:rPr>
        <w:t xml:space="preserve"> [Powzięcie uchwały bez formalnego zwołania zgromadzenia]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Uchwały można powziąć, mimo braku formalnego zwołania walnego zgromadzenia, jeżeli cały kapitał zakładowy jest reprezentowany, a nikt z obecnych nie zgłosił sprzeciwu dotyczącego odbycia walnego zgromadzenia lub wniesienia poszczególnych spraw do porządku obrad.</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406. </w:t>
      </w:r>
      <w:r>
        <w:rPr>
          <w:rFonts w:ascii="Times New Roman"/>
          <w:b/>
          <w:i w:val="false"/>
          <w:color w:val="000000"/>
          <w:sz w:val="24"/>
          <w:lang w:val="pl-PL"/>
        </w:rPr>
        <w:t xml:space="preserve"> [Niektórzy uprawnieni do uczestnictwa w zgromadzeniu]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Uprawnieni z akcji oraz zastawnicy i użytkownicy, którym przysługuje prawo głosu, mają prawo uczestniczenia w walnym zgromadzeniu spółki niebędącej spółką publiczną, jeżeli zostali wpisani do rejestru akcjonariuszy co najmniej na tydzień przed odbyciem walnego zgromadzenia.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406</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[Akcjonariusze uprawnieni do uczestnictwa w zgromadzeniu spółki publicznej]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Prawo uczestniczenia w walnym zgromadzeniu spółki publicznej mają tylko osoby będące akcjonariuszami spółki na szesnaście dni przed datą walnego zgromadzenia (dzień rejestracji uczestnictwa w walnym zgromadzeniu).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Dzień rejestracji uczestnictwa w walnym zgromadzeniu jest jednolity dla uprawnionych z akcji na okaziciela i akcji imiennych.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406</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[Niektórzy uprawnieni do uczestnictwa w zgromadzeniu spółki publicznej]</w:t>
      </w:r>
    </w:p>
    <w:p>
      <w:pPr>
        <w:spacing w:after="0"/>
        <w:ind w:left="0"/>
        <w:jc w:val="left"/>
        <w:textAlignment w:val="auto"/>
      </w:pPr>
      <w:r>
        <w:rPr>
          <w:rFonts w:ascii="Times New Roman"/>
          <w:b w:val="false"/>
          <w:i w:val="false"/>
          <w:color w:val="000000"/>
          <w:sz w:val="24"/>
          <w:lang w:val="pl-PL"/>
        </w:rPr>
        <w:t xml:space="preserve">Zastawnicy i użytkownicy, którym przysługuje prawo głosu, mają prawo uczestniczenia w walnym zgromadzeniu spółki publicznej, jeżeli ustanowienie na ich rzecz ograniczonego </w:t>
      </w:r>
      <w:r>
        <w:rPr>
          <w:rFonts w:ascii="Times New Roman"/>
          <w:b w:val="false"/>
          <w:i w:val="false"/>
          <w:color w:val="1b1b1b"/>
          <w:sz w:val="24"/>
          <w:lang w:val="pl-PL"/>
        </w:rPr>
        <w:t>prawa rzeczowego</w:t>
      </w:r>
      <w:r>
        <w:rPr>
          <w:rFonts w:ascii="Times New Roman"/>
          <w:b w:val="false"/>
          <w:i w:val="false"/>
          <w:color w:val="000000"/>
          <w:sz w:val="24"/>
          <w:lang w:val="pl-PL"/>
        </w:rPr>
        <w:t xml:space="preserve"> jest zarejestrowane na rachunku papierów wartościowych w dniu rejestracji uczestnictwa w walnym zgromadzeniu.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406</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i w:val="false"/>
          <w:color w:val="000000"/>
          <w:sz w:val="24"/>
          <w:lang w:val="pl-PL"/>
        </w:rPr>
        <w:t xml:space="preserve"> [Zaświadczenie o prawie uczestnictwa w walnym zgromadzeniu]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Na żądanie uprawnionego z akcji spółki publicznej oraz zastawnika lub użytkownika, którym przysługuje prawo głosu, zgłoszone nie wcześniej niż po ogłoszeniu o zwołaniu walnego zgromadzenia i nie później niż w pierwszym dniu powszednim po dniu rejestracji uczestnictwa w walnym zgromadzeniu, podmiot prowadzący rachunek papierów wartościowych wystawia imienne zaświadczenie o prawie uczestnictwa w walnym zgromadzeniu. Zaświadczenie zawiera:</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firmę (nazwę), siedzibę, adres i pieczęć wystawiającego oraz numer zaświadczenia;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liczbę akcji;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odrębne oznaczenie akcji, o którym mowa w </w:t>
      </w:r>
      <w:r>
        <w:rPr>
          <w:rFonts w:ascii="Times New Roman"/>
          <w:b w:val="false"/>
          <w:i w:val="false"/>
          <w:color w:val="1b1b1b"/>
          <w:sz w:val="24"/>
          <w:lang w:val="pl-PL"/>
        </w:rPr>
        <w:t>art. 55</w:t>
      </w:r>
      <w:r>
        <w:rPr>
          <w:rFonts w:ascii="Times New Roman"/>
          <w:b w:val="false"/>
          <w:i w:val="false"/>
          <w:color w:val="000000"/>
          <w:sz w:val="24"/>
          <w:lang w:val="pl-PL"/>
        </w:rPr>
        <w:t xml:space="preserve"> ustawy z dnia 29 lipca 2005 r. o obrocie instrumentami finansowymi;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firmę (nazwę), siedzibę i adres spółki publicznej, która wyemitowała akcje;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wartość nominalną akcji;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imię i nazwisko albo firmę (nazwę) uprawnionego z akcji, zastawnika albo użytkownika;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siedzibę (miejsce zamieszkania) i adres uprawnionego z akcji, zastawnika albo użytkownika;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cel wystawienia zaświadczenia;</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wzmiankę, komu przysługuje prawo głosu z akcji;</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datę i miejsce wystawienia zaświadczenia;</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podpis osoby upoważnionej do wystawienia zaświadczenia.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 żądanie uprawnionego z akcji, zastawnika lub użytkownika w treści zaświadczenia powinna zostać wskazana część lub powinny zostać wskazane wszystkie akcje zarejestrowane na rachunku papierów wartościowych.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Ustawa z dnia 29 lipca 2005 r. o obrocie instrumentami finansowymi może wskazywać inne dokumenty równoważne zaświadczeniu, pod warunkiem że podmiot wystawiający takie dokumenty został wskazany podmiotowi prowadzącemu depozyt papierów wartościowych dla spółki publicznej.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Listę uprawnionych z akcji oraz zastawników i użytkowników, którym przysługuje prawo głosu, do uczestnictwa w walnym zgromadzeniu spółki publicznej spółka ustala na podstawie wykazu sporządzonego przez podmiot prowadzący depozyt papierów wartościowych.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Podmiot prowadzący depozyt papierów wartościowych sporządza wykaz, o którym mowa w § 4, na podstawie wykazów przekazywanych nie później niż na dwanaście dni przed dniem walnego zgromadzenia przez podmioty uprawnione zgodnie z ustawą z dnia 29 lipca 2005 r. o obrocie instrumentami finansowymi. Podstawą sporządzenia wykazów przekazywanych podmiotowi prowadzącemu depozyt papierów wartościowych są wystawione imienne zaświadczenia o prawie uczestnictwa w walnym zgromadzeniu spółki publicznej.</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Podmiot prowadzący depozyt papierów wartościowych udostępnia spółce publicznej wykaz, o którym mowa w § 4, przy wykorzystaniu środków komunikacji elektronicznej nie później niż na tydzień przed dniem walnego zgromadzenia. Jeżeli z przyczyn technicznych wykaz nie może zostać udostępniony w taki sposób, podmiot prowadzący depozyt papierów wartościowych wydaje go w postaci dokumentu sporządzonego na piśmie nie później niż na sześć dni przed dniem walnego zgromadzenia; wydanie następuje w siedzibie organu zarządzającego podmiotem.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406</w:t>
      </w:r>
      <w:r>
        <w:rPr>
          <w:rFonts w:ascii="Times New Roman"/>
          <w:b/>
          <w:i w:val="false"/>
          <w:color w:val="000000"/>
          <w:sz w:val="24"/>
          <w:vertAlign w:val="superscript"/>
          <w:lang w:val="pl-PL"/>
        </w:rPr>
        <w:t>4</w:t>
      </w:r>
      <w:r>
        <w:rPr>
          <w:rFonts w:ascii="Times New Roman"/>
          <w:b/>
          <w:i w:val="false"/>
          <w:color w:val="000000"/>
          <w:sz w:val="24"/>
          <w:lang w:val="pl-PL"/>
        </w:rPr>
        <w:t>. </w:t>
      </w:r>
      <w:r>
        <w:rPr>
          <w:rFonts w:ascii="Times New Roman"/>
          <w:b/>
          <w:i w:val="false"/>
          <w:color w:val="000000"/>
          <w:sz w:val="24"/>
          <w:lang w:val="pl-PL"/>
        </w:rPr>
        <w:t xml:space="preserve"> [Przenoszenie akcji]</w:t>
      </w:r>
    </w:p>
    <w:p>
      <w:pPr>
        <w:spacing w:after="0"/>
        <w:ind w:left="0"/>
        <w:jc w:val="left"/>
        <w:textAlignment w:val="auto"/>
      </w:pPr>
      <w:r>
        <w:rPr>
          <w:rFonts w:ascii="Times New Roman"/>
          <w:b w:val="false"/>
          <w:i w:val="false"/>
          <w:color w:val="000000"/>
          <w:sz w:val="24"/>
          <w:lang w:val="pl-PL"/>
        </w:rPr>
        <w:t>Akcjonariusz spółki publicznej może przenosić akcje w okresie między dniem rejestracji uczestnictwa w walnym zgromadzeniu a dniem zakończenia walnego zgromadzenia.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406</w:t>
      </w:r>
      <w:r>
        <w:rPr>
          <w:rFonts w:ascii="Times New Roman"/>
          <w:b/>
          <w:i w:val="false"/>
          <w:color w:val="000000"/>
          <w:sz w:val="24"/>
          <w:vertAlign w:val="superscript"/>
          <w:lang w:val="pl-PL"/>
        </w:rPr>
        <w:t>5</w:t>
      </w:r>
      <w:r>
        <w:rPr>
          <w:rFonts w:ascii="Times New Roman"/>
          <w:b/>
          <w:i w:val="false"/>
          <w:color w:val="000000"/>
          <w:sz w:val="24"/>
          <w:lang w:val="pl-PL"/>
        </w:rPr>
        <w:t>. </w:t>
      </w:r>
      <w:r>
        <w:rPr>
          <w:rFonts w:ascii="Times New Roman"/>
          <w:b/>
          <w:i w:val="false"/>
          <w:color w:val="000000"/>
          <w:sz w:val="24"/>
          <w:lang w:val="pl-PL"/>
        </w:rPr>
        <w:t xml:space="preserve"> [Elektroniczne zgromadzenie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Udział w walnym zgromadzeniu można wziąć również przy wykorzystaniu środków komunikacji elektronicznej, chyba że statut spółki stanowi inaczej. O udziale w walnym zgromadzeniu w sposób, o którym mowa w zdaniu pierwszym, postanawia zwołujący to zgromadzenie.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Udział w walnym zgromadzeniu, o którym mowa w § 1 obejmuje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dwustronną komunikację w czasie rzeczywistym wszystkich osób uczestniczących w walnym zgromadzeniu, w ramach której mogą one wypowiadać się w toku obrad walnego zgromadzenia, przebywając w innym miejscu niż miejsce obrad walnego zgromadzenia, 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wykonywanie osobiście lub przez pełnomocnika prawa głosu przed lub w toku walnego zgromadzenia.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Rada nadzorcza określi w formie regulaminu szczegółowe zasady udziału w walnym zgromadzeniu przy wykorzystywaniu środków komunikacji elektronicznej. Regulamin nie może określać wymogów i ograniczeń, które nie są niezbędne do identyfikacji akcjonariuszy i zapewnienia bezpieczeństwa komunikacji elektronicznej.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Spółka publiczna zapewnia transmisję obrad walnego zgromadzenia w czasie rzeczywistym. Nie narusza to obowiązków informacyjnych określonych w przepisach o ofercie publicznej i warunkach wprowadzania instrumentów finansowych do zorganizowanego systemu obrotu oraz o spółkach publicznych.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 przypadku wykonywania prawa głosu przy wykorzystaniu środków komunikacji elektronicznej spółka niezwłocznie przesyła akcjonariuszowi elektroniczne potwierdzenie otrzymania głosu.</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Na wniosek akcjonariusza, złożony nie później niż po upływie trzech miesięcy od dnia walnego zgromadzenia, spółka przesyła akcjonariuszowi lub jego pełnomocnikowi potwierdzenie, że jego głos został prawidłowo zarejestrowany oraz policzony, chyba że takie potwierdzenie zostało przekazane akcjonariuszowi lub jego pełnomocnikowi wcześniej.</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 xml:space="preserve">W przypadku gdy potwierdzenie, o którym mowa w § 6, otrzyma pośrednik, o którym mowa w </w:t>
      </w:r>
      <w:r>
        <w:rPr>
          <w:rFonts w:ascii="Times New Roman"/>
          <w:b w:val="false"/>
          <w:i w:val="false"/>
          <w:color w:val="1b1b1b"/>
          <w:sz w:val="24"/>
          <w:lang w:val="pl-PL"/>
        </w:rPr>
        <w:t>art. 68i ust. 1 pkt 1</w:t>
      </w:r>
      <w:r>
        <w:rPr>
          <w:rFonts w:ascii="Times New Roman"/>
          <w:b w:val="false"/>
          <w:i w:val="false"/>
          <w:color w:val="000000"/>
          <w:sz w:val="24"/>
          <w:lang w:val="pl-PL"/>
        </w:rPr>
        <w:t xml:space="preserve"> ustawy z dnia 29 lipca 2005 r. o obrocie instrumentami finansowymi lub podmiot, o którym mowa w </w:t>
      </w:r>
      <w:r>
        <w:rPr>
          <w:rFonts w:ascii="Times New Roman"/>
          <w:b w:val="false"/>
          <w:i w:val="false"/>
          <w:color w:val="1b1b1b"/>
          <w:sz w:val="24"/>
          <w:lang w:val="pl-PL"/>
        </w:rPr>
        <w:t>art. 68i ust. 2</w:t>
      </w:r>
      <w:r>
        <w:rPr>
          <w:rFonts w:ascii="Times New Roman"/>
          <w:b w:val="false"/>
          <w:i w:val="false"/>
          <w:color w:val="000000"/>
          <w:sz w:val="24"/>
          <w:lang w:val="pl-PL"/>
        </w:rPr>
        <w:t xml:space="preserve"> tej ustawy, niezwłocznie przekazuje on potwierdzenie akcjonariuszowi lub jego pełnomocnikowi. Przepis </w:t>
      </w:r>
      <w:r>
        <w:rPr>
          <w:rFonts w:ascii="Times New Roman"/>
          <w:b w:val="false"/>
          <w:i w:val="false"/>
          <w:color w:val="1b1b1b"/>
          <w:sz w:val="24"/>
          <w:lang w:val="pl-PL"/>
        </w:rPr>
        <w:t>art. 68k ust. 6</w:t>
      </w:r>
      <w:r>
        <w:rPr>
          <w:rFonts w:ascii="Times New Roman"/>
          <w:b w:val="false"/>
          <w:i w:val="false"/>
          <w:color w:val="000000"/>
          <w:sz w:val="24"/>
          <w:lang w:val="pl-PL"/>
        </w:rPr>
        <w:t xml:space="preserve"> tej ustawy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406</w:t>
      </w:r>
      <w:r>
        <w:rPr>
          <w:rFonts w:ascii="Times New Roman"/>
          <w:b/>
          <w:i w:val="false"/>
          <w:color w:val="000000"/>
          <w:sz w:val="24"/>
          <w:vertAlign w:val="superscript"/>
          <w:lang w:val="pl-PL"/>
        </w:rPr>
        <w:t>6</w:t>
      </w:r>
      <w:r>
        <w:rPr>
          <w:rFonts w:ascii="Times New Roman"/>
          <w:b/>
          <w:i w:val="false"/>
          <w:color w:val="000000"/>
          <w:sz w:val="24"/>
          <w:lang w:val="pl-PL"/>
        </w:rPr>
        <w:t>. </w:t>
      </w:r>
      <w:r>
        <w:rPr>
          <w:rFonts w:ascii="Times New Roman"/>
          <w:b/>
          <w:i w:val="false"/>
          <w:color w:val="000000"/>
          <w:sz w:val="24"/>
          <w:lang w:val="pl-PL"/>
        </w:rPr>
        <w:t xml:space="preserve"> [Prawo uczestnictwa członków zarządu i rady nadzorczej]</w:t>
      </w:r>
    </w:p>
    <w:p>
      <w:pPr>
        <w:spacing w:after="0"/>
        <w:ind w:left="0"/>
        <w:jc w:val="left"/>
        <w:textAlignment w:val="auto"/>
      </w:pPr>
      <w:r>
        <w:rPr>
          <w:rFonts w:ascii="Times New Roman"/>
          <w:b w:val="false"/>
          <w:i w:val="false"/>
          <w:color w:val="000000"/>
          <w:sz w:val="24"/>
          <w:lang w:val="pl-PL"/>
        </w:rPr>
        <w:t>Członkowie zarządu i rady nadzorczej mają prawo uczestniczenia w walnym zgromadzeniu.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407. </w:t>
      </w:r>
      <w:r>
        <w:rPr>
          <w:rFonts w:ascii="Times New Roman"/>
          <w:b/>
          <w:i w:val="false"/>
          <w:color w:val="000000"/>
          <w:sz w:val="24"/>
          <w:lang w:val="pl-PL"/>
        </w:rPr>
        <w:t xml:space="preserve"> [Lista uprawnionych]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Lista akcjonariuszy uprawnionych do uczestnictwa w walnym zgromadzeniu, podpisana przez zarząd, zawierająca nazwiska i imiona albo firmy (nazwy) uprawnionych, ich miejsce zamieszkania (siedzibę), liczbę, rodzaj i numery akcji oraz liczbę przysługujących im głosów, powinna być wyłożona w lokalu zarządu przez trzy dni powszednie przed odbyciem walnego zgromadzenia. Osoba fizyczna może podać adres do doręczeń albo adres do doręczeń elektronicznych zamiast miejsca zamieszkania. Akcjonariusz może przeglądać listę akcjonariuszy w lokalu zarządu oraz żądać odpisu listy za zwrotem kosztów jego sporządzenia.</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Akcjonariusz spółki publicznej może żądać przesłania mu listy akcjonariuszy nieodpłatnie na adres do doręczeń elektronicznych albo pocztą elektroniczną, podając adres, na który lista powinna być wysłana.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Akcjonariusz ma prawo żądać wydania odpisu wniosków w sprawach objętych porządkiem obrad w terminie tygodnia przed walnym zgromadzeniem.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prawo głosu z akcji przysługuje zastawnikowi lub użytkownikowi, okoliczność tę zaznacza się na liście akcjonariuszy na wniosek uprawnionego.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408. </w:t>
      </w:r>
      <w:r>
        <w:rPr>
          <w:rFonts w:ascii="Times New Roman"/>
          <w:b/>
          <w:i w:val="false"/>
          <w:color w:val="000000"/>
          <w:sz w:val="24"/>
          <w:lang w:val="pl-PL"/>
        </w:rPr>
        <w:t xml:space="preserve"> [Ważność walnego zgromadzenia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przepisy niniejszego działu lub statutu nie stanowią inaczej, walne zgromadzenie jest ważne bez względu na liczbę reprezentowanych na nim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Walne zgromadzenie może zarządzać przerwy w obradach większością dwóch trzecich głosów. Łącznie przerwy nie mogą trwać dłużej niż trzydzieści dni.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409. </w:t>
      </w:r>
      <w:r>
        <w:rPr>
          <w:rFonts w:ascii="Times New Roman"/>
          <w:b/>
          <w:i w:val="false"/>
          <w:color w:val="000000"/>
          <w:sz w:val="24"/>
          <w:lang w:val="pl-PL"/>
        </w:rPr>
        <w:t xml:space="preserve"> [Otwarcie walnego zgromadzenia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przepisy niniejszego działu lub statutu nie stanowią inaczej, walne zgromadzenie otwiera przewodniczący rady nadzorczej albo jego zastępca, a następnie spośród osób uprawnionych do uczestnictwa w walnym zgromadzeniu wybiera się przewodniczącego. W razie nieobecności tych osób walne zgromadzenie otwiera prezes zarządu albo osoba wyznaczona przez zarząd.</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Przewodniczący walnego zgromadzenia nie ma prawa, bez zgody walnego zgromadzenia, usuwać lub zmieniać kolejności spraw zamieszczonych w porządku obrad.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410. </w:t>
      </w:r>
      <w:r>
        <w:rPr>
          <w:rFonts w:ascii="Times New Roman"/>
          <w:b/>
          <w:i w:val="false"/>
          <w:color w:val="000000"/>
          <w:sz w:val="24"/>
          <w:lang w:val="pl-PL"/>
        </w:rPr>
        <w:t xml:space="preserve"> [Lista obecności]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Lista obecności zawierająca spis uczestników walnego zgromadzenia z wymienieniem liczby akcji, które każdy z nich przedstawia, i służących im głosów, podpisana przez przewodniczącego walnego zgromadzenia, powinna być sporządzona niezwłocznie po wyborze przewodniczącego i wyłożona podczas obrad tego zgromadzenia.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 wniosek akcjonariuszy, posiadających jedną dziesiątą kapitału zakładowego reprezentowanego na tym walnym zgromadzeniu, lista obecności powinna być sprawdzona przez wybraną w tym celu komisję, złożoną co najmniej z trzech osób. Wnioskodawcy mają prawo wyboru jednego członka komisji.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411. </w:t>
      </w:r>
      <w:r>
        <w:rPr>
          <w:rFonts w:ascii="Times New Roman"/>
          <w:b/>
          <w:i w:val="false"/>
          <w:color w:val="000000"/>
          <w:sz w:val="24"/>
          <w:lang w:val="pl-PL"/>
        </w:rPr>
        <w:t xml:space="preserve"> [Prawo głosu]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Akcja daje prawo do jednego głosu na walnym zgromadzeniu.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Prawo głosu przysługuje od dnia pełnego pokrycia akcji, chyba że statut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Statut może ograniczyć prawo głosu akcjonariuszy dysponujących powyżej jednej dziesiątej ogółu głosów w spółce. Do liczby głosów jakimi dysponuje akcjonariusz dolicza się głosy przysługujące mu jako zastawnikowi lub użytkownikowi lub na podstawie innego tytułu prawnego. Ograniczenie może również dotyczyć innych osób, dysponujących prawem głosu jako zastawnik, użytkownik lub na podstawie innych tytułów prawnych. Ograniczenie to może dotyczyć wyłącznie wykonywania prawa głosu z akcji przekraczających limit głosów określony w statucie.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 xml:space="preserve">Statut może przewidywać także kumulację głosów należących do akcjonariuszy, między którymi istnieje stosunek dominacji lub zależności w rozumieniu niniejszej lub odrębnej </w:t>
      </w:r>
      <w:r>
        <w:rPr>
          <w:rFonts w:ascii="Times New Roman"/>
          <w:b w:val="false"/>
          <w:i w:val="false"/>
          <w:color w:val="1b1b1b"/>
          <w:sz w:val="24"/>
          <w:lang w:val="pl-PL"/>
        </w:rPr>
        <w:t>ustawy</w:t>
      </w:r>
      <w:r>
        <w:rPr>
          <w:rFonts w:ascii="Times New Roman"/>
          <w:b w:val="false"/>
          <w:i w:val="false"/>
          <w:color w:val="000000"/>
          <w:sz w:val="24"/>
          <w:lang w:val="pl-PL"/>
        </w:rPr>
        <w:t>, a także określać zasady redukcji głosów. W takim przypadku do głosów z akcji spółki dominującej dolicza się głosy z akcji spółki lub spółdzielni zależnej.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[Głosowanie korespondencyjne na walnym zgromadzeniu spółki publicznej]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spółki publicznej może oddać głos na walnym zgromadzeniu drogą korespondencyjną, jeżeli przewiduje to regulamin walnego zgromadzenia.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publiczna niezwłocznie udostępnia na stronie internetowej formularze pozwalające na wykonywanie prawa głosu dotyczące projektów uchwał zgłoszonych przez akcjonariuszy i ogłoszonych na stronie internetowej zgodnie z art. 401 § 4. Przepis art. 402</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2 stosuje się.</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Głos oddany w innej formie niż na formularzu, na formularzu niespełniającym wymagań wskazanych w art. 402</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3 lub dodatkowych wymagań przewidzianych statutem spółki lub regulaminem walnego zgromadzenia jest nieważny.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Spółka publiczna podejmuje odpowiednie działania służące identyfikacji akcjonariusza głosującego drogą korespondencyjną. Działania te powinny być proporcjonalne do celu.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411</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[Szczegółowe warunki głosowania korespondencyjnego na walnym zgromadzeniu spółki publicznej]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Przy obliczaniu kworum oraz wyników głosowania uwzględnia się głosy oddane korespondencyjnie, które spółka otrzymała nie później niż w chwili zarządzenia głosowania na walnym zgromadzeniu.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Głosy oddane korespondencyjnie są jawne od chwili ogłoszenia wyników głosowania.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Złożenie sprzeciwu drogą korespondencyjną jest równoznaczne ze zgłoszeniem żądania zaprotokołowania sprzeciwu przez akcjonariusza obecnego na walnym zgromadzeniu i uprawnia do zaskarżenia uchwały walnego zgromadzenia.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Akcjonariusz, który oddał głos korespondencyjnie, traci prawo oddania głosu na walnym zgromadzeniu. Głos oddany korespondencyjnie może jednak zostać odwołany przez oświadczenie złożone spółce. Oświadczenie o odwołaniu jest skuteczne, jeżeli doszło do spółki nie później niż w chwili zarządzenia głosowania na walnym zgromadzeniu.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Głosowanie korespondencyjne może dotyczyć także spraw wskazanych w art. 420 § 2, chyba że regulamin walnego zgromadzenia stanowi inaczej. Oddanie głosu korespondencyjnie jest równoznaczne ze zgodą akcjonariusza na rezygnację z tajnego trybu głosowania.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411</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i w:val="false"/>
          <w:color w:val="000000"/>
          <w:sz w:val="24"/>
          <w:lang w:val="pl-PL"/>
        </w:rPr>
        <w:t xml:space="preserve"> [Głosowanie akcjonariusza posiadającego więcej niż jedną akcję]</w:t>
      </w:r>
    </w:p>
    <w:p>
      <w:pPr>
        <w:spacing w:after="0"/>
        <w:ind w:left="0"/>
        <w:jc w:val="left"/>
        <w:textAlignment w:val="auto"/>
      </w:pPr>
      <w:r>
        <w:rPr>
          <w:rFonts w:ascii="Times New Roman"/>
          <w:b w:val="false"/>
          <w:i w:val="false"/>
          <w:color w:val="000000"/>
          <w:sz w:val="24"/>
          <w:lang w:val="pl-PL"/>
        </w:rPr>
        <w:t>Akcjonariusz może głosować odmiennie z każdej z posiadanych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412. </w:t>
      </w:r>
      <w:r>
        <w:rPr>
          <w:rFonts w:ascii="Times New Roman"/>
          <w:b/>
          <w:i w:val="false"/>
          <w:color w:val="000000"/>
          <w:sz w:val="24"/>
          <w:lang w:val="pl-PL"/>
        </w:rPr>
        <w:t xml:space="preserve"> [Pełnomocnik akcjonariusza]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może uczestniczyć w walnym zgromadzeniu oraz wykonywać prawo głosu osobiście lub przez pełnomocnika.</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 xml:space="preserve">Pełnomocnikiem akcjonariusza spółki publicznej może być w szczególności pośrednik, o którym mowa w </w:t>
      </w:r>
      <w:r>
        <w:rPr>
          <w:rFonts w:ascii="Times New Roman"/>
          <w:b w:val="false"/>
          <w:i w:val="false"/>
          <w:color w:val="1b1b1b"/>
          <w:sz w:val="24"/>
          <w:lang w:val="pl-PL"/>
        </w:rPr>
        <w:t>art. 68i ust. 1 pkt 1</w:t>
      </w:r>
      <w:r>
        <w:rPr>
          <w:rFonts w:ascii="Times New Roman"/>
          <w:b w:val="false"/>
          <w:i w:val="false"/>
          <w:color w:val="000000"/>
          <w:sz w:val="24"/>
          <w:lang w:val="pl-PL"/>
        </w:rPr>
        <w:t xml:space="preserve"> ustawy z dnia 29 lipca 2005 r. o obrocie instrumentami finansowymi.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Nie można ograniczać prawa ustanawiania pełnomocnika na walnym zgromadzeniu i liczby pełnomocników.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Pełnomocnik wykonuje wszystkie uprawnienia akcjonariusza na walnym zgromadzeniu, chyba że co innego wynika z treści pełnomocnictwa.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Pełnomocnik może udzielić dalszego pełnomocnictwa, jeżeli wynika to z treści pełnomocnictwa.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Pełnomocnik może reprezentować więcej niż jednego akcjonariusza i głosować odmiennie z akcji każdego akcjonariusza.</w:t>
      </w:r>
    </w:p>
    <w:p>
      <w:pPr>
        <w:spacing w:before="26" w:after="0"/>
        <w:ind w:left="0"/>
        <w:jc w:val="left"/>
        <w:textAlignment w:val="auto"/>
      </w:pPr>
      <w:r>
        <w:rPr>
          <w:rFonts w:ascii="Times New Roman"/>
          <w:b/>
          <w:i w:val="false"/>
          <w:color w:val="000000"/>
          <w:sz w:val="24"/>
          <w:lang w:val="pl-PL"/>
        </w:rPr>
        <w:t>§  5</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Akcjonariusz spółki publicznej, posiadający akcje zapisane na rachunku zbiorczym, może ustanowić oddzielnych pełnomocników do wykonywania praw z akcji zapisanych na tym rachunku.</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Akcjonariusz spółki publicznej posiadający akcje zapisane na więcej niż jednym rachunku papierów wartościowych może ustanowić oddzielnych pełnomocników do wykonywania praw z akcji zapisanych na każdym z rachunków.</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Przepisy o wykonywaniu prawa głosu przez pełnomocnika stosuje się do wykonywania prawa głosu przez innego przedstawiciela.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[Pełnomocnictwo do uczestnictwa w walnym zgromadzeniu]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Pełnomocnictwo do uczestniczenia w walnym zgromadzeniu i wykonywania prawa głosu wymaga formy pisemnej pod rygorem nieważności.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Pełnomocnictwo do uczestniczenia w walnym zgromadzeniu spółki publicznej i wykonywania prawa głosu wymaga udzielenia na piśmie lub w postaci elektronicznej. Udzielenie pełnomocnictwa w postaci elektronicznej nie wymaga opatrzenia kwalifikowanym podpisem elektronicznym.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Statut nie może wprowadzać dalej idących ograniczeń dotyczących formy udzielenia pełnomocnictwa.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Spółka publiczna wskazuje akcjonariuszom co najmniej jeden sposób zawiadamiania przy wykorzystaniu środków komunikacji elektronicznej o udzieleniu pełnomocnictwa w postaci elektronicznej. O sposobie zawiadamiania rozstrzyga regulamin walnego zgromadzenia, zaś w braku regulaminu - zarząd spółki.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Spółka publiczna podejmuje odpowiednie działania służące identyfikacji akcjonariusza i pełnomocnika w celu weryfikacji ważności pełnomocnictwa udzielonego w postaci elektronicznej. Działania te powinny być proporcjonalne do celu.</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Przepisy § 1-5 stosuje się odpowiednio do odwołania pełnomocnictwa.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412</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[Zakaz łączenia funkcji]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i pracownik spółki nie mogą być pełnomocnikami na walnym zgromadzeniu.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nie dotyczy spółki publicznej.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pełnomocnikiem na walnym zgromadzeniu spółki publicznej jest członek zarządu, członek rady nadzorczej, likwidator, pracownik spółki publicznej lub członek organów lub pracownik spółki lub spółdzielni zależnej od tej spółki, pełnomocnictwo może upoważniać do reprezentacji tylko na jednym walnym zgromadzeniu. Pełnomocnik ma obowiązek ujawnić akcjonariuszowi okoliczności wskazujące na istnienie bądź możliwość wystąpienia konfliktu interesów. Udzielenie dalszego pełnomocnictwa jest wyłączone.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Pełnomocnik, o którym mowa w § 3, głosuje zgodnie z instrukcjami udzielonymi przez akcjonariusza.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413. </w:t>
      </w:r>
      <w:r>
        <w:rPr>
          <w:rFonts w:ascii="Times New Roman"/>
          <w:b/>
          <w:i w:val="false"/>
          <w:color w:val="000000"/>
          <w:sz w:val="24"/>
          <w:lang w:val="pl-PL"/>
        </w:rPr>
        <w:t xml:space="preserve"> [Uchwały dotyczące odpowiedzialności osobistej akcjonariusza]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nie może ani osobiście, ani przez pełnomocnika, ani jako pełnomocnik innej osoby głosować przy powzięciu uchwał dotyczących jego odpowiedzialności wobec spółki z jakiegokolwiek tytułu, w tym udzielenia absolutorium, zwolnienia z zobowiązania wobec spółki oraz sporu pomiędzy nim a spółką.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Akcjonariusz spółki publicznej może głosować jako pełnomocnik przy powzięciu uchwał dotyczących jego osoby, o których mowa w § 1. Przepisy art. 412</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 3 i 4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414. </w:t>
      </w:r>
      <w:r>
        <w:rPr>
          <w:rFonts w:ascii="Times New Roman"/>
          <w:b/>
          <w:i w:val="false"/>
          <w:color w:val="000000"/>
          <w:sz w:val="24"/>
          <w:lang w:val="pl-PL"/>
        </w:rPr>
        <w:t xml:space="preserve"> [Bezwzględna większość głosów]</w:t>
      </w:r>
    </w:p>
    <w:p>
      <w:pPr>
        <w:spacing w:after="0"/>
        <w:ind w:left="0"/>
        <w:jc w:val="left"/>
        <w:textAlignment w:val="auto"/>
      </w:pPr>
      <w:r>
        <w:rPr>
          <w:rFonts w:ascii="Times New Roman"/>
          <w:b w:val="false"/>
          <w:i w:val="false"/>
          <w:color w:val="000000"/>
          <w:sz w:val="24"/>
          <w:lang w:val="pl-PL"/>
        </w:rPr>
        <w:t>Uchwały zapadają bezwzględną większością głosów, jeżeli przepisy niniejszego działu lub statut nie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415. </w:t>
      </w:r>
      <w:r>
        <w:rPr>
          <w:rFonts w:ascii="Times New Roman"/>
          <w:b/>
          <w:i w:val="false"/>
          <w:color w:val="000000"/>
          <w:sz w:val="24"/>
          <w:lang w:val="pl-PL"/>
        </w:rPr>
        <w:t xml:space="preserve"> [Uchwały wymagające kwalifikowanej większości głosów]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dotycząca emisji obligacji zamiennych i obligacji z prawem pierwszeństwa objęcia akcji, zmiany statutu, umorzenia akcji, obniżenia kapitału zakładowego, zbycia przedsiębiorstwa albo jego zorganizowanej części i rozwiązania spółki zapada większością trzech czwartych głosów.</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Uchwała dotycząca finansowania przez spółkę nabycia lub objęcia emitowanych przez nią akcji zapada większością dwóch trzecich głosów. Jeżeli jednak na walnym zgromadzeniu jest reprezentowana co najmniej połowa kapitału zakładowego, do podjęcia uchwały wystarczy bezwzględna większość głosów.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o którym mowa w art. 397, do powzięcia uchwały o rozwiązaniu spółki wystarczy bezwzględna większość głosów, jeżeli statut nie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dotycząca zmiany statutu, zwiększająca świadczenia akcjonariuszy lub uszczuplająca prawa przyznane osobiście poszczególnym akcjonariuszom zgodnie z art. 354, wymaga zgody wszystkich akcjonariuszy, których dotyczy.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na walnym zgromadzeniu jest reprezentowana co najmniej połowa kapitału zakładowego, do powzięcia uchwały o umorzeniu akcji wystarczy zwykła większość głosów.</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Statut może ustanowić surowsze warunki powzięcia uchwał, o których mowa w § 1-4.</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416. </w:t>
      </w:r>
      <w:r>
        <w:rPr>
          <w:rFonts w:ascii="Times New Roman"/>
          <w:b/>
          <w:i w:val="false"/>
          <w:color w:val="000000"/>
          <w:sz w:val="24"/>
          <w:lang w:val="pl-PL"/>
        </w:rPr>
        <w:t xml:space="preserve"> [Istotna zmiana przedmiotu działalności spółki; Wykup akcji w związku ze zmianą przedmiotu działalności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powzięcia uchwały o istotnej zmianie przedmiotu działalności spółki wymagana jest większość dwóch trzecich głosów.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o którym mowa w § 1, każda akcja ma jeden głos bez przywilejów lub ograniczeń.</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powinna być powzięta w drodze jawnego i imiennego głosowania oraz ogłoszona.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Skuteczność uchwały zależy od wykupienia akcji tych akcjonariuszy, którzy nie zgadzają się na zmianę. Akcjonariusze obecni na walnym zgromadzeniu, którzy głosowali przeciw uchwale, powinni w terminie dwóch dni od dnia walnego zgromadzenia, natomiast nieobecni w terminie miesiąca od dnia ogłoszenia uchwały, zgłosić żądanie wykupienia ich akcji. Akcjonariuszy, którzy nie zgłoszą żądania wykupienia ich akcji w terminie, uważa się za zgadzających się na zmianę.</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417. </w:t>
      </w:r>
      <w:r>
        <w:rPr>
          <w:rFonts w:ascii="Times New Roman"/>
          <w:b/>
          <w:i w:val="false"/>
          <w:color w:val="000000"/>
          <w:sz w:val="24"/>
          <w:lang w:val="pl-PL"/>
        </w:rPr>
        <w:t xml:space="preserve"> [Cena wykupu akcji w związku ze zmianą przedmiotu działalności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Wykupu akcji dokonuje się po cenie notowanej na rynku regulowanym, według przeciętnego kursu z ostatnich trzech miesięcy przed powzięciem uchwały albo też, gdy akcje nie są notowane na rynku regulowanym, po cenie ustalonej przez biegłego wybranego przez walne zgromadzenie. Jeżeli akcjonariusze nie wybiorą biegłego na tym samym walnym zgromadzeniu, zarząd zwróci się w terminie tygodnia od dnia walnego zgromadzenia do sądu rejestrowego o wyznaczenie biegłego celem wyceny akcji będących przedmiotem wykupu. Przepisy art. 312 § 5, 6 i § 8 stosuje się odpowiednio. Wykupu akcji dokonuje się za pośrednictwem zarządu.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Osoby, które zamierzają wykupić akcje, powinny wpłacić należność równą cenie wszystkich nabywanych akcji (cena wykupu) na rachunek bankowy spółki w terminie trzech tygodni od dnia ogłoszenia ceny wykupu przez zarząd. Cena wykupu może zostać ogłoszona również na walnym zgromadzeniu.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Zarząd powinien dokonać wykupu akcji na rachunek akcjonariuszy pozostających w spółce w terminie miesiąca od upływu terminu zgłoszenia żądania, o którym mowa w art. 416 § 4, jednakże nie wcześniej niż po wpłaceniu ceny wykupu.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Statut może przewidywać zmianę przedmiotu działalności spółki bez wykupu, jeżeli uchwała powzięta będzie większością dwóch trzecich głosów w obecności osób reprezentujących co najmniej połowę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418. </w:t>
      </w:r>
      <w:r>
        <w:rPr>
          <w:rFonts w:ascii="Times New Roman"/>
          <w:b/>
          <w:i w:val="false"/>
          <w:color w:val="000000"/>
          <w:sz w:val="24"/>
          <w:lang w:val="pl-PL"/>
        </w:rPr>
        <w:t xml:space="preserve"> [Przymusowy wykup akcji – „wyciśnięcie ze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Walne zgromadzenie może powziąć uchwałę o przymusowym wykupie akcji akcjonariuszy reprezentujących nie więcej niż 5% kapitału zakładowego (akcjonariusze mniejszościowi) przez nie więcej niż pięciu akcjonariuszy, posiadających łącznie nie mniej niż 95% kapitału zakładowego, z których każdy posiada nie mniej niż 5% kapitału zakładowego. Uchwała wymaga większości 95% głosów oddanych. Statut może przewidywać surowsze warunki powzięcia uchwały. Przepisy art. 416 § 2 i 3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której mowa w § 1, powinna określać akcje podlegające wykupowi oraz akcjonariuszy, którzy zobowiązują się wykupić akcje, jak również określać akcje przypadające każdemu z nabywców. Akcjonariusze, którzy mają nabyć akcje i głosowali za uchwałą, odpowiadają solidarnie wobec spółki za spłacenie całej sumy wykupu.</w:t>
      </w:r>
    </w:p>
    <w:p>
      <w:pPr>
        <w:spacing w:before="26" w:after="0"/>
        <w:ind w:left="0"/>
        <w:jc w:val="left"/>
        <w:textAlignment w:val="auto"/>
      </w:pPr>
      <w:r>
        <w:rPr>
          <w:rFonts w:ascii="Times New Roman"/>
          <w:b/>
          <w:i w:val="false"/>
          <w:color w:val="000000"/>
          <w:sz w:val="24"/>
          <w:lang w:val="pl-PL"/>
        </w:rPr>
        <w:t>§  2a.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2b. </w:t>
      </w:r>
      <w:r>
        <w:rPr>
          <w:rFonts w:ascii="Times New Roman"/>
          <w:b w:val="false"/>
          <w:i w:val="false"/>
          <w:color w:val="000000"/>
          <w:sz w:val="24"/>
          <w:lang w:val="pl-PL"/>
        </w:rPr>
        <w:t>Skuteczność uchwały o przymusowym wykupie akcji zależy od wykupienia akcji przedstawionych do wykupu przez akcjonariuszy mniejszościowych, których akcje nie zostały objęte uchwałą, o której mowa w § 1. Akcjonariusze ci, obecni na walnym zgromadzeniu, powinni, w terminie dwóch dni od dnia walnego zgromadzenia, natomiast nieobecni w terminie miesiąca od dnia ogłoszenia uchwały, zgłosić żądanie wykupienia ich akcji. Akcjonariuszy, którzy nie zgłoszą żądania wykupienia ich akcji w terminie, uważa się za wyrażających zgodę na pozostanie w spółce.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art. 417 § 1-3 stosuje się odpowiednio. Po uiszczeniu ceny wykupu, obejmującej również akcje, o których mowa w § 2b, zarząd powinien niezwłocznie przenieść wykupione akcje na nabywców. Do dnia uiszczenia całej sumy wykupu akcjonariusze mniejszościowi zachowują wszystkie uprawnienia z akcji.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Przepisów o przymusowym wykupie akcji nie stosuje się do spółek publicznych.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418</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[Przymusowe odkupienie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lub akcjonariusze reprezentujący nie więcej niż 5% kapitału zakładowego mogą żądać umieszczenia w porządku obrad najbliższego walnego zgromadzenia sprawę podjęcia uchwały o przymusowym odkupie ich akcji przez nie więcej niż pięciu akcjonariuszy reprezentujących łącznie nie mniej niż 95% kapitału zakładowego, z których każdy posiada nie mniej niż 5% kapitału zakładowego (akcjonariusze większościowi). Przepisy art. 416 § 2 i 3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Żądanie, o którym mowa w § 1, należy zgłosić do zarządu najpóźniej na miesiąc przed proponowanym terminem walnego zgromadzenia. Akcjonariusze mniejszościowi, którzy nie zgłosili żądania odkupu ich akcji i chcą być objęci uchwałą o przymusowym odkupie, powinni najpóźniej w terminie tygodnia od dnia ogłoszenia porządku obrad walnego zgromadzenia zgłosić do zarządu żądanie odkupu ich akcji.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o której mowa w § 1, powinna określać akcje podlegające przymusowemu odkupowi oraz akcjonariuszy, którzy są zobowiązani odkupić akcje, jak również określać akcje przypadające każdemu z nabywców. Jeżeli uchwała nie określi innego sposobu podziału akcji przypadających każdemu z nabywców akcjonariusze większościowi są obowiązani nabyć akcje proporcjonalnie do posiadanych akcji.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uchwała, o której mowa w § 1, nie zostanie podjęta na walnym zgromadzeniu, spółka jest obowiązana do nabycia akcji akcjonariuszy mniejszościowych, w terminie 3 miesięcy od dnia walnego zgromadzenia, w celu umorzenia. Akcjonariusze większościowi odpowiadają wobec spółki za spłacenie całej sumy odkupu proporcjonalnie do akcji posiadanych w dniu walnego zgromadzenia, o którym mowa w § 1.</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Cena odkupu akcji jest równa wartości przypadających na akcję aktywów netto, wykazanych w sprawozdaniu finansowym za ostatni rok obrotowy, pomniejszonych o kwotę przeznaczoną do podziału między akcjonariuszy. Do dnia uiszczenia całej sumy odkupu akcjonariusze mniejszościowi zachowują wszystkie uprawnienia z akcji. Przepisy art. 417 § 2 i 3 stosuje się odpowiednio.</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Jeżeli akcjonariusz lub spółka, uczestniczący w odkupie akcji, nie zgadzają się z ceną odkupu określoną w § 6, mogą zwrócić się do sądu rejestrowego o wyznaczenie biegłego rewidenta w celu ustalenia ich ceny rynkowej, a w jej braku, godziwej ceny odkupu. Przepisy art. 312 § 5, 6 i 8 stosuje się odpowiednio.</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Przepisów o przymusowym odkupie akcji nie stosuje się do spółek publicznych, spółek w likwidacji oraz spółek w upadłości, chyba że uchwała walnego zgromadzenia w sprawie przymusowego odkupu akcji zapadła co najmniej 3 miesiące przed ogłoszeniem likwidacji lub upadłości.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419. </w:t>
      </w:r>
      <w:r>
        <w:rPr>
          <w:rFonts w:ascii="Times New Roman"/>
          <w:b/>
          <w:i w:val="false"/>
          <w:color w:val="000000"/>
          <w:sz w:val="24"/>
          <w:lang w:val="pl-PL"/>
        </w:rPr>
        <w:t xml:space="preserve"> [Głosowanie w grupach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 spółce istnieją akcje o różnych uprawnieniach, uchwały o zmianie statutu, obniżeniu kapitału zakładowego i umorzeniu akcji, mogące naruszyć prawa akcjonariuszy danego rodzaju akcji, powinny być powzięte w drodze oddzielnego głosowania w każdej grupie (rodzaju) akcji. W każdej grupie akcjonariuszy uchwała powinna być powzięta większością głosów, jaka jest wymagana do powzięcia tego rodzaju uchwały na walnym zgromadzeniu.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Przepisy § 1 stosuje się również do emisji nowych akcji uprzywilejowanych, które przyznają uprawnienia tego samego rodzaju, jakie służą dotychczasowym akcjom uprzywilejowanym, albo przyznają inne uprawnienia, mogące naruszyć prawa dotychczasowych akcjonariuszy uprzywilejowanych. Nie dotyczy to przypadku, gdy statut przewiduje emisję nowych akcji uprzywilejowanych.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Zniesienie przywileju akcji niemej powoduje uzyskanie przez akcjonariusza prawa głosu z takiej akcji.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Statut może przewidywać, że zniesienie lub ograniczenie przywilejów związanych z akcjami poszczególnych rodzajów oraz uprawnień osobistych przyznanych indywidualnie oznaczonemu akcjonariuszowi następuje za odszkodowaniem.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420. </w:t>
      </w:r>
      <w:r>
        <w:rPr>
          <w:rFonts w:ascii="Times New Roman"/>
          <w:b/>
          <w:i w:val="false"/>
          <w:color w:val="000000"/>
          <w:sz w:val="24"/>
          <w:lang w:val="pl-PL"/>
        </w:rPr>
        <w:t xml:space="preserve"> [Jawność bądź tajność głosowania]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Głosowanie jest jawne.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Tajne głosowanie zarządza się przy wyborach oraz nad wnioskami o odwołanie członków organów spółki lub likwidatorów, o pociągnięcie ich do odpowiedzialności, jak również w sprawach osobowych. Poza tym należy zarządzić tajne głosowanie na żądanie choćby jednego z akcjonariuszy obecnych lub reprezentowanych na walnym zgromadzeniu.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Walne zgromadzenie może powziąć uchwałę o uchyleniu tajności głosowania w sprawach dotyczących wyboru komisji powoływanej przez walne zgromadzenie.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Przepisów § 1 i § 2 nie stosuje się w przypadku, gdy w walnym zgromadzeniu uczestniczy tylko jeden akcjonariusz.</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421. </w:t>
      </w:r>
      <w:r>
        <w:rPr>
          <w:rFonts w:ascii="Times New Roman"/>
          <w:b/>
          <w:i w:val="false"/>
          <w:color w:val="000000"/>
          <w:sz w:val="24"/>
          <w:lang w:val="pl-PL"/>
        </w:rPr>
        <w:t xml:space="preserve"> [Protokół ze zgromadzenia]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Uchwały walnego zgromadzenia powinny być umieszczone w protokole sporządzonym przez notariusza.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protokole stwierdza się prawidłowość zwołania walnego zgromadzenia i jego zdolność do powzięcia uchwał oraz wymienia się powzięte uchwały, a przy każdej uchwale: liczbę akcji, z których oddano ważne głosy, procentowy udział tych akcji w kapitale zakładowym, łączną liczbę ważnych głosów, liczbę głosów "za", "przeciw" i "wstrzymujących się" oraz zgłoszone sprzeciwy. Do protokołu dołącza się listę obecności z podpisami uczestników walnego zgromadzenia oraz listę akcjonariuszy głosujących korespondencyjnie lub w inny sposób przy wykorzystaniu środków komunikacji elektronicznej. Dowody zwołania walnego zgromadzenia zarząd dołącza do księgi protokołów.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Wypis z protokołu wraz z dowodami zwołania walnego zgromadzenia oraz kopiami pełnomocnictw udzielonych przez akcjonariuszy zarząd dołącza do księgi protokołów. Akcjonariusze mogą przeglądać księgę protokołów, a także żądać wydania poświadczonych przez zarząd odpisów uchwał.</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terminie tygodnia od zakończenia walnego zgromadzenia spółka publiczna ujawnia na swojej stronie internetowej wyniki głosowań w zakresie wskazanym przepisem § 2. Wyniki głosowań powinny być dostępne do dnia upływu terminu do zaskarżenia uchwały walnego zgromadzenia.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422. </w:t>
      </w:r>
      <w:r>
        <w:rPr>
          <w:rFonts w:ascii="Times New Roman"/>
          <w:b/>
          <w:i w:val="false"/>
          <w:color w:val="000000"/>
          <w:sz w:val="24"/>
          <w:lang w:val="pl-PL"/>
        </w:rPr>
        <w:t xml:space="preserve"> [Powództwo o uchylenie uchwały]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walnego zgromadzenia sprzeczna ze statutem bądź dobrymi obyczajami i godząca w interes spółki lub mająca na celu pokrzywdzenie akcjonariusza może być zaskarżona w drodze wytoczonego przeciwko spółce powództwa o uchylenie uchwały.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Prawo do wytoczenia powództwa o uchylenie uchwały walnego zgromadzenia przysługuje: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zarządowi, radzie nadzorczej oraz poszczególnym członkom tych organów;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akcjonariuszowi, który głosował przeciwko uchwale, a po jej powzięciu zażądał zaprotokołowania sprzeciwu; wymóg głosowania nie dotyczy akcjonariusza akcji niemej;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akcjonariuszowi bezzasadnie niedopuszczonemu do udziału w walnym zgromadzeniu;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akcjonariuszom, którzy nie byli obecni na walnym zgromadzeniu, jedynie w przypadku wadliwego zwołania walnego zgromadzenia lub też powzięcia uchwały w sprawie nieobjętej porządkiem obrad.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423. </w:t>
      </w:r>
      <w:r>
        <w:rPr>
          <w:rFonts w:ascii="Times New Roman"/>
          <w:b/>
          <w:i w:val="false"/>
          <w:color w:val="000000"/>
          <w:sz w:val="24"/>
          <w:lang w:val="pl-PL"/>
        </w:rPr>
        <w:t xml:space="preserve"> [Zaskarżenie uchwały walnego zgromadzenia spółki akcyjnej a postępowanie rejestrowe; Szantaż korporacyjny]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Zaskarżenie uchwały walnego zgromadzenia nie wstrzymuje postępowania rejestrowego. Sąd rejestrowy może jednak zawiesić postępowanie rejestrowe po przeprowadzeniu posiedzenia jawnego.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wniesienia oczywiście bezzasadnego powództwa o uchylenie uchwały walnego zgromadzenia sąd, na wniosek pozwanej spółki, może zasądzić od powoda kwotę do dziesięciokrotnej wysokości kosztów sądowych oraz wynagrodzenia jednego adwokata lub radcy prawnego. Nie wyłącza to możliwości dochodzenia odszkodowania na zasadach ogólnych.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424. </w:t>
      </w:r>
      <w:r>
        <w:rPr>
          <w:rFonts w:ascii="Times New Roman"/>
          <w:b/>
          <w:i w:val="false"/>
          <w:color w:val="000000"/>
          <w:sz w:val="24"/>
          <w:lang w:val="pl-PL"/>
        </w:rPr>
        <w:t xml:space="preserve"> [Termin wniesienia powództwa]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Powództwo o uchylenie uchwały walnego zgromadzenia należy wnieść w terminie miesiąca od dnia otrzymania wiadomości o uchwale, nie później jednak niż w terminie sześciu miesięcy od dnia powzięcia uchwały.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spółki publicznej termin do wniesienia powództwa wynosi miesiąc od dnia otrzymania wiadomości o uchwale, nie później jednak niż trzy miesiące od dnia powzięcia uchwały.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425. </w:t>
      </w:r>
      <w:r>
        <w:rPr>
          <w:rFonts w:ascii="Times New Roman"/>
          <w:b/>
          <w:i w:val="false"/>
          <w:color w:val="000000"/>
          <w:sz w:val="24"/>
          <w:lang w:val="pl-PL"/>
        </w:rPr>
        <w:t xml:space="preserve"> [Powództwo o stwierdzenie nieważności uchwały]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 xml:space="preserve">Osobom lub organom spółki wymienionym w art. 422 § 2 przysługuje prawo do wytoczenia przeciwko spółce powództwa o stwierdzenie nieważności uchwały walnego zgromadzenia sprzecznej z ustawą. Przepisu </w:t>
      </w:r>
      <w:r>
        <w:rPr>
          <w:rFonts w:ascii="Times New Roman"/>
          <w:b w:val="false"/>
          <w:i w:val="false"/>
          <w:color w:val="1b1b1b"/>
          <w:sz w:val="24"/>
          <w:lang w:val="pl-PL"/>
        </w:rPr>
        <w:t>art. 189</w:t>
      </w:r>
      <w:r>
        <w:rPr>
          <w:rFonts w:ascii="Times New Roman"/>
          <w:b w:val="false"/>
          <w:i w:val="false"/>
          <w:color w:val="000000"/>
          <w:sz w:val="24"/>
          <w:lang w:val="pl-PL"/>
        </w:rPr>
        <w:t xml:space="preserve"> Kodeksu postępowania cywilnego nie stosuje się.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Prawo do wniesienia powództwa wygasa z upływem sześciu miesięcy od dnia, w którym uprawniony powziął wiadomość o uchwale, nie później jednak niż z upływem dwóch lat od dnia powzięcia uchwały.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Powództwo o stwierdzenie nieważności uchwały walnego zgromadzenia spółki publicznej powinno być wniesione w terminie trzydziestu dni od dnia jej ogłoszenia, nie później jednak niż w terminie roku od dnia powzięcia uchwały.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Upływ terminów określonych w § 2 i § 3 nie wyłącza możliwości podniesienia zarzutu nieważności uchwały.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Przepisy art. 423 § 1 i § 2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426. </w:t>
      </w:r>
      <w:r>
        <w:rPr>
          <w:rFonts w:ascii="Times New Roman"/>
          <w:b/>
          <w:i w:val="false"/>
          <w:color w:val="000000"/>
          <w:sz w:val="24"/>
          <w:lang w:val="pl-PL"/>
        </w:rPr>
        <w:t xml:space="preserve"> [Reprezentacja spółki w sporze o uchylenie lub stwierdzenie nieważności uchwały]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sporze dotyczącym uchylenia lub stwierdzenia nieważności uchwały walnego zgromadzenia pozwaną spółkę reprezentuje zarząd, jeżeli na mocy uchwały walnego zgromadzenia nie został ustanowiony w tym celu pełnomocnik.</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zarząd nie może działać za spółkę, a brak jest uchwały walnego zgromadzenia o ustanowieniu pełnomocnika, sąd właściwy do rozstrzygnięcia powództwa wyznacza kuratora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427. </w:t>
      </w:r>
      <w:r>
        <w:rPr>
          <w:rFonts w:ascii="Times New Roman"/>
          <w:b/>
          <w:i w:val="false"/>
          <w:color w:val="000000"/>
          <w:sz w:val="24"/>
          <w:lang w:val="pl-PL"/>
        </w:rPr>
        <w:t xml:space="preserve"> [Skutki wyroku sądu o uchylenie uchwały]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Prawomocny wyrok uchylający uchwałę ma moc obowiązującą w stosunkach między spółką a wszystkimi akcjonariuszami oraz między spółką a członkami organów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przypadkach, w których ważność czynności dokonanej przez spółkę jest zależna od uchwały walnego zgromadzenia, uchylenie takiej uchwały nie ma skutku wobec osób trzecich działających w dobrej wierze.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Prawomocny wyrok uchylający uchwałę zarząd powinien zgłosić w terminie tygodnia sądowi rejestrowemu.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Przepisy § 1-3 stosuje się odpowiednio do wyroku, który zapadł w wyniku powództwa o stwierdzenie nieważności uchwały, wniesionego na podstawie art. 425 §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428. </w:t>
      </w:r>
      <w:r>
        <w:rPr>
          <w:rFonts w:ascii="Times New Roman"/>
          <w:b/>
          <w:i w:val="false"/>
          <w:color w:val="000000"/>
          <w:sz w:val="24"/>
          <w:lang w:val="pl-PL"/>
        </w:rPr>
        <w:t xml:space="preserve"> [Prawo akcjonariusza do informacji o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Podczas obrad walnego zgromadzenia zarząd jest obowiązany do udzielenia akcjonariuszowi na jego żądanie informacji dotyczących spółki, jeżeli jest to uzasadnione dla oceny sprawy objętej porządkiem obrad.</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Zarząd odmawia udzielenia informacji, jeżeli mogłoby to wyrządzić szkodę spółce, spółce z nią powiązanej albo spółce lub spółdzielni zależnej, w szczególności przez ujawnienie tajemnic technicznych, handlowych lub organizacyjnych przedsiębiorstwa.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Członek zarządu może odmówić udzielenia informacji, jeżeli udzielenie informacji mogłoby stanowić podstawę jego odpowiedzialności karnej, cywilnoprawnej bądź administracyjnej.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Odpowiedź uznaje się za udzieloną, jeżeli odpowiednie informacje są dostępne na stronie internetowej spółki w miejscu wydzielonym na zadawanie pytań przez akcjonariuszy i udzielanie im odpowiedzi.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 przypadku, o którym mowa w § 1, zarząd może udzielić informacji na piśmie poza walnym zgromadzeniem, jeżeli przemawiają za tym ważne powody. Zarząd jest obowiązany udzielić informacji nie później niż w terminie dwóch tygodni od dnia zgłoszenia żądania podczas walnego zgromadzenia.</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W przypadku zgłoszenia przez akcjonariusza poza walnym zgromadzeniem wniosku o udzielenie informacji dotyczących spółki, zarząd może udzielić akcjonariuszowi informacji na piśmie przy uwzględnieniu ograniczeń wynikających z przepisu § 2.</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W dokumentacji przedkładanej najbliższemu walnemu zgromadzeniu, zarząd ujawnia na piśmie informacje udzielone akcjonariuszowi poza walnym zgromadzeniem wraz z podaniem daty ich przekazania i osoby, której udzielono informacji. Informacje przedkładane najbliższemu walnemu zgromadzeniu mogą nie obejmować informacji podanych do wiadomości publicznej oraz udzielonych podczas walnego zgromadzenia.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429. </w:t>
      </w:r>
      <w:r>
        <w:rPr>
          <w:rFonts w:ascii="Times New Roman"/>
          <w:b/>
          <w:i w:val="false"/>
          <w:color w:val="000000"/>
          <w:sz w:val="24"/>
          <w:lang w:val="pl-PL"/>
        </w:rPr>
        <w:t xml:space="preserve"> [Sądowe zobowiązanie do udzielenia informacji]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 któremu odmówiono ujawnienia żądanej informacji podczas obrad walnego zgromadzenia i który zgłosił sprzeciw do protokołu, może złożyć wniosek do sądu rejestrowego o zobowiązanie zarządu do udzielenia informacji.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Wniosek należy złożyć w terminie tygodnia od zakończenia walnego zgromadzenia, na którym odmówiono udzielenia informacji. Akcjonariusz może również złożyć wniosek do sądu rejestrowego o zobowiązanie spółki do ogłoszenia informacji udzielonych innemu akcjonariuszowi poza walnym zgromadzeniem.</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Zmiana statutu i zwykłe podwyższenie kapitału zakładowego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430. </w:t>
      </w:r>
      <w:r>
        <w:rPr>
          <w:rFonts w:ascii="Times New Roman"/>
          <w:b/>
          <w:i w:val="false"/>
          <w:color w:val="000000"/>
          <w:sz w:val="24"/>
          <w:lang w:val="pl-PL"/>
        </w:rPr>
        <w:t xml:space="preserve"> [Zmiana statutu]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Zmiana statutu wymaga uchwały walnego zgromadzenia i wpisu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Zmianę statutu zarząd zgłasza do sądu rejestrowego. Zgłoszenie zmiany statutu nie może nastąpić po upływie trzech miesięcy od dnia powzięcia uchwały przez walne zgromadzenie, z uwzględnieniem art. 431 § 4 i art. 455 § 5.</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Równocześnie z wpisem o zmianie statutu należy wpisać do rejestru zmiany danych wymienionych w art. 318 i art. 319.</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Do zarejestrowania zmian statutu stosuje się odpowiednio przepisy art. 327.</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Walne zgromadzenie może upoważnić radę nadzorczą do ustalenia jednolitego tekstu zmienionego statutu lub wprowadzenia innych zmian o charakterze redakcyjnym określonych w uchwale zgromadzenia.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431. </w:t>
      </w:r>
      <w:r>
        <w:rPr>
          <w:rFonts w:ascii="Times New Roman"/>
          <w:b/>
          <w:i w:val="false"/>
          <w:color w:val="000000"/>
          <w:sz w:val="24"/>
          <w:lang w:val="pl-PL"/>
        </w:rPr>
        <w:t xml:space="preserve"> [Podwyższenie kapitału]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Podwyższenie kapitału zakładowego wymaga zmiany statutu i następuje w drodze emisji nowych akcji lub podwyższenia wartości nominalnej dotychczasowych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Objęcie nowych akcji może nastąpić w drodze: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złożenia oferty przez spółkę i jej przyjęcia przez oznaczonego adresata; przyjęcie oferty następuje na piśmie pod rygorem nieważności (subskrypcja prywatna);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zaoferowania akcji wyłącznie akcjonariuszom, którym służy prawo poboru (subskrypcja zamknięta);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zaoferowania akcji w drodze ogłoszenia zgodnie z art. 440 § 1, skierowanego do osób, którym nie służy prawo poboru (subskrypcja otwarta).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Podwyższenie kapitału zakładowego może być dokonane dopiero po całkowitym wpłaceniu co najmniej dziewięciu dziesiątych dotychczasowego kapitału zakładowego. Przepisu nie stosuje się w przypadku łączenia się spółek.</w:t>
      </w:r>
    </w:p>
    <w:p>
      <w:pPr>
        <w:spacing w:before="26" w:after="0"/>
        <w:ind w:left="0"/>
        <w:jc w:val="left"/>
        <w:textAlignment w:val="auto"/>
      </w:pPr>
      <w:r>
        <w:rPr>
          <w:rFonts w:ascii="Times New Roman"/>
          <w:b/>
          <w:i w:val="false"/>
          <w:color w:val="000000"/>
          <w:sz w:val="24"/>
          <w:lang w:val="pl-PL"/>
        </w:rPr>
        <w:t>§  3a. </w:t>
      </w:r>
      <w:r>
        <w:rPr>
          <w:rFonts w:ascii="Times New Roman"/>
          <w:b w:val="false"/>
          <w:i w:val="false"/>
          <w:color w:val="000000"/>
          <w:sz w:val="24"/>
          <w:lang w:val="pl-PL"/>
        </w:rPr>
        <w:t>Powzięcie przez walne zgromadzenie spółki publicznej uchwały w sprawie podwyższenia kapitału zakładowego przewidującej objęcie nowych akcji w drodze subskrypcji prywatnej lub subskrypcji otwartej przez oznaczonego adresata, wymaga obecności akcjonariuszy reprezentujących co najmniej jedną trzecią kapitału zakładowego. Jeżeli walne zgromadzenie, zwołane w celu powzięcia tej uchwały, nie odbyło się z powodu braku tego kworum, można zwołać kolejne walne zgromadzenie, podczas którego uchwała może być powzięta bez względu na liczbę akcjonariuszy obecnych na zgromadzeniu, chyba że statut stanowi inaczej.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 xml:space="preserve">Uchwała o podwyższeniu kapitału zakładowego nie może być zgłoszona do sądu rejestrowego po upływie sześciu miesięcy od dnia jej powzięcia, a w przypadku akcji nowej emisji będących przedmiotem oferty publicznej objętej prospektem albo memorandum informacyjnym,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w:t>
      </w:r>
      <w:r>
        <w:rPr>
          <w:rFonts w:ascii="Times New Roman"/>
          <w:b w:val="false"/>
          <w:i w:val="false"/>
          <w:color w:val="1b1b1b"/>
          <w:sz w:val="24"/>
          <w:lang w:val="pl-PL"/>
        </w:rPr>
        <w:t>rozporządzenia</w:t>
      </w:r>
      <w:r>
        <w:rPr>
          <w:rFonts w:ascii="Times New Roman"/>
          <w:b w:val="false"/>
          <w:i w:val="false"/>
          <w:color w:val="000000"/>
          <w:sz w:val="24"/>
          <w:lang w:val="pl-PL"/>
        </w:rPr>
        <w:t xml:space="preserve"> Parlamentu Europejskiego i Rady (UE) 2017/1129 z dnia 14 czerwca 2017 r. w sprawie prospektu, który ma być publikowany w związku z ofertą publiczną papierów wartościowych lub dopuszczeniem ich do obrotu na rynku regulowanym oraz uchylenia dyrektywy 2003/71/WE (Dz. Urz. UE L 168 z 30.06.2017, str. 12) albo </w:t>
      </w:r>
      <w:r>
        <w:rPr>
          <w:rFonts w:ascii="Times New Roman"/>
          <w:b w:val="false"/>
          <w:i w:val="false"/>
          <w:color w:val="1b1b1b"/>
          <w:sz w:val="24"/>
          <w:lang w:val="pl-PL"/>
        </w:rPr>
        <w:t>przepisów</w:t>
      </w:r>
      <w:r>
        <w:rPr>
          <w:rFonts w:ascii="Times New Roman"/>
          <w:b w:val="false"/>
          <w:i w:val="false"/>
          <w:color w:val="000000"/>
          <w:sz w:val="24"/>
          <w:lang w:val="pl-PL"/>
        </w:rPr>
        <w:t xml:space="preserve"> o ofercie publicznej i warunkach wprowadzania instrumentów finansowych do zorganizowanego systemu obrotu oraz o spółkach publicznych - po upływie dwunastu miesięcy od dnia zatwierdzenia prospektu albo memorandum informacyjnego, oraz nie później niż po upływie miesiąca od dnia przydziału akcji, przy czym wniosek o zatwierdzenie prospektu albo memorandum informacyjnego nie może zostać złożony po upływie czterech miesięcy od dnia powzięcia uchwały o podwyższeniu kapitału zakładowego.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Zarząd dokona zwrotu wkładów pieniężnych lub niepieniężnych osobom, które objęły akcje, najpóźniej z upływem miesiąca od bezskutecznego upływu sześciomiesięcznego terminu, o którym mowa w § 4, a w przypadku zgłoszenia podwyższenia kapitału zakładowego do sądu rejestrowego, przed upływem miesiąca, licząc od dnia uprawomocnienia się postanowienia sądu o odmowie rejestracji. Przepis ten nie narusza art. 438 § 3 i § 4 oraz art. 439 § 3.</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Objęcie akcji zgodnie z § 2 pkt 1 nie może być uzależnione od warunku lub terminu.</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Do podwyższenia kapitału zakładowego stosuje się odpowiednio przepisy art. 308-312</w:t>
      </w:r>
      <w:r>
        <w:rPr>
          <w:rFonts w:ascii="Times New Roman"/>
          <w:b w:val="false"/>
          <w:i w:val="false"/>
          <w:color w:val="000000"/>
          <w:sz w:val="24"/>
          <w:vertAlign w:val="superscript"/>
          <w:lang w:val="pl-PL"/>
        </w:rPr>
        <w:t>1</w:t>
      </w:r>
      <w:r>
        <w:rPr>
          <w:rFonts w:ascii="Times New Roman"/>
          <w:b w:val="false"/>
          <w:i w:val="false"/>
          <w:color w:val="000000"/>
          <w:sz w:val="24"/>
          <w:lang w:val="pl-PL"/>
        </w:rPr>
        <w:t>, art. 315 § 2, art. 316 § 2, art. 317 i art. 321 §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432. </w:t>
      </w:r>
      <w:r>
        <w:rPr>
          <w:rFonts w:ascii="Times New Roman"/>
          <w:b/>
          <w:i w:val="false"/>
          <w:color w:val="000000"/>
          <w:sz w:val="24"/>
          <w:lang w:val="pl-PL"/>
        </w:rPr>
        <w:t xml:space="preserve"> [Elementy uchwały o podwyższeniu]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o podwyższeniu kapitału zakładowego powinna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sumę, o jaką kapitał zakładowy ma być podwyższony;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oznaczenie, czy akcje nowej emisji są na okaziciela, czy imienne;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szczególne uprawnienia, jeżeli uchwała przewiduje przyznanie takich uprawnień akcjom nowej emisji;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cenę emisyjną nowych akcji lub upoważnienie zarządu albo rady nadzorczej do oznaczenia ceny emisyjnej;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datę, od której nowe akcje mają uczestniczyć w dywidendzie;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terminy otwarcia i zamknięcia subskrypcji albo upoważnienie udzielone zarządowi lub radzie nadzorczej do określenia tych terminów albo termin zawarcia przez spółkę umowy o objęciu akcji w trybie art. 431 § 2 pkt 1;</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przedmiot wkładów niepieniężnych i ich wycenę oraz osoby, które mają objąć akcje za takie wkłady, łącznie z podaniem liczby akcji, które mają przypaść każdej z nich, jeżeli akcje mają być objęte za wkłady niepieniężne.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podwyższeniu kapitału zakładowego powinna wskazywać także dzień, według którego określa się akcjonariuszy, którym przysługuje prawo poboru nowych akcji (dzień prawa poboru), jeżeli nie zostali oni tego prawa pozbawieni w całości. Dzień prawa poboru nie może być ustalony później niż z upływem trzech miesięcy, licząc od dnia powzięcia uchwały, a w przypadku spółki publicznej - sześciu miesięcy od dnia powzięcia uchwały.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Ogłoszony porządek obrad walnego zgromadzenia powinien wskazywać proponowany dzień prawa poboru.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Uchwała o podwyższeniu kapitału zakładowego w przypadku akcji nowej emisji będących przedmiotem oferty publicznej objętej prospektem albo zatwierdzanym memorandum informacyjnym może zawierać upoważnienie zarządu albo rady nadzorczej do określenia ostatecznej sumy, o jaką kapitał zakładowy ma być podwyższony, przy czym tak określona suma nie może być niższa niż określona przez walne zgromadzenie suma minimalna ani wyższa niż określona przez walne zgromadzenie suma maksymalna tego podwyższenia.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433. </w:t>
      </w:r>
      <w:r>
        <w:rPr>
          <w:rFonts w:ascii="Times New Roman"/>
          <w:b/>
          <w:i w:val="false"/>
          <w:color w:val="000000"/>
          <w:sz w:val="24"/>
          <w:lang w:val="pl-PL"/>
        </w:rPr>
        <w:t xml:space="preserve"> [Prawo poboru]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Akcjonariusze mają prawo pierwszeństwa objęcia nowych akcji w stosunku do liczby posiadanych akcji (prawo poboru).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interesie spółki walne zgromadzenie może pozbawić akcjonariuszy prawa poboru akcji w całości lub w części. Uchwała walnego zgromadzenia wymaga większości co najmniej czterech piątych głosów. Pozbawienie akcjonariuszy prawa poboru akcji może nastąpić w przypadku, gdy zostało to zapowiedziane w porządku obrad walnego zgromadzenia. Zarząd przedstawia walnemu zgromadzeniu pisemną opinię uzasadniającą powody pozbawienia prawa poboru oraz proponowaną cenę emisyjną akcji bądź sposób jej ustalenia.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Przepisów § 2 nie stosuje się, gdy: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uchwała o podwyższeniu kapitału stanowi, że nowe akcje mają być objęte w całości przez instytucję finansową (gwaranta emisji), z obowiązkiem oferowania ich następnie akcjonariuszom celem umożliwienia im wykonania prawa poboru na warunkach określonych w uchwale;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uchwała stanowi, że nowe akcje mają być objęte przez gwaranta emisji w przypadku, gdy akcjonariusze, którym służy prawo poboru, nie obejmą części lub wszystkich oferowanych im akcji.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Objęcie akcji przez gwaranta emisji może nastąpić tylko za wkłady pieniężne.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Zawarcie z gwarantem emisji umowy, o której mowa w § 3, wymaga zgody walnego zgromadzenia. Walne zgromadzenie podejmuje uchwałę na wniosek zarządu zaopiniowany przez radę nadzorczą. Statut lub uchwała walnego zgromadzenia może przewidywać przekazanie tej kompetencji radzie nadzorczej.</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Przepisy § 1-5 stosuje się do emisji papierów wartościowych zamiennych na akcje lub inkorporujących prawo zapisu na akcje.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Subskrypcja akcji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434. </w:t>
      </w:r>
      <w:r>
        <w:rPr>
          <w:rFonts w:ascii="Times New Roman"/>
          <w:b/>
          <w:i w:val="false"/>
          <w:color w:val="000000"/>
          <w:sz w:val="24"/>
          <w:lang w:val="pl-PL"/>
        </w:rPr>
        <w:t xml:space="preserve"> [Subskrypcja]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co do których akcjonariuszom służy prawo poboru, zarząd powinien zaoferować w drodze ogłoszenia.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Ogłoszenie powinno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datę powzięcia uchwały o podwyższeniu kapitału zakładowego;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sumę, o jaką kapitał zakładowy ma być podwyższony;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liczbę, rodzaj i wartość nominalną akcji podlegających prawu poboru;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cenę emisyjną akcji;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zasady przydziału akcji dotychczasowym akcjonariuszom;</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miejsce i termin oraz wysokość wpłat na akcje, a także skutki niewykonania prawa poboru oraz nieuiszczenia należnych wpłat;</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termin, z którego upływem zapisujący się na akcje przestaje być zapisem związany, jeżeli w tym czasie nowa emisja nie będzie zgłoszona do zarejestrowania;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termin, do którego akcjonariusze mogą wykonywać prawo poboru akcji; termin ten nie może być krótszy niż trzy tygodnie od dnia ogłoszenia;</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termin ogłoszenia przydziału akcji.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wszystkie dotychczasowe akcje w spółce są akcjami imiennymi, zarząd może zrezygnować z dokonywania ogłoszeń. W takim przypadku wszyscy akcjonariusze powinni być poinformowani o treści ogłoszenia, o którym mowa w § 1, listami poleconymi albo na adresy do doręczeń elektronicznych. Termin do wykonania prawa poboru nie może być krótszy niż dwa tygodnie od dnia wysłania zawiadomienia do akcjonariusza listem poleconym albo na adres do doręczeń elektronicznych.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435. </w:t>
      </w:r>
      <w:r>
        <w:rPr>
          <w:rFonts w:ascii="Times New Roman"/>
          <w:b/>
          <w:i w:val="false"/>
          <w:color w:val="000000"/>
          <w:sz w:val="24"/>
          <w:lang w:val="pl-PL"/>
        </w:rPr>
        <w:t xml:space="preserve"> [Drugi termin poboru]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 pierwszym terminie dotychczasowi akcjonariusze nie wykonali prawa poboru akcji, zarząd ogłasza drugi, co najmniej dwutygodniowy termin poboru pozostałych akcji przez wszystkich dotychczasowych akcjonariuszy. Przepis art. 434 § 3 zdanie pierwsze i drugie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Drugi przydział akcji nastąpi według następujących zasad:</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jeżeli liczba zamówień przewyższa liczbę pozostałych do objęcia akcji, każdemu subskrybentowi należy przyznać taki procent nieobjętych dotychczas akcji, jaki przysługuje mu w dotychczasowym kapitale zakładowym; pozostałe akcje dzieli się równo w stosunku do liczby zgłoszeń, z tym że ułamkowe części akcji przypadające poszczególnym akcjonariuszom uważa się za nieobjęte;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liczba akcji przydzielonych akcjonariuszowi zgodnie z pkt 1 nie może być wyższa niż liczba akcji, na które złożył on zamówienie;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pozostałe akcje, nieobjęte zgodnie z pkt 1 i 2, zarząd przydziela według swego uznania, jednak po cenie nie niższej niż cena emisyjna.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Walne zgromadzenie może uchwalić inne zasady przydziału akcji w drugim terminie.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436. </w:t>
      </w:r>
      <w:r>
        <w:rPr>
          <w:rFonts w:ascii="Times New Roman"/>
          <w:b/>
          <w:i w:val="false"/>
          <w:color w:val="000000"/>
          <w:sz w:val="24"/>
          <w:lang w:val="pl-PL"/>
        </w:rPr>
        <w:t xml:space="preserve"> [Wykonanie prawa poboru w ramach oferty publicznej]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Wykonanie prawa poboru akcji w ramach oferty publicznej następuje w jednym terminie, wskazanym w prospekcie albo memorandum informacyjnym, a w razie nieistnienia obowiązku sporządzenia tych dokumentów - w ogłoszeniu, o którym mowa w art. 434 § 1. Jednakże wskazany w prospekcie lub memorandum informacyjnym termin, do którego akcjonariusze mogą wykonywać prawo poboru akcji, nie może być krótszy niż dwa tygodnie od dnia udostępnienia do publicznej wiadomości odpowiednio tego prospektu albo memorandum informacyjnego.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Akcjonariusze, którym służy prawo poboru akcji, o których mowa w § 1, mogą w terminie jego wykonania dokonać jednocześnie dodatkowego zapisu na akcje w liczbie nie większej niż wielkość emisji, w razie niewykonania prawa poboru przez pozostałych akcjonariuszy.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Akcje objęte dodatkowym zapisem, o którym mowa w § 2, zarząd przydziela proporcjonalnie do zgłoszeń.</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Akcje nieobjęte w trybie określonym w § 2 i § 3 zarząd przydziela według swojego uznania, jednak po cenie nie niższej niż cena emisyjna.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Statut spółki niebędącej spółką publiczną, której akcje są zarejestrowane w depozycie papierów wartościowych, może stanowić, że wykonywanie prawa poboru z tych akcji następuje zawsze w jednym terminie. W takim przypadku przepisy § 1-3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437. </w:t>
      </w:r>
      <w:r>
        <w:rPr>
          <w:rFonts w:ascii="Times New Roman"/>
          <w:b/>
          <w:i w:val="false"/>
          <w:color w:val="000000"/>
          <w:sz w:val="24"/>
          <w:lang w:val="pl-PL"/>
        </w:rPr>
        <w:t xml:space="preserve"> [Zapis na akcje]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Zapis na akcje sporządza się w formie pisemnej na formularzu przygotowanym przez spółkę co najmniej w dwóch egzemplarzach na każdego subskrybenta; jeden egzemplarz przeznaczony jest dla subskrybenta, drugi dla spółki. Zapis na akcje w postaci elektronicznej wymaga wypełnienia formularza udostępnionego w systemie teleinformatycznym i opatrzenia kwalifikowanym podpisem elektronicznym, podpisem zaufanym albo podpisem osobistym. Zapis subskrypcji powinien być złożony spółce albo osobie przez nią upoważnionej w terminie podanym w ogłoszeniu, prospekcie albo zawiadomieniu, o którym mowa w art. 434 § 3, wysłanym listem poleconym albo na adres do doręczeń elektronicznych.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Zapisy powinny zawierać: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oznaczenie liczby i rodzajów subskrybowanych akcji;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wysokość wpłaty dokonanej na akcje;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zgodę subskrybenta na brzmienie statutu, jeżeli subskrybent nie jest akcjonariuszem spółki;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podpisy subskrybenta oraz spółki albo innego podmiotu upoważnionego do przyjmowania zapisów i wpłat na akcje;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adres podmiotu upoważnionego do przyjmowania zapisów i wpłat na akcje.</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 przypadku złożenia zapisu na akcje w postaci elektronicznej przepisu § 2 pkt 4 nie stosuje się.</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Przyjęcie zapisu może być poświadczone pieczęcią lub mechanicznie odtwarzanym podpisem. Przyjęcie zapisu w postaci elektronicznej wymaga poświadczenia przez podmiot przyjmujący zapis.</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Zapis na akcje dokonany pod warunkiem lub z zastrzeżeniem terminu jest nieważny.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Nieważne jest oświadczenie subskrybenta, które nie zawiera wszystkich danych, o których mowa w § 2, a w przypadku złożenia zapisu na akcje w postaci elektronicznej nieważne jest oświadczenie subskrybenta, które nie zawiera wszystkich danych, o których mowa w § 2 pkt 1-3 i 5, oraz nieopatrzone podpisem, o którym mowa w § 1 zdaniu drugim. Dodatkowe postanowienia nieprzewidziane w formularzu nie wywołują skutków prawnych.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438. </w:t>
      </w:r>
      <w:r>
        <w:rPr>
          <w:rFonts w:ascii="Times New Roman"/>
          <w:b/>
          <w:i w:val="false"/>
          <w:color w:val="000000"/>
          <w:sz w:val="24"/>
          <w:lang w:val="pl-PL"/>
        </w:rPr>
        <w:t xml:space="preserve"> [Termin do zapisu na akcje]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Termin do zapisywania się na akcje nie może być dłuższy niż trzy miesiące od dnia otwarcia subskrypcji.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w terminie, o którym mowa w § 1, całość lub co najmniej minimalna liczba oferowanych akcji nie zostanie subskrybowana i należycie opłacona, podwyższenie kapitału zakładowego uważa się za niedoszłe do skutku.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terminie dwóch tygodni po upływie terminu zamknięcia subskrypcji zarząd powinien ogłosić o niedojściu podwyższenia kapitału zakładowego do skutku w pismach, w których były opublikowane ogłoszenia o subskrypcji, i równocześnie wezwać subskrybentów do odbioru wpłaconych kwot. Przepis art. 434 § 3 zdanie drugie stosuje się odpowiednio.</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Termin odbioru wpłaconych kwot nie może być dłuższy niż dwa tygodnie od dnia ogłoszenia wezwania, o którym mowa w § 3, albo dnia otrzymania wezwania przez akcjonariusza listem poleconym albo na adres do doręczeń elektronicznych.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439. </w:t>
      </w:r>
      <w:r>
        <w:rPr>
          <w:rFonts w:ascii="Times New Roman"/>
          <w:b/>
          <w:i w:val="false"/>
          <w:color w:val="000000"/>
          <w:sz w:val="24"/>
          <w:lang w:val="pl-PL"/>
        </w:rPr>
        <w:t xml:space="preserve"> [Zamknięcie subskrypcji]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co najmniej minimalna liczba akcji przeznaczonych do objęcia została subskrybowana i należycie opłacona, zarząd powinien dokonać, w terminie dwóch tygodni od upływu terminu zamknięcia subskrypcji, przydziału akcji subskrybentom zgodnie z ogłoszonymi zasadami przydziału akcji.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Wykazy subskrybentów ze wskazaniem liczby i rodzaju przyznanych każdemu z nich akcji należy wyłożyć najpóźniej w terminie tygodnia od dnia przydziału akcji i pozostawić do wglądu w ciągu następnych dwóch tygodni w miejscach, gdzie zapisy były przyjmowane.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Osoby, którym akcji nie przydzielono, należy wezwać do odbioru wpłaconych kwot najpóźniej z upływem dwóch tygodni od dnia zakończenia przydziału akcji. Do terminu odbioru tych kwot stosuje się odpowiednio przepis art. 438 § 4.</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440. </w:t>
      </w:r>
      <w:r>
        <w:rPr>
          <w:rFonts w:ascii="Times New Roman"/>
          <w:b/>
          <w:i w:val="false"/>
          <w:color w:val="000000"/>
          <w:sz w:val="24"/>
          <w:lang w:val="pl-PL"/>
        </w:rPr>
        <w:t xml:space="preserve"> [Elementy wezwania do zapisu]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objęcie akcji nowej emisji ma nastąpić w trybie subskrypcji otwartej, ogłoszenie wzywające do zapisywania się na akcje powinno zawierać dane określone w art. 434 § 2 pkt 1-7 i 9, a także: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numer i datę Monitora Sądowego i Gospodarczego, w którym ogłoszono statut;</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firmę i adres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firmę (nazwę) i adres gwaranta emisji oraz oferowaną mu cenę objęcia akcji, jeżeli spółka zawarła umowę z gwarantem emisji;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firmę (nazwę) i adres podmiotu, przyjmującego zapisy i wpłaty na akcje, jeżeli spółka udzieliła takiego upoważnienia;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termin, do którego subskrybenci mogą dokonywać zapisów na akcje; termin ten nie może być krótszy niż dwa tygodnie od dnia ogłoszenia.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subskrypcji otwartej stosuje się ponadto przepisy art. 437-439.</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 xml:space="preserve">Przepisów § 1 oraz art. 434 nie stosuje się do subskrypcji akcji w ramach oferty publicznej objętej prospektem albo memorandum informacyjnym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określonych w art. 431 § 4.</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441. </w:t>
      </w:r>
      <w:r>
        <w:rPr>
          <w:rFonts w:ascii="Times New Roman"/>
          <w:b/>
          <w:i w:val="false"/>
          <w:color w:val="000000"/>
          <w:sz w:val="24"/>
          <w:lang w:val="pl-PL"/>
        </w:rPr>
        <w:t xml:space="preserve"> [Zgłoszenie podwyższenia do sądu rejestrowego]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Podwyższenie kapitału zakładowego zarząd zgłasza do sądu rejestrowego.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zgłoszenia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uchwałę walnego zgromadzenia o podwyższeniu kapitału zakładowego bądź uchwałę zarządu, o której mowa w art. 446 § 1;</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ogłoszenie i wzór zapisu, jeżeli podwyższenie kapitału nastąpiło w drodze subskrypcji zamkniętej albo otwartej;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spis nabywców akcji z uwidocznieniem liczby akcji, przypadających na każdego z nich, oraz wysokości uiszczonych wpłat;</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dowód zatwierdzenia zmiany statutu przez właściwy organ władzy publicznej, jeżeli do zmiany statutu takie zatwierdzenie jest wymagane;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oświadczenie wszystkich członków zarządu, że wkłady na akcje zostały wniesione, a w przypadku gdy wniesienie wkładów niepieniężnych ma nastąpić po zarejestrowaniu podwyższenia kapitału, że przejście tych wkładów na spółkę jest zapewnione w terminie określonym w uchwale o podwyższeniu kapitału zakładowego;</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 xml:space="preserve">jeżeli objęcie akcji nastąpiło w trybie subskrypcji prywatnej - umowę objęcia akcji albo, w przypadku subskrypcji akcji w ramach oferty publicznej objętej prospektem albo memorandum informacyjnym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określonych w art. 431 § 4 - formularz zapisu na akcje wypełniony przez subskrybenta;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oświadczenie zarządu, o którym mowa w art. 310 § 2 w związku z art. 431 § 7, jeśli zarząd złożył takie oświadczenie.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objęcia akcji w ramach oferty publicznej objętej prospektem albo memorandum informacyjnym na podstawie przepisów określonych w art. 431 § 4 należy dołączyć ten dokument wraz z oświadczeniem zarządu, że dokument został opublikowany zgodnie z tymi przepisami.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Podwyższenie kapitału zakładowego następuje z chwilą wpisania do rejestru.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3</w:t>
      </w:r>
    </w:p>
    <w:p>
      <w:pPr>
        <w:spacing w:before="25" w:after="0"/>
        <w:ind w:left="0"/>
        <w:jc w:val="center"/>
        <w:textAlignment w:val="auto"/>
      </w:pPr>
      <w:r>
        <w:rPr>
          <w:rFonts w:ascii="Times New Roman"/>
          <w:b/>
          <w:i w:val="false"/>
          <w:color w:val="000000"/>
          <w:sz w:val="24"/>
          <w:lang w:val="pl-PL"/>
        </w:rPr>
        <w:t>Podwyższenie kapitału zakładowego ze środków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442. </w:t>
      </w:r>
      <w:r>
        <w:rPr>
          <w:rFonts w:ascii="Times New Roman"/>
          <w:b/>
          <w:i w:val="false"/>
          <w:color w:val="000000"/>
          <w:sz w:val="24"/>
          <w:lang w:val="pl-PL"/>
        </w:rPr>
        <w:t xml:space="preserve"> [Podwyższenie kapitału ze środków własnych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Walne zgromadzenie może podwyższyć kapitał zakładowy, przeznaczając na to środki z kapitałów rezerwowych utworzonych z zysku, jeżeli mogą być one użyte na ten cel (podwyższenie kapitału zakładowego ze środków spółki), w tym także z kapitałów rezerwowych utworzonych w przypadku określonym w art. 457 § 2, kapitałów rezerwowych utworzonych z zysku, które zgodnie ze statutem nie mogą być przeznaczone do podziału między akcjonariuszy oraz z kapitału zapasowego. Należy jednakże pozostawić taką część kapitałów, które mogą być przeznaczone do podziału, jaka odpowiada niepokrytym stratom oraz akcjom własnym.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podwyższeniu kapitału zakładowego ze środków spółki może zostać powzięta, jeżeli zatwierdzone sprawozdanie finansowe za poprzedni rok obrotowy wykazuje zysk i sprawozdanie z badania nie zawiera istotnych zastrzeżeń dotyczących sytuacji finansowej spółki. Jeżeli ostatnie sprawozdanie finansowe zostało sporządzone na dzień bilansowy przypadający co najmniej na sześć miesięcy od dnia walnego zgromadzenia, na którym przewiduje się powzięcie takiej uchwały, firma audytorska wybrana do badania sprawozdania finansowego spółki albo inna firma audytorska wybrana przez radę nadzorczą bada nowy bilans i rachunek zysków i strat wraz z informacją dodatkową, które powinny być przedstawione na tym zgromadzeniu.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 xml:space="preserve">Nowe akcje, które mają być przydzielone akcjonariuszom na mocy uchwały walnego zgromadzenia, nie wymagają objęcia, z uwzględnieniem przepisów art. 443 § 2. </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443. </w:t>
      </w:r>
      <w:r>
        <w:rPr>
          <w:rFonts w:ascii="Times New Roman"/>
          <w:b/>
          <w:i w:val="false"/>
          <w:color w:val="000000"/>
          <w:sz w:val="24"/>
          <w:lang w:val="pl-PL"/>
        </w:rPr>
        <w:t xml:space="preserve"> [Proporcjonalność przydziału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Akcje przydzielone w trybie art. 442 przysługują akcjonariuszom w stosunku do ich udziałów w dotychczasowym kapitale zakładowym. Odmienne postanowienia statutu lub uchwały są nieważne.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akcjonariuszom miałyby przypaść części ułamkowe akcji, wówczas walne zgromadzenie może powziąć uchwałę 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emisji i przyznaniu akcjonariuszom akcji, które nie są pokryte w pełni ze środków spółki, pod warunkiem uiszczenia przez nich dopłat do pełnej ceny emisyjnej,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wypłacie akcjonariuszom stosownych kwot, stanowiących różnicę między ceną emisyjną a wartością nominalną przysługujących im, lecz nieobjętych, części ułamkowych akcji.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akcje, o których mowa w § 2 pkt 1, nie zostaną objęte w całości, zarząd dokona stosownych wypłat na rzecz uprawnionych akcjonariuszy, zgodnie z § 2 pkt 2. Wypłaty nie mogą przewyższać jednej dziesiątej łącznej wartości nominalnej akcji przydzielonych akcjonariuszom zgodnie z art. 442.</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(uchylony).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Kapitał docelowy</w:t>
      </w:r>
    </w:p>
    <w:p>
      <w:pPr>
        <w:spacing w:before="25" w:after="0"/>
        <w:ind w:left="0"/>
        <w:jc w:val="center"/>
        <w:textAlignment w:val="auto"/>
      </w:pPr>
      <w:r>
        <w:rPr>
          <w:rFonts w:ascii="Times New Roman"/>
          <w:b/>
          <w:i w:val="false"/>
          <w:color w:val="000000"/>
          <w:sz w:val="24"/>
          <w:lang w:val="pl-PL"/>
        </w:rPr>
        <w:t>Warunkowe podwyższenie kapitału zakładowego</w:t>
      </w:r>
    </w:p>
    <w:p>
      <w:pPr>
        <w:spacing w:before="25" w:after="0"/>
        <w:ind w:left="0"/>
        <w:jc w:val="center"/>
        <w:textAlignment w:val="auto"/>
      </w:pPr>
      <w:r>
        <w:rPr>
          <w:rFonts w:ascii="Times New Roman"/>
          <w:b/>
          <w:i w:val="false"/>
          <w:color w:val="000000"/>
          <w:sz w:val="24"/>
          <w:lang w:val="pl-PL"/>
        </w:rPr>
        <w:t>Podwyższenie kapitału zakładowego w drodze zamiany obligacji kapitałowych na akcje  </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444. </w:t>
      </w:r>
      <w:r>
        <w:rPr>
          <w:rFonts w:ascii="Times New Roman"/>
          <w:b/>
          <w:i w:val="false"/>
          <w:color w:val="000000"/>
          <w:sz w:val="24"/>
          <w:lang w:val="pl-PL"/>
        </w:rPr>
        <w:t xml:space="preserve"> [Kapitał docelowy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Statut może upoważnić zarząd na okres nie dłuższy niż trzy lata do podwyższenia kapitału zakładowego na zasadach określonych w niniejszym rozdziale. Zarząd może wykonać przyznane mu upoważnienie przez dokonanie jednego albo kilku kolejnych podwyższeń kapitału zakładowego w granicach określonych w § 3 (kapitał docelowy).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Upoważnienie zarządu do podwyższenia kapitału zakładowego może zostać udzielone na kolejne okresy, nie dłuższe jednak niż trzy lata. Udzielenie upoważnienia wymaga zmiany statutu.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Wysokość kapitału docelowego nie może przekraczać trzech czwartych kapitału zakładowego na dzień udzielenia upoważnienia zarządowi.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Zarząd może przyznać akcje tylko w zamian za wkłady pieniężne, chyba że upoważnienie do podwyższenia kapitału zakładowego przewiduje możliwość objęcia akcji za wkłady niepieniężne.</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Upoważnienie zarządu do podwyższenia kapitału nie może obejmować uprawnienia do podwyższenia kapitału ze środków własnych spółki.</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Zarząd nie może przyznawać akcji uprzywilejowanych ani uprawnień, o których mowa w art. 354.</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Upoważnienie zarządu do podwyższenia kapitału zakładowego może przewidywać emitowanie warrantów subskrypcyjnych, o których mowa w art. 453 § 2, z terminem wykonania prawa zapisu upływającym nie później niż okres, na który zostało udzielone upoważnienie. Do emisji warrantów subskrypcyjnych przez zarząd stosuje się przepisy art. 447.</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445. </w:t>
      </w:r>
      <w:r>
        <w:rPr>
          <w:rFonts w:ascii="Times New Roman"/>
          <w:b/>
          <w:i w:val="false"/>
          <w:color w:val="000000"/>
          <w:sz w:val="24"/>
          <w:lang w:val="pl-PL"/>
        </w:rPr>
        <w:t xml:space="preserve"> [Kwalifikowana większość głosów]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walnego zgromadzenia w sprawie zmiany statutu przewidująca upoważnienie zarządu do podwyższenia kapitału zakładowego w granicach kapitału docelowego wymaga większości trzech czwartych głosów. Powzięcie uchwały wymaga obecności akcjonariuszy reprezentujących co najmniej połowę kapitału zakładowego, a w odniesieniu do spółki publicznej, co najmniej jedną trzecią kapitału zakładowego. Uchwała powinna być umotywowana.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walne zgromadzenie, zwołane w celu powzięcia uchwały w sprawie kapitału docelowego, nie odbyło się z powodu braku kworum określonego w § 1, można zwołać kolejne walne zgromadzenie, podczas którego do powzięcia uchwały wymagana jest obecność akcjonariuszy reprezentujących co najmniej jedną trzecią kapitału zakładowego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walnego zgromadzenia spółki publicznej, o której mowa w § 2, może być powzięta bez względu na liczbę akcjonariuszy obecnych na zgromadzeniu, chyba że statut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446. </w:t>
      </w:r>
      <w:r>
        <w:rPr>
          <w:rFonts w:ascii="Times New Roman"/>
          <w:b/>
          <w:i w:val="false"/>
          <w:color w:val="000000"/>
          <w:sz w:val="24"/>
          <w:lang w:val="pl-PL"/>
        </w:rPr>
        <w:t xml:space="preserve"> [Uchwała zarządu o podwyższeniu kapitału]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zarządu podjęta w granicach statutowego upoważnienia zastępuje uchwałę walnego zgromadzenia o podwyższeniu kapitału zakładowego. Zarząd decyduje o wszystkich sprawach związanych z podwyższeniem kapitału zakładowego, chyba że przepisy niniejszego rozdziału lub upoważnienie udzielone zarządowi zawierają odmienne postanowienia.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Uchwały zarządu w sprawach ustalenia ceny emisyjnej oraz przyznania akcji w zamian za wkłady niepieniężne wymagają zgody rady nadzorczej, chyba że statut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o której mowa w § 1, wymaga formy aktu notarialnego.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447. </w:t>
      </w:r>
      <w:r>
        <w:rPr>
          <w:rFonts w:ascii="Times New Roman"/>
          <w:b/>
          <w:i w:val="false"/>
          <w:color w:val="000000"/>
          <w:sz w:val="24"/>
          <w:lang w:val="pl-PL"/>
        </w:rPr>
        <w:t xml:space="preserve"> [Pozbawienie prawa poboru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Pozbawienie prawa poboru w całości lub w części dotyczące każdego podwyższenia kapitału zakładowego w granicach kapitału docelowego wymaga uchwały walnego zgromadzenia powziętej zgodnie z art. 433 § 2. Statut może upoważniać zarząd do pozbawienia prawa poboru w całości lub w części za zgodą rady nadzorczej.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Powzięcie przez walne zgromadzenie uchwały zmieniającej statut, która przewiduje przyznanie zarządowi kompetencji do pozbawienia prawa poboru akcji w całości lub w części za zgodą rady nadzorczej, wymaga spełnienia warunków określonych w art. 433 §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447</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[Ogłoszenia spółki w razie braku badania aportu]</w:t>
      </w:r>
    </w:p>
    <w:p>
      <w:pPr>
        <w:spacing w:after="0"/>
        <w:ind w:left="0"/>
        <w:jc w:val="left"/>
        <w:textAlignment w:val="auto"/>
      </w:pPr>
      <w:r>
        <w:rPr>
          <w:rFonts w:ascii="Times New Roman"/>
          <w:b w:val="false"/>
          <w:i w:val="false"/>
          <w:color w:val="000000"/>
          <w:sz w:val="24"/>
          <w:lang w:val="pl-PL"/>
        </w:rPr>
        <w:t>Jeżeli odstąpiono od badania przez biegłego rewidenta wkładów niepieniężnych, o których mowa w art. 312</w:t>
      </w:r>
      <w:r>
        <w:rPr>
          <w:rFonts w:ascii="Times New Roman"/>
          <w:b w:val="false"/>
          <w:i w:val="false"/>
          <w:color w:val="000000"/>
          <w:sz w:val="24"/>
          <w:vertAlign w:val="superscript"/>
          <w:lang w:val="pl-PL"/>
        </w:rPr>
        <w:t>1</w:t>
      </w:r>
      <w:r>
        <w:rPr>
          <w:rFonts w:ascii="Times New Roman"/>
          <w:b w:val="false"/>
          <w:i w:val="false"/>
          <w:color w:val="000000"/>
          <w:sz w:val="24"/>
          <w:lang w:val="pl-PL"/>
        </w:rPr>
        <w:t>, spółka ogłasza, przed wniesieniem wkładów, datę podjęcia uchwały o podwyższeniu kapitału zakładowego w granicach kapitału docelowego oraz informacje wskazane w art. 312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5. W terminie miesiąca od dnia wniesienia wkładów spółka ogłasza oświadczenie stwierdzające brak nadzwyczajnych bądź nowych okoliczności wpływających na wycenę wkładów niepieniężnych.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448. </w:t>
      </w:r>
      <w:r>
        <w:rPr>
          <w:rFonts w:ascii="Times New Roman"/>
          <w:b/>
          <w:i w:val="false"/>
          <w:color w:val="000000"/>
          <w:sz w:val="24"/>
          <w:lang w:val="pl-PL"/>
        </w:rPr>
        <w:t xml:space="preserve"> [Warunkowe podwyższenie kapitału zakładowego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Walne zgromadzenie może uchwalić podwyższenie kapitału zakładowego z zastrzeżeniem, że osoby, którym przyznano prawo do objęcia akcji, wykonają je na warunkach określonych w uchwale w trybie określonym w art. 448-452 (warunkowe podwyższenie kapitału zakładowego).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warunkowym podwyższeniu kapitału zakładowego może zostać powzięta w celu: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przyznania praw do objęcia akcji przez obligatariuszy obligacji zamiennych lub obligacji z prawem pierwszeństwa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przyznania praw do objęcia akcji pracownikom, członkom zarządu lub rady nadzorczej w zamian za wkłady niepieniężne, stanowiące wierzytelności, jakie przysługują im z tytułu nabytych uprawnień do udziału w zysku spółki lub spółki zależnej, albo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przyznania praw do objęcia akcji przez posiadaczy warrantów subskrypcyjnych, o których mowa w art. 453 § 2.</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Wartość nominalna warunkowego podwyższenia kapitału zakładowego nie może przekraczać dwukrotności kapitału zakładowego z chwili podejmowania uchwały, o której mowa w § 1.</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 xml:space="preserve">Podwyższenie kapitału zakładowego w celu przyznania praw do objęcia akcji, o których mowa w § 2, może nastąpić wyłącznie w trybie warunkowego podwyższenia kapitału zakładowego, z uwzględnieniem </w:t>
      </w:r>
      <w:r>
        <w:rPr>
          <w:rFonts w:ascii="Times New Roman"/>
          <w:b w:val="false"/>
          <w:i w:val="false"/>
          <w:color w:val="1b1b1b"/>
          <w:sz w:val="24"/>
          <w:lang w:val="pl-PL"/>
        </w:rPr>
        <w:t>przepisów</w:t>
      </w:r>
      <w:r>
        <w:rPr>
          <w:rFonts w:ascii="Times New Roman"/>
          <w:b w:val="false"/>
          <w:i w:val="false"/>
          <w:color w:val="000000"/>
          <w:sz w:val="24"/>
          <w:lang w:val="pl-PL"/>
        </w:rPr>
        <w:t xml:space="preserve"> o obligacjach.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449. </w:t>
      </w:r>
      <w:r>
        <w:rPr>
          <w:rFonts w:ascii="Times New Roman"/>
          <w:b/>
          <w:i w:val="false"/>
          <w:color w:val="000000"/>
          <w:sz w:val="24"/>
          <w:lang w:val="pl-PL"/>
        </w:rPr>
        <w:t xml:space="preserve"> [Elementy uchwały o warunkowym podwyższeniu kapitału zakładowego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uchwały walnego zgromadzenia w sprawie warunkowego podwyższenia kapitału zakładowego stosuje się przepisy art. 445. Uchwała powinna określać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wartość nominalną warunkowego podwyższenia kapitału zakładowego;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cel warunkowego podwyższenia kapitału zakładowego;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termin wykonania prawa objęcia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określenie grona osób uprawnionych do objęcia akcji.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wkładów wnoszonych przez obligatariuszy obligacji zamiennych nie stosuje się przepisów dotyczących wkładów niepieniężnych.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uchwała o warunkowym podwyższeniu kapitału zakładowego przewiduje obejmowanie akcji w zamian za wkłady niepieniężne, powinny być one poddane badaniu przez biegłego rewidenta. Sąd rejestrowy oddala wniosek o rejestrację podwyższenia kapitału zakładowego, jeżeli wartość wkładu jest niższa co najmniej o jedną piątą od ceny emisyjnej akcji, które mają być obejmowane za wkłady niepieniężne. Przepisy art. 311 § 1 oraz art. 312 i art. 312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warunkowego podwyższenia kapitału zakładowego w celu oferowania akcji obligatariuszom obligacji zamiennych nie stosuje się przepisu art. 431 § 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450. </w:t>
      </w:r>
      <w:r>
        <w:rPr>
          <w:rFonts w:ascii="Times New Roman"/>
          <w:b/>
          <w:i w:val="false"/>
          <w:color w:val="000000"/>
          <w:sz w:val="24"/>
          <w:lang w:val="pl-PL"/>
        </w:rPr>
        <w:t xml:space="preserve"> [Elementy zgłoszenia uchwały o warunkowym podwyższeniu kapitału zakładowego w spółce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Warunkowe podwyższenie kapitału zakładowego zarząd zgłasza do sądu rejestrowego. Do zgłoszenia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dokumenty określone w art. 441 § 2 pkt 2 i 4;</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uchwałę w sprawie warunkowego podwyższenia kapitału zakładowego;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sprawozdanie zarządu i opinię biegłego rewidenta, jeżeli objęcie akcji następuje w zamian za wkłady niepieniężne;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uchwałę walnego zgromadzenia w sprawie emisji warrantów subskrypcyjnych, jeżeli warunkowe podwyższenie kapitału zakładowego uchwalone zostało w celu określonym w art. 448 § 2 pkt 3.</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warunkowym podwyższeniu kapitału zakładowego powinna zostać ogłoszona przez zarząd najpóźniej w terminie sześciu tygodni od dnia wpisu do rejestru warunkowego podwyższenia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451. </w:t>
      </w:r>
      <w:r>
        <w:rPr>
          <w:rFonts w:ascii="Times New Roman"/>
          <w:b/>
          <w:i w:val="false"/>
          <w:color w:val="000000"/>
          <w:sz w:val="24"/>
          <w:lang w:val="pl-PL"/>
        </w:rPr>
        <w:t xml:space="preserve"> [Oświadczenie o objęciu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Osoby uprawnione do objęcia akcji, określone w uchwale walnego zgromadzenia, obejmują akcje w warunkowo podwyższonym kapitale zakładowym w drodze pisemnego oświadczenia na formularzach przygotowanych przez spółkę. Do oświadczeń tych stosuje się odpowiednio przepisy art. 437.</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 zarejestrowaniu warunkowego podwyższenia kapitału zakładowego następuje przyznanie akcji zgodnie z uchwałą, o której mowa w art. 449 § 1, i oświadczeniem osoby uprawnionej do objęcia akcji. Przyznanie akcji staje się skuteczne z chwilą dokonania wpisu w rejestrze akcjonariuszy, a w przypadku spółki, której akcje są zarejestrowane w depozycie papierów wartościowych - z chwilą ich zapisania na rachunku papierów wartościowych lub rachunku zbiorczym.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Akcje mogą być przyznane tylko tym akcjonariuszom, którzy wnieśli w pełni wkłady. Przepisów art. 309 § 3 i 4 nie stosuje się.</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Akcje przyznane z naruszeniem przepisów § 1-3 są nieważne.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452. </w:t>
      </w:r>
      <w:r>
        <w:rPr>
          <w:rFonts w:ascii="Times New Roman"/>
          <w:b/>
          <w:i w:val="false"/>
          <w:color w:val="000000"/>
          <w:sz w:val="24"/>
          <w:lang w:val="pl-PL"/>
        </w:rPr>
        <w:t xml:space="preserve"> [Wydanie dokumentów akcji, zgłoszenie do sądu wykazu objętych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Wraz z przyznaniem akcji zgodnie z art. 451 § 2 i 3 następuje nabycie praw z akcji i podwyższenie kapitału zakładowego spółki o sumę równą wartości nominalnej akcji objętych na podstawie uchwały o warunkowym podwyższeniu kapitału zakładowego.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terminie trzydziestu dni po upływie każdego roku kalendarzowego zarząd zgłasza do sądu rejestrowego wykaz akcji objętych w danym roku celem uaktualnienia wpisu kapitału zakładowego.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zgłoszenia należy dołączyć wykaz osób, które wykonały prawo objęcia akcji. Wykaz powinien zawierać nazwiska i imiona albo firmy (nazwy) akcjonariuszy, liczbę objętych przez nich akcji oraz wartość wniesionych przez każdego akcjonariusza wkładów. Ponadto do zgłoszenia należy dołączyć oświadczenie zarządu, że akcje zostały przyznane akcjonariuszom, którzy wnieśli pełne wkłady.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Zarząd spółki publicznej dokonuje zgłoszenia, o którym mowa w § 2 i 3, w terminie tygodnia po upływie każdego kolejnego miesiąca, licząc od dnia przyznania pierwszej akcji, zgodnie z § 1. Jeżeli w danym miesiącu nie przyznano akcji w trybie warunkowego podwyższenia kapitału zakładowego, zarząd zawiadamia o tym sąd rejestrowy.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453. </w:t>
      </w:r>
      <w:r>
        <w:rPr>
          <w:rFonts w:ascii="Times New Roman"/>
          <w:b/>
          <w:i w:val="false"/>
          <w:color w:val="000000"/>
          <w:sz w:val="24"/>
          <w:lang w:val="pl-PL"/>
        </w:rPr>
        <w:t xml:space="preserve"> [Odpowiednie stosowanie przepisów]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docelowego i warunkowego podwyższenia kapitału zakładowego stosuje się odpowiednio przepisy rozdziału 4, chyba że przepisy niniejszego rozdziału stanowią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celu podwyższenia kapitału zakładowego zgodnie z przepisami niniejszego rozdziału spółka może emitować papiery wartościowe imienne lub na okaziciela uprawniające ich posiadacza do zapisu lub objęcia akcji, z wyłączeniem prawa poboru (warranty subskrypcyjne).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o emisji warrantów subskrypcyjnych powinna określać: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uprawnionych do objęcia warrantów subskrypcyjnych;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cenę emisyjną lub sposób jej ustalenia, jeżeli warranty subskrypcyjne mają być emitowane odpłatnie;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liczbę akcji przypadających na jeden warrant subskrypcyjny;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termin wykonania prawa z warrantu, z tym że nie może on być dłuższy niż 10 lat.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454. </w:t>
      </w:r>
      <w:r>
        <w:rPr>
          <w:rFonts w:ascii="Times New Roman"/>
          <w:b/>
          <w:i w:val="false"/>
          <w:color w:val="000000"/>
          <w:sz w:val="24"/>
          <w:lang w:val="pl-PL"/>
        </w:rPr>
        <w:t xml:space="preserve"> [Nienaruszalność kompetencji walnego zgromadzenia]</w:t>
      </w:r>
    </w:p>
    <w:p>
      <w:pPr>
        <w:spacing w:after="0"/>
        <w:ind w:left="0"/>
        <w:jc w:val="left"/>
        <w:textAlignment w:val="auto"/>
      </w:pPr>
      <w:r>
        <w:rPr>
          <w:rFonts w:ascii="Times New Roman"/>
          <w:b w:val="false"/>
          <w:i w:val="false"/>
          <w:color w:val="000000"/>
          <w:sz w:val="24"/>
          <w:lang w:val="pl-PL"/>
        </w:rPr>
        <w:t>Przepisy o kapitale docelowym i warunkowym nie naruszają kompetencji walnego zgromadzenia do zwykłego podwyższenia kapitału zakładowego w trybie określonym w art. 431 w okresie korzystania przez zarząd z uprawnień określonych w niniejszym rozdziale.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454</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[Podwyższenie kapitału zakładowego w drodze zamiany obligacji kapitałowych na akcje]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 xml:space="preserve">Walne zgromadzenie może uchwalić podwyższenie kapitału zakładowego w drodze zamiany obligacji kapitałowych, o których mowa w </w:t>
      </w:r>
      <w:r>
        <w:rPr>
          <w:rFonts w:ascii="Times New Roman"/>
          <w:b w:val="false"/>
          <w:i w:val="false"/>
          <w:color w:val="1b1b1b"/>
          <w:sz w:val="24"/>
          <w:lang w:val="pl-PL"/>
        </w:rPr>
        <w:t>art. 27a</w:t>
      </w:r>
      <w:r>
        <w:rPr>
          <w:rFonts w:ascii="Times New Roman"/>
          <w:b w:val="false"/>
          <w:i w:val="false"/>
          <w:color w:val="000000"/>
          <w:sz w:val="24"/>
          <w:lang w:val="pl-PL"/>
        </w:rPr>
        <w:t xml:space="preserve"> ustawy z dnia 15 stycznia 2015 r. o obligacjach (Dz. U. z 2022 r. poz. 2244 oraz z 2023 r. poz. 825 i 1723), na akcje w przypadku wystąpienia zdarzenia inicjującego, o którym mowa 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1b1b1b"/>
          <w:sz w:val="24"/>
          <w:lang w:val="pl-PL"/>
        </w:rPr>
        <w:t>art. 54 ust. 1</w:t>
      </w:r>
      <w:r>
        <w:rPr>
          <w:rFonts w:ascii="Times New Roman"/>
          <w:b w:val="false"/>
          <w:i w:val="false"/>
          <w:color w:val="000000"/>
          <w:sz w:val="24"/>
          <w:lang w:val="pl-PL"/>
        </w:rPr>
        <w:t xml:space="preserve"> rozporządzenia Parlamentu Europejskiego i Rady (UE) nr 575/2013 z dnia 26 czerwca 2013 r. w sprawie wymogów ostrożnościowych dla instytucji kredytowych oraz zmieniającego rozporządzenie (UE) nr 648/2012 (Dz. Urz. UE L 176 z 27.06.2013, str. 1, z późn. zm.),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1b1b1b"/>
          <w:sz w:val="24"/>
          <w:lang w:val="pl-PL"/>
        </w:rPr>
        <w:t>art. 71 ust. 8</w:t>
      </w:r>
      <w:r>
        <w:rPr>
          <w:rFonts w:ascii="Times New Roman"/>
          <w:b w:val="false"/>
          <w:i w:val="false"/>
          <w:color w:val="000000"/>
          <w:sz w:val="24"/>
          <w:lang w:val="pl-PL"/>
        </w:rPr>
        <w:t xml:space="preserve"> rozporządzenia delegowanego Komisji (UE) nr 2015/35 z dnia 10 października 2014 r. uzupełniającego dyrektywę Parlamentu Europejskiego i Rady nr 2009/138/WE w sprawie podejmowania i prowadzenia działalności ubezpieczeniowej i reasekuracyjnej (Wypłacalność II) (Dz. Urz. UE L 12 z 17.01.2015, str. 1, z późn. zm.)</w:t>
      </w:r>
    </w:p>
    <w:p>
      <w:pPr>
        <w:spacing w:before="25" w:after="0"/>
        <w:ind w:left="0"/>
        <w:jc w:val="both"/>
        <w:textAlignment w:val="auto"/>
      </w:pPr>
      <w:r>
        <w:rPr>
          <w:rFonts w:ascii="Times New Roman"/>
          <w:b w:val="false"/>
          <w:i w:val="false"/>
          <w:color w:val="000000"/>
          <w:sz w:val="24"/>
          <w:lang w:val="pl-PL"/>
        </w:rPr>
        <w:t>- zwanego dalej "zdarzeniem inicjującym", na zasadach określonych w warunkach emisji (podwyższenie kapitału zakładowego w drodze zamiany obligacji kapitałowych na akcje).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walnego zgromadzenia w sprawie podwyższenia kapitału zakładowego w drodze zamiany obligacji kapitałowych na akcje zawiera upoważnienie zarządu do podjęcia uchwały o przyznaniu akcji w przypadku wystąpienia zdarzeń, o których mowa w § 1. Udzielenie upoważnienia wymaga zmiany statutu.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Zarząd nie może przyznawać akcji uprzywilejowanych ani uprawnień, o których mowa w art. 354.</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Podwyższenie kapitału zakładowego w celu przyznania akcji w zamian za obligacje kapitałowe może nastąpić wyłącznie w trybie podwyższenia kapitału zakładowego w drodze zamiany obligacji kapitałowych na akcje, z uwzględnieniem przepisów ustawy z dnia 15 stycznia 2015 r. o obligacjach.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454</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[Wymagania w zakresie uchwały w sprawie podwyższenia kapitału zakładowego w drodze zamiany obligacji kapitałowych na akcje]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walnego zgromadzenia w sprawie podwyższenia kapitału zakładowego w drodze zamiany obligacji kapitałowych na akcje wymaga większości trzech czwartych głosów.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określa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maksymalną wartość nominalną podwyższenia kapitału zakładowego;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cel podwyższenia kapitału zakładowego;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osoby uprawnione do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rodzaj emitowanych akcji.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wkładów wnoszonych przez obligatariuszy obligacji kapitałowych nie stosuje się przepisów dotyczących wkładów niepieniężnych.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Nowe akcje przyznane podmiotom uprawnionym na mocy uchwały zarządu nie wymagają objęcia i mogą być przyznane wyłącznie w zamian za obligacje kapitałowe, które zostały w pełni opłacone.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454</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i w:val="false"/>
          <w:color w:val="000000"/>
          <w:sz w:val="24"/>
          <w:lang w:val="pl-PL"/>
        </w:rPr>
        <w:t xml:space="preserve"> [Zgłoszenie do sądu rejestrowego podwyższenia kapitału zakładowego w drodze zamiany obligacji kapitałowych na akcje]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Podwyższenie kapitału zakładowego w drodze zamiany obligacji kapitałowych na akcje zarząd zgłasza do sądu rejestrowego. Do zgłoszenia należy dołączyć uchwałę w sprawie podwyższenia kapitału zakładowego w drodze zamiany obligacji kapitałowych na akcje oraz uchwałę o emisji obligacji kapitałowych.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Uchwałę w sprawie podwyższenia kapitału zakładowego w drodze zamiany obligacji kapitałowych na akcje zarząd ogłasza najpóźniej w terminie sześciu tygodni od dnia wpisu do rejestru podwyższenia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454</w:t>
      </w:r>
      <w:r>
        <w:rPr>
          <w:rFonts w:ascii="Times New Roman"/>
          <w:b/>
          <w:i w:val="false"/>
          <w:color w:val="000000"/>
          <w:sz w:val="24"/>
          <w:vertAlign w:val="superscript"/>
          <w:lang w:val="pl-PL"/>
        </w:rPr>
        <w:t>4</w:t>
      </w:r>
      <w:r>
        <w:rPr>
          <w:rFonts w:ascii="Times New Roman"/>
          <w:b/>
          <w:i w:val="false"/>
          <w:color w:val="000000"/>
          <w:sz w:val="24"/>
          <w:lang w:val="pl-PL"/>
        </w:rPr>
        <w:t>. </w:t>
      </w:r>
      <w:r>
        <w:rPr>
          <w:rFonts w:ascii="Times New Roman"/>
          <w:b/>
          <w:i w:val="false"/>
          <w:color w:val="000000"/>
          <w:sz w:val="24"/>
          <w:lang w:val="pl-PL"/>
        </w:rPr>
        <w:t xml:space="preserve"> [Przyznanie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terminie 21 dni od dnia wystąpienia zdarzenia inicjującego zarząd podejmuje uchwałę o przyznaniu akcji na zasadach określonych w warunkach emisji obligacji kapitałowych podmiotom uprawnionym na dzień wyrejestrowania tych obligacji z depozytu papierów wartościowych oraz zawiadamia o jej podjęciu podmiot, w którym te obligacje zostały zarejestrowane.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Przyznanie akcji staje się skuteczne z chwilą dokonania wpisu w rejestrze akcjonariuszy, a w przypadku spółki, której akcje są zarejestrowane w depozycie papierów wartościowych - z chwilą ich zapisania na rachunku papierów wartościowych lub rachunku zbiorczym.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Wraz z przyznaniem akcji następuje nabycie praw z akcji i podwyższenie kapitału zakładowego spółki o sumę równą wartości nominalnej akcji przyznanych na podstawie uchwały, o której mowa w § 1.</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terminie 14 dni od dnia przyznania akcji zarząd zgłasza uchwałę o przyznaniu akcji do sądu rejestrowego wraz z wykazem przyznanych na jej podstawie akcji. Wykaz zawiera nazwiska i imiona albo firmy (nazwy) akcjonariuszy oraz liczbę przyznanych im akcji. Do zgłoszenia należy dołączyć oświadczenie zarządu, że akcje zostały przyznane w zamian za obligacje kapitałowe, które zostały w pełni opłacone.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454</w:t>
      </w:r>
      <w:r>
        <w:rPr>
          <w:rFonts w:ascii="Times New Roman"/>
          <w:b/>
          <w:i w:val="false"/>
          <w:color w:val="000000"/>
          <w:sz w:val="24"/>
          <w:vertAlign w:val="superscript"/>
          <w:lang w:val="pl-PL"/>
        </w:rPr>
        <w:t>5</w:t>
      </w:r>
      <w:r>
        <w:rPr>
          <w:rFonts w:ascii="Times New Roman"/>
          <w:b/>
          <w:i w:val="false"/>
          <w:color w:val="000000"/>
          <w:sz w:val="24"/>
          <w:lang w:val="pl-PL"/>
        </w:rPr>
        <w:t>. </w:t>
      </w:r>
      <w:r>
        <w:rPr>
          <w:rFonts w:ascii="Times New Roman"/>
          <w:b/>
          <w:i w:val="false"/>
          <w:color w:val="000000"/>
          <w:sz w:val="24"/>
          <w:lang w:val="pl-PL"/>
        </w:rPr>
        <w:t xml:space="preserve"> [Informacje przekazywane spółce przez uczestników depozytu papierów wartościowych w związku z przyznaniem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podjęcia przez zarząd uchwały o przyznaniu akcji uczestnicy depozytu papierów wartościowych przekazują spółce w terminie wskazanym przez podmiot, w którym obligacje zostały zarejestrowane, nazwiska i imiona albo firmy (nazwy) obligatariuszy oraz adresy ich miejsca zamieszkania albo siedziby albo inne adresy do doręczeń, albo adresy do doręczeń elektronicznych, ze wskazaniem liczby obligacji posiadanych przez każdego z nich. Informacje te są sporządzane według stanu na dzień wyrejestrowania obligacji z depozytu papierów wartościowych.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ewidencja osób uprawnionych z papierów wartościowych, o której mowa w art. 7a ustawy z dnia 29 lipca 2005 r. o obrocie instrumentami finansowymi, nie została jeszcze przekazana do depozytu papierów wartościowych, informacje, o których mowa w § 1, przekazuje spółce agent emisji.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gdy rejestr osób uprawnionych z papierów wartościowych, o którym mowa w art. 7aa ustawy z dnia 29 lipca 2005 r. o obrocie instrumentami finansowymi, nie został jeszcze wydany innemu systemowi rejestracji zgodnie z art. 5 ust. 1a tej ustawy, informacje, o których mowa w § 1, przekazuje spółce podmiot prowadzący rejestr.</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gdy akcje spółki są rejestrowane w rejestrze akcjonariuszy, spółka przekazuje podmiotowi prowadzącemu rejestr akcjonariuszy dane osobowe, o których mowa w § 1, ze wskazaniem liczby akcji, w celu zapisania akcji w tym rejestrze.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454</w:t>
      </w:r>
      <w:r>
        <w:rPr>
          <w:rFonts w:ascii="Times New Roman"/>
          <w:b/>
          <w:i w:val="false"/>
          <w:color w:val="000000"/>
          <w:sz w:val="24"/>
          <w:vertAlign w:val="superscript"/>
          <w:lang w:val="pl-PL"/>
        </w:rPr>
        <w:t>6</w:t>
      </w:r>
      <w:r>
        <w:rPr>
          <w:rFonts w:ascii="Times New Roman"/>
          <w:b/>
          <w:i w:val="false"/>
          <w:color w:val="000000"/>
          <w:sz w:val="24"/>
          <w:lang w:val="pl-PL"/>
        </w:rPr>
        <w:t>. </w:t>
      </w:r>
      <w:r>
        <w:rPr>
          <w:rFonts w:ascii="Times New Roman"/>
          <w:b/>
          <w:i w:val="false"/>
          <w:color w:val="000000"/>
          <w:sz w:val="24"/>
          <w:lang w:val="pl-PL"/>
        </w:rPr>
        <w:t xml:space="preserve"> [Uzupełniające stosowanie przepisów o zwykłym podwyższeniu kapitału zakładowego. Podwyższenie kapitału zakładowego w drodze zamiany obligacji kapitałowych na akcje a kompetencje walnego zgromadzenia do zwykłego podwyższenia kapitału zakładowego]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podwyższenia kapitału zakładowego w drodze zamiany obligacji kapitałowych na akcje stosuje się odpowiednio przepisy rozdziału 4, chyba że przepisy niniejszego rozdziału stanowią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Przepisy o podwyższeniu kapitału zakładowego w drodze zamiany obligacji kapitałowych na akcje nie naruszają kompetencji walnego zgromadzenia do zwykłego podwyższenia kapitału zakładowego w trybie określonym w art. 431 w okresie korzystania przez zarząd z uprawnień określonych w niniejszym rozdziale.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Obniżenie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455. </w:t>
      </w:r>
      <w:r>
        <w:rPr>
          <w:rFonts w:ascii="Times New Roman"/>
          <w:b/>
          <w:i w:val="false"/>
          <w:color w:val="000000"/>
          <w:sz w:val="24"/>
          <w:lang w:val="pl-PL"/>
        </w:rPr>
        <w:t xml:space="preserve"> [Obniżenie kapitału zakładowego]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Kapitał zakładowy obniża się, w drodze zmiany statutu, przez zmniejszenie wartości nominalnej akcji, połączenie akcji lub umorzenie części akcji oraz w przypadku podziału przez wydzielenie albo podziału przez wyodrębnienie.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obniżeniu kapitału zakładowego oraz ogłoszenie o zwołaniu walnego zgromadzenia powinny określać cel obniżenia, kwotę, o którą kapitał zakładowy ma być obniżony, jak również sposób obniżenia.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umorzenia akcji w trybie art. 359 § 7 lub art. 363 § 5 uchwałę walnego zgromadzenia zastępuje uchwała zarządu zaprotokołowana przez notariusza.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Przepisy niniejszego działu dotyczące najniższej wysokości kapitału zakładowego oraz akcji stosuje się do obniżenia kapitału zakładowego.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Uchwała o obniżeniu kapitału zakładowego nie może być zgłoszona do sądu rejestrowego po upływie sześciu miesięcy od dnia jej powzięcia, a w przypadku gdy równocześnie z obniżeniem kapitału zakładowego następuje jego podwyższenie co najmniej do pierwotnej wysokości w drodze nowej emisji akcji od dnia ustalonego zgodnie z art. 431 § 4.</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456. </w:t>
      </w:r>
      <w:r>
        <w:rPr>
          <w:rFonts w:ascii="Times New Roman"/>
          <w:b/>
          <w:i w:val="false"/>
          <w:color w:val="000000"/>
          <w:sz w:val="24"/>
          <w:lang w:val="pl-PL"/>
        </w:rPr>
        <w:t xml:space="preserve"> [Postępowanie konwokacyjne]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 uchwalonym obniżeniu kapitału zakładowego zarząd niezwłocznie ogłasza, wzywając wierzycieli do zgłoszenia roszczeń wobec spółki w terminie trzech miesięcy od dnia ogłoszenia.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zaspokaja roszczenia wymagalne, zgłoszone w terminie określonym w § 1. Wierzyciele mogą ponadto żądać zabezpieczenia roszczeń niewymagalnych, powstałych przed dniem ogłoszenia uchwały o obniżeniu kapitału zakładowego i zgłoszonych w terminie określonym w § 1, jeżeli uprawdopodobnią, że obniżenie zagraża zaspokojeniu tych roszczeń oraz że nie otrzymali od spółki zabezpieczenia. Zabezpieczenie następuje przez złożenie stosownej sumy pieniężnej do depozytu sądowego, a z ważnych powodów także w inny sposób.</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Roszczenia przysługujące akcjonariuszom z tytułu obniżenia kapitału zakładowego mogą być zaspokojone przez spółkę najwcześniej po upływie sześciu miesięcy od dnia ogłoszenia wpisu obniżenia kapitału zakładowego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457. </w:t>
      </w:r>
      <w:r>
        <w:rPr>
          <w:rFonts w:ascii="Times New Roman"/>
          <w:b/>
          <w:i w:val="false"/>
          <w:color w:val="000000"/>
          <w:sz w:val="24"/>
          <w:lang w:val="pl-PL"/>
        </w:rPr>
        <w:t xml:space="preserve"> [Wyjątki od obowiązku wezwania wierzycieli]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Przepisów art. 456 nie stosuje się,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pomimo obniżenia kapitału zakładowego nie zwraca się akcjonariuszom wniesionych przez nich wkładów na akcje, ani też nie zostają oni zwolnieni od wniesienia wkładów na kapitał zakładowy, a równocześnie z jego obniżeniem następuje podwyższenie kapitału zakładowego co najmniej do pierwotnej wysokości w drodze nowej emisji, której akcje zostaną w całości opłacone,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obniżenie kapitału zakładowego ma na celu wyrównanie poniesionych strat lub przeniesienie określonych kwot do kapitału rezerwowego, o którym mowa w § 2 zdanie pierwsze, albo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obniżenie kapitału zakładowego następuje w przypadkach, o których mowa w art. 363 § 5.</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obniżenia kapitału zakładowego zgodnie z § 1 pkt 2 i 3 oraz w przypadku określonym w art. 360 § 2, kwoty uzyskane z obniżenia kapitału zakładowego przelewa się na osobny kapitał rezerwowy; kapitał ten może być wykorzystany jedynie na pokrycie strat. W przypadku, o którym mowa w § 1 pkt 1, jeżeli o przeznaczeniu kwot uzyskanych z obniżenia kapitału zakładowego nie postanowiono w uchwale o obniżeniu kapitału, zwiększają one kapitał zapasowy.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przypadkach obniżenia kapitału zakładowego, określonych w § 1 pkt 2 i 3, wyłączenie art. 456 jest skuteczne tylko wówczas, gdy po obniżeniu kapitału zakładowego wysokość kapitału rezerwowego, o którym mowa w § 2 zdanie pierwsze, nie przekroczy 10% obniżonego kapitału zakładowego. Przy obliczaniu wysokości kapitału rezerwowego nie uwzględnia się tej jego części, w jakiej został on utworzony lub zwiększony w przypadkach określonych w art. 360 §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458. </w:t>
      </w:r>
      <w:r>
        <w:rPr>
          <w:rFonts w:ascii="Times New Roman"/>
          <w:b/>
          <w:i w:val="false"/>
          <w:color w:val="000000"/>
          <w:sz w:val="24"/>
          <w:lang w:val="pl-PL"/>
        </w:rPr>
        <w:t xml:space="preserve"> [Elementy zgłoszenia obniżenia kapitału do sądu rejestrowego]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Obniżenie kapitału zakładowego zarząd zgłasza do sądu rejestrowego.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zgłoszenia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uchwałę walnego zgromadzenia albo zarządu o obniżeniu kapitału zakładowego;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dowód zatwierdzenia zmiany statutu przez właściwy organ władzy publicznej, jeżeli do zmiany statutu takie zatwierdzenie jest wymagane;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dowody należytego wezwania wierzycieli;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oświadczenie wszystkich członków zarządu stwierdzające, że wierzyciele, którzy zgłosili roszczenia wobec spółki w terminie określonym w art. 456 § 1, zostali zaspokojeni lub uzyskali zabezpieczenie.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Przepisów § 2 pkt 3 i 4 nie stosuje się w przypadkach określonych w art. 360 § 2 i art. 457 § 1. W tych przypadkach do zgłoszenia należy dołączyć oświadczenie wszystkich członków zarządu, w formie aktu notarialnego, o spełnieniu wszystkich warunków obniżenia kapitału zakładowego przewidzianych w ustawie i statucie oraz uchwale o obniżeniu kapitału zakładowego.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7</w:t>
      </w:r>
    </w:p>
    <w:p>
      <w:pPr>
        <w:spacing w:before="25" w:after="0"/>
        <w:ind w:left="0"/>
        <w:jc w:val="center"/>
        <w:textAlignment w:val="auto"/>
      </w:pPr>
      <w:r>
        <w:rPr>
          <w:rFonts w:ascii="Times New Roman"/>
          <w:b/>
          <w:i w:val="false"/>
          <w:color w:val="000000"/>
          <w:sz w:val="24"/>
          <w:lang w:val="pl-PL"/>
        </w:rPr>
        <w:t>Rozwiązanie i likwidacja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459.  </w:t>
      </w:r>
      <w:r>
        <w:rPr>
          <w:rFonts w:ascii="Times New Roman"/>
          <w:b/>
          <w:i w:val="false"/>
          <w:color w:val="000000"/>
          <w:sz w:val="24"/>
          <w:vertAlign w:val="superscript"/>
          <w:lang w:val="pl-PL"/>
        </w:rPr>
        <w:t>4</w:t>
      </w:r>
      <w:r>
        <w:rPr>
          <w:rFonts w:ascii="Times New Roman"/>
          <w:b/>
          <w:i w:val="false"/>
          <w:color w:val="000000"/>
          <w:sz w:val="24"/>
          <w:lang w:val="pl-PL"/>
        </w:rPr>
        <w:t xml:space="preserve"> </w:t>
      </w:r>
      <w:r>
        <w:rPr>
          <w:rFonts w:ascii="Times New Roman"/>
          <w:b/>
          <w:i w:val="false"/>
          <w:color w:val="000000"/>
          <w:sz w:val="24"/>
          <w:lang w:val="pl-PL"/>
        </w:rPr>
        <w:t xml:space="preserve"> [Przyczyny rozwiązania spółki]</w:t>
      </w:r>
    </w:p>
    <w:p>
      <w:pPr>
        <w:spacing w:after="0"/>
        <w:ind w:left="0"/>
        <w:jc w:val="left"/>
        <w:textAlignment w:val="auto"/>
      </w:pPr>
      <w:r>
        <w:rPr>
          <w:rFonts w:ascii="Times New Roman"/>
          <w:b w:val="false"/>
          <w:i w:val="false"/>
          <w:color w:val="000000"/>
          <w:sz w:val="24"/>
          <w:lang w:val="pl-PL"/>
        </w:rPr>
        <w:t> Rozwiązanie spółki powodują: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przyczyny przewidziane w statucie;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uchwała walnego zgromadzenia o rozwiązaniu spółki albo o przeniesieniu siedziby spółki za granicę, chyba że przeniesienie siedziby ma nastąpić do innego państwa członkowskiego Unii Europejskiej lub państwa-strony umowy o Europejskim Obszarze Gospodarczym, a prawo tego państwa to dopuszcza;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ogłoszenie upadłości spółki;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inne przyczyny przewidziane prawem.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460.  </w:t>
      </w:r>
      <w:r>
        <w:rPr>
          <w:rFonts w:ascii="Times New Roman"/>
          <w:b/>
          <w:i w:val="false"/>
          <w:color w:val="000000"/>
          <w:sz w:val="24"/>
          <w:vertAlign w:val="superscript"/>
          <w:lang w:val="pl-PL"/>
        </w:rPr>
        <w:t>5</w:t>
      </w:r>
      <w:r>
        <w:rPr>
          <w:rFonts w:ascii="Times New Roman"/>
          <w:b/>
          <w:i w:val="false"/>
          <w:color w:val="000000"/>
          <w:sz w:val="24"/>
          <w:lang w:val="pl-PL"/>
        </w:rPr>
        <w:t xml:space="preserve"> </w:t>
      </w:r>
      <w:r>
        <w:rPr>
          <w:rFonts w:ascii="Times New Roman"/>
          <w:b/>
          <w:i w:val="false"/>
          <w:color w:val="000000"/>
          <w:sz w:val="24"/>
          <w:lang w:val="pl-PL"/>
        </w:rPr>
        <w:t xml:space="preserve"> [Cofnięcie skutków rozwiązania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dnia złożenia wniosku o wykreślenie spółki z rejestru rozwiązaniu może zapobiec uchwała walnego zgromadzenia powzięta wymaganą dla zmiany statutu większością głosów, oddanych w obecności akcjonariuszy reprezentujących co najmniej połowę kapitału zakładowego.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Przepisu § 1 nie stosuje się w przypadku, gdy rozwiązanie następuje z mocy prawomocnego orzeczenia sądowego.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461.  </w:t>
      </w:r>
      <w:r>
        <w:rPr>
          <w:rFonts w:ascii="Times New Roman"/>
          <w:b/>
          <w:i w:val="false"/>
          <w:color w:val="000000"/>
          <w:sz w:val="24"/>
          <w:vertAlign w:val="superscript"/>
          <w:lang w:val="pl-PL"/>
        </w:rPr>
        <w:t>6</w:t>
      </w:r>
      <w:r>
        <w:rPr>
          <w:rFonts w:ascii="Times New Roman"/>
          <w:b/>
          <w:i w:val="false"/>
          <w:color w:val="000000"/>
          <w:sz w:val="24"/>
          <w:lang w:val="pl-PL"/>
        </w:rPr>
        <w:t xml:space="preserve"> </w:t>
      </w:r>
      <w:r>
        <w:rPr>
          <w:rFonts w:ascii="Times New Roman"/>
          <w:b/>
          <w:i w:val="false"/>
          <w:color w:val="000000"/>
          <w:sz w:val="24"/>
          <w:lang w:val="pl-PL"/>
        </w:rPr>
        <w:t xml:space="preserve"> [Otwarcie likwidacji, firma w likwidacji]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Otwarcie likwidacji następuje z dniem uprawomocnienia się orzeczenia o rozwiązaniu spółki przez sąd, powzięcia przez walne zgromadzenie uchwały o rozwiązaniu spółki lub zaistnienia innej przyczyny jej rozwiązania.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Likwidację prowadzi się pod firmą spółki z dodaniem oznaczenia "w likwidacji".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czasie prowadzenia likwidacji spółka zachowuje osobowość prawną.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462.  </w:t>
      </w:r>
      <w:r>
        <w:rPr>
          <w:rFonts w:ascii="Times New Roman"/>
          <w:b/>
          <w:i w:val="false"/>
          <w:color w:val="000000"/>
          <w:sz w:val="24"/>
          <w:vertAlign w:val="superscript"/>
          <w:lang w:val="pl-PL"/>
        </w:rPr>
        <w:t>7</w:t>
      </w:r>
      <w:r>
        <w:rPr>
          <w:rFonts w:ascii="Times New Roman"/>
          <w:b/>
          <w:i w:val="false"/>
          <w:color w:val="000000"/>
          <w:sz w:val="24"/>
          <w:lang w:val="pl-PL"/>
        </w:rPr>
        <w:t xml:space="preserve"> </w:t>
      </w:r>
      <w:r>
        <w:rPr>
          <w:rFonts w:ascii="Times New Roman"/>
          <w:b/>
          <w:i w:val="false"/>
          <w:color w:val="000000"/>
          <w:sz w:val="24"/>
          <w:lang w:val="pl-PL"/>
        </w:rPr>
        <w:t xml:space="preserve"> [Odpowiednie stosowanie przepisów w czasie likwidacji]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spółki w okresie likwidacji stosuje się przepisy dotyczące organów spółki, praw i obowiązków akcjonariuszy oraz inne przepisy niniejszego działu, jeżeli przepisy niniejszego rozdziału nie stanowią inaczej lub z celu likwidacji nie wynika co innego.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okresie likwidacji nie można, nawet częściowo, wypłacać akcjonariuszom zysków ani dokonywać podziału majątku spółki przed spłaceniem wszystkich zobowiązań.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463.  </w:t>
      </w:r>
      <w:r>
        <w:rPr>
          <w:rFonts w:ascii="Times New Roman"/>
          <w:b/>
          <w:i w:val="false"/>
          <w:color w:val="000000"/>
          <w:sz w:val="24"/>
          <w:vertAlign w:val="superscript"/>
          <w:lang w:val="pl-PL"/>
        </w:rPr>
        <w:t>8</w:t>
      </w:r>
      <w:r>
        <w:rPr>
          <w:rFonts w:ascii="Times New Roman"/>
          <w:b/>
          <w:i w:val="false"/>
          <w:color w:val="000000"/>
          <w:sz w:val="24"/>
          <w:lang w:val="pl-PL"/>
        </w:rPr>
        <w:t xml:space="preserve"> </w:t>
      </w:r>
      <w:r>
        <w:rPr>
          <w:rFonts w:ascii="Times New Roman"/>
          <w:b/>
          <w:i w:val="false"/>
          <w:color w:val="000000"/>
          <w:sz w:val="24"/>
          <w:lang w:val="pl-PL"/>
        </w:rPr>
        <w:t xml:space="preserve"> [Likwidatorzy]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Likwidatorami są członkowie zarządu, chyba że statut lub uchwała walnego zgromadzenia stanowi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 wniosek akcjonariuszy reprezentujących co najmniej jedną dziesiątą kapitału zakładowego sąd rejestrowy może uzupełnić liczbę likwidatorów, ustanawiając jednego lub dwóch likwidatorów.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o likwidacji orzeka sąd, może on jednocześnie ustanowić likwidatorów.</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Sposób reprezentacji spółki w okresie likwidacji określa się w statucie spółki, uchwale walnego zgromadzenia albo orzeczeniu sądu. W każdym przypadku sąd może zmienić sposób reprezentacji spółki w okresie likwidacji.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Na wniosek osób mających w tym interes prawny sąd rejestrowy może, z ważnych powodów, odwołać likwidatorów i ustanowić innych. Likwidatorów ustanowionych przez sąd tylko sąd może odwołać.</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Sąd, który ustanowił likwidatorów, określa wysokość ich wynagrodzenia.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464.  </w:t>
      </w:r>
      <w:r>
        <w:rPr>
          <w:rFonts w:ascii="Times New Roman"/>
          <w:b/>
          <w:i w:val="false"/>
          <w:color w:val="000000"/>
          <w:sz w:val="24"/>
          <w:vertAlign w:val="superscript"/>
          <w:lang w:val="pl-PL"/>
        </w:rPr>
        <w:t>9</w:t>
      </w:r>
      <w:r>
        <w:rPr>
          <w:rFonts w:ascii="Times New Roman"/>
          <w:b/>
          <w:i w:val="false"/>
          <w:color w:val="000000"/>
          <w:sz w:val="24"/>
          <w:lang w:val="pl-PL"/>
        </w:rPr>
        <w:t xml:space="preserve"> </w:t>
      </w:r>
      <w:r>
        <w:rPr>
          <w:rFonts w:ascii="Times New Roman"/>
          <w:b/>
          <w:i w:val="false"/>
          <w:color w:val="000000"/>
          <w:sz w:val="24"/>
          <w:lang w:val="pl-PL"/>
        </w:rPr>
        <w:t xml:space="preserve"> [Zgłoszenie likwidacji do sądu rejestrowego]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Otwarcie likwidacji, nazwiska i imiona likwidatorów oraz ich adresy albo adresy do doręczeń albo adresy do doręczeń elektronicznych, sposób reprezentacji spółki przez likwidatorów i wszelkie w tym względzie zmiany należy zgłosić, nawet gdyby nie nastąpiła żadna zmiana w dotychczasowej reprezentacji spółki. Każdy likwidator ma prawo i obowiązek dokonania tego zgłoszenia.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Wpis likwidatorów ustanowionych przez sąd i wykreślenie likwidatorów odwołanych przez sąd następuje z urzędu.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uchylenia likwidacji likwidatorzy powinni tę okoliczność zgłosić do sądu rejestrowego w celu wpisania do rejestru.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465.  </w:t>
      </w:r>
      <w:r>
        <w:rPr>
          <w:rFonts w:ascii="Times New Roman"/>
          <w:b/>
          <w:i w:val="false"/>
          <w:color w:val="000000"/>
          <w:sz w:val="24"/>
          <w:vertAlign w:val="superscript"/>
          <w:lang w:val="pl-PL"/>
        </w:rPr>
        <w:t>10</w:t>
      </w:r>
      <w:r>
        <w:rPr>
          <w:rFonts w:ascii="Times New Roman"/>
          <w:b/>
          <w:i w:val="false"/>
          <w:color w:val="000000"/>
          <w:sz w:val="24"/>
          <w:lang w:val="pl-PL"/>
        </w:rPr>
        <w:t xml:space="preserve"> </w:t>
      </w:r>
      <w:r>
        <w:rPr>
          <w:rFonts w:ascii="Times New Roman"/>
          <w:b/>
          <w:i w:val="false"/>
          <w:color w:val="000000"/>
          <w:sz w:val="24"/>
          <w:lang w:val="pl-PL"/>
        </w:rPr>
        <w:t xml:space="preserve"> [Wezwanie wierzycieli]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Likwidatorzy powinni ogłosić dwukrotnie o rozwiązaniu spółki i otwarciu likwidacji, wzywając wierzycieli do zgłoszenia ich wierzytelności w terminie sześciu miesięcy od dnia ostatniego ogłoszenia.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Ogłoszenia, o których mowa w § 1, nie mogą być dokonywane w odstępie czasu dłuższym niż miesiąc ani krótszym niż dwa tygodnie.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466.  </w:t>
      </w:r>
      <w:r>
        <w:rPr>
          <w:rFonts w:ascii="Times New Roman"/>
          <w:b/>
          <w:i w:val="false"/>
          <w:color w:val="000000"/>
          <w:sz w:val="24"/>
          <w:vertAlign w:val="superscript"/>
          <w:lang w:val="pl-PL"/>
        </w:rPr>
        <w:t>11</w:t>
      </w:r>
      <w:r>
        <w:rPr>
          <w:rFonts w:ascii="Times New Roman"/>
          <w:b/>
          <w:i w:val="false"/>
          <w:color w:val="000000"/>
          <w:sz w:val="24"/>
          <w:lang w:val="pl-PL"/>
        </w:rPr>
        <w:t xml:space="preserve"> </w:t>
      </w:r>
      <w:r>
        <w:rPr>
          <w:rFonts w:ascii="Times New Roman"/>
          <w:b/>
          <w:i w:val="false"/>
          <w:color w:val="000000"/>
          <w:sz w:val="24"/>
          <w:lang w:val="pl-PL"/>
        </w:rPr>
        <w:t xml:space="preserve"> [Odpowiednie stosowanie przepisów o zarządzie]</w:t>
      </w:r>
    </w:p>
    <w:p>
      <w:pPr>
        <w:spacing w:after="0"/>
        <w:ind w:left="0"/>
        <w:jc w:val="left"/>
        <w:textAlignment w:val="auto"/>
      </w:pPr>
      <w:r>
        <w:rPr>
          <w:rFonts w:ascii="Times New Roman"/>
          <w:b w:val="false"/>
          <w:i w:val="false"/>
          <w:color w:val="000000"/>
          <w:sz w:val="24"/>
          <w:lang w:val="pl-PL"/>
        </w:rPr>
        <w:t> Do likwidatorów stosuje się przepisy dotyczące członków zarządu, chyba że przepisy niniejszego rozdziału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467.  </w:t>
      </w:r>
      <w:r>
        <w:rPr>
          <w:rFonts w:ascii="Times New Roman"/>
          <w:b/>
          <w:i w:val="false"/>
          <w:color w:val="000000"/>
          <w:sz w:val="24"/>
          <w:vertAlign w:val="superscript"/>
          <w:lang w:val="pl-PL"/>
        </w:rPr>
        <w:t>12</w:t>
      </w:r>
      <w:r>
        <w:rPr>
          <w:rFonts w:ascii="Times New Roman"/>
          <w:b/>
          <w:i w:val="false"/>
          <w:color w:val="000000"/>
          <w:sz w:val="24"/>
          <w:lang w:val="pl-PL"/>
        </w:rPr>
        <w:t xml:space="preserve"> </w:t>
      </w:r>
      <w:r>
        <w:rPr>
          <w:rFonts w:ascii="Times New Roman"/>
          <w:b/>
          <w:i w:val="false"/>
          <w:color w:val="000000"/>
          <w:sz w:val="24"/>
          <w:lang w:val="pl-PL"/>
        </w:rPr>
        <w:t xml:space="preserve"> [Bilans likwidacyjny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Likwidatorzy powinni sporządzić bilans otwarcia likwidacji. Bilans ten likwidatorzy składają walnemu zgromadzeniu do zatwierdzenia.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Likwidatorzy powinni po upływie każdego roku obrotowego składać walnemu zgromadzeniu sprawozdanie ze swej działalności oraz sprawozdanie finansowe.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bilansu likwidacyjnego należy przyjąć wszystkie składniki aktywów według ich wartości zbywczej.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468.  </w:t>
      </w:r>
      <w:r>
        <w:rPr>
          <w:rFonts w:ascii="Times New Roman"/>
          <w:b/>
          <w:i w:val="false"/>
          <w:color w:val="000000"/>
          <w:sz w:val="24"/>
          <w:vertAlign w:val="superscript"/>
          <w:lang w:val="pl-PL"/>
        </w:rPr>
        <w:t>13</w:t>
      </w:r>
      <w:r>
        <w:rPr>
          <w:rFonts w:ascii="Times New Roman"/>
          <w:b/>
          <w:i w:val="false"/>
          <w:color w:val="000000"/>
          <w:sz w:val="24"/>
          <w:lang w:val="pl-PL"/>
        </w:rPr>
        <w:t xml:space="preserve"> </w:t>
      </w:r>
      <w:r>
        <w:rPr>
          <w:rFonts w:ascii="Times New Roman"/>
          <w:b/>
          <w:i w:val="false"/>
          <w:color w:val="000000"/>
          <w:sz w:val="24"/>
          <w:lang w:val="pl-PL"/>
        </w:rPr>
        <w:t xml:space="preserve"> [Czynności likwidacyjne]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Likwidatorzy powinni zakończyć interesy bieżące spółki, ściągnąć wierzytelności, wypełnić zobowiązania i upłynnić majątek spółki (czynności likwidacyjne). Nowe interesy mogą podejmować tylko wówczas, gdy to jest potrzebne do ukończenia spraw w toku. Nieruchomości mogą być zbywane w drodze publicznej licytacji, a z wolnej ręki - jedynie na mocy uchwały walnego zgromadzenia i po cenie nie niższej od uchwalonej przez zgromadzenie.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stosunku wewnętrznym likwidatorzy są zobowiązani stosować się do uchwał walnego zgromadzenia. Zasady tej nie stosuje się do likwidatorów ustanowionych przez sąd.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469.  </w:t>
      </w:r>
      <w:r>
        <w:rPr>
          <w:rFonts w:ascii="Times New Roman"/>
          <w:b/>
          <w:i w:val="false"/>
          <w:color w:val="000000"/>
          <w:sz w:val="24"/>
          <w:vertAlign w:val="superscript"/>
          <w:lang w:val="pl-PL"/>
        </w:rPr>
        <w:t>14</w:t>
      </w:r>
      <w:r>
        <w:rPr>
          <w:rFonts w:ascii="Times New Roman"/>
          <w:b/>
          <w:i w:val="false"/>
          <w:color w:val="000000"/>
          <w:sz w:val="24"/>
          <w:lang w:val="pl-PL"/>
        </w:rPr>
        <w:t xml:space="preserve"> </w:t>
      </w:r>
      <w:r>
        <w:rPr>
          <w:rFonts w:ascii="Times New Roman"/>
          <w:b/>
          <w:i w:val="false"/>
          <w:color w:val="000000"/>
          <w:sz w:val="24"/>
          <w:lang w:val="pl-PL"/>
        </w:rPr>
        <w:t xml:space="preserve"> [Kompetencje likwidatorów]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granicach swoich kompetencji określonych w art. 468 likwidatorzy mają prawo prowadzenia spraw oraz reprezentowania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Ograniczenia kompetencji likwidatorów nie mają skutku prawnego wobec osób trzecich.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Wobec osób trzecich działających w dobrej wierze uważa się czynności podjęte przez likwidatorów za czynności likwidacyjne.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470.  </w:t>
      </w:r>
      <w:r>
        <w:rPr>
          <w:rFonts w:ascii="Times New Roman"/>
          <w:b/>
          <w:i w:val="false"/>
          <w:color w:val="000000"/>
          <w:sz w:val="24"/>
          <w:vertAlign w:val="superscript"/>
          <w:lang w:val="pl-PL"/>
        </w:rPr>
        <w:t>15</w:t>
      </w:r>
      <w:r>
        <w:rPr>
          <w:rFonts w:ascii="Times New Roman"/>
          <w:b/>
          <w:i w:val="false"/>
          <w:color w:val="000000"/>
          <w:sz w:val="24"/>
          <w:lang w:val="pl-PL"/>
        </w:rPr>
        <w:t xml:space="preserve"> </w:t>
      </w:r>
      <w:r>
        <w:rPr>
          <w:rFonts w:ascii="Times New Roman"/>
          <w:b/>
          <w:i w:val="false"/>
          <w:color w:val="000000"/>
          <w:sz w:val="24"/>
          <w:lang w:val="pl-PL"/>
        </w:rPr>
        <w:t xml:space="preserve"> [Wpływ likwidacji na prokurę]</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Otwarcie likwidacji powoduje wygaśnięcie prokury.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okresie likwidacji nie może być ustanowiona prokura.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471.  </w:t>
      </w:r>
      <w:r>
        <w:rPr>
          <w:rFonts w:ascii="Times New Roman"/>
          <w:b/>
          <w:i w:val="false"/>
          <w:color w:val="000000"/>
          <w:sz w:val="24"/>
          <w:vertAlign w:val="superscript"/>
          <w:lang w:val="pl-PL"/>
        </w:rPr>
        <w:t>16</w:t>
      </w:r>
      <w:r>
        <w:rPr>
          <w:rFonts w:ascii="Times New Roman"/>
          <w:b/>
          <w:i w:val="false"/>
          <w:color w:val="000000"/>
          <w:sz w:val="24"/>
          <w:lang w:val="pl-PL"/>
        </w:rPr>
        <w:t xml:space="preserve"> </w:t>
      </w:r>
      <w:r>
        <w:rPr>
          <w:rFonts w:ascii="Times New Roman"/>
          <w:b/>
          <w:i w:val="false"/>
          <w:color w:val="000000"/>
          <w:sz w:val="24"/>
          <w:lang w:val="pl-PL"/>
        </w:rPr>
        <w:t xml:space="preserve"> [Ściągnięcie wpłat od akcjonariuszy]</w:t>
      </w:r>
    </w:p>
    <w:p>
      <w:pPr>
        <w:spacing w:after="0"/>
        <w:ind w:left="0"/>
        <w:jc w:val="left"/>
        <w:textAlignment w:val="auto"/>
      </w:pPr>
      <w:r>
        <w:rPr>
          <w:rFonts w:ascii="Times New Roman"/>
          <w:b w:val="false"/>
          <w:i w:val="false"/>
          <w:color w:val="000000"/>
          <w:sz w:val="24"/>
          <w:lang w:val="pl-PL"/>
        </w:rPr>
        <w:t> Jeżeli kapitału zakładowego nie wpłacono całkowicie, a majątek spółki nie wystarcza na pokrycie jej zobowiązań, likwidatorzy powinni ściągnąć od każdego akcjonariusza, poczynając od akcji nieuprzywilejowanych co do podziału majątku, wpłaty należności w takiej wysokości, jakiej potrzeba do pokrycia zobowiązań.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472.  </w:t>
      </w:r>
      <w:r>
        <w:rPr>
          <w:rFonts w:ascii="Times New Roman"/>
          <w:b/>
          <w:i w:val="false"/>
          <w:color w:val="000000"/>
          <w:sz w:val="24"/>
          <w:vertAlign w:val="superscript"/>
          <w:lang w:val="pl-PL"/>
        </w:rPr>
        <w:t>17</w:t>
      </w:r>
      <w:r>
        <w:rPr>
          <w:rFonts w:ascii="Times New Roman"/>
          <w:b/>
          <w:i w:val="false"/>
          <w:color w:val="000000"/>
          <w:sz w:val="24"/>
          <w:lang w:val="pl-PL"/>
        </w:rPr>
        <w:t xml:space="preserve"> </w:t>
      </w:r>
      <w:r>
        <w:rPr>
          <w:rFonts w:ascii="Times New Roman"/>
          <w:b/>
          <w:i w:val="false"/>
          <w:color w:val="000000"/>
          <w:sz w:val="24"/>
          <w:lang w:val="pl-PL"/>
        </w:rPr>
        <w:t xml:space="preserve"> [Ściągnięcie dalszych wpłat od akcjonariuszy]</w:t>
      </w:r>
    </w:p>
    <w:p>
      <w:pPr>
        <w:spacing w:after="0"/>
        <w:ind w:left="0"/>
        <w:jc w:val="left"/>
        <w:textAlignment w:val="auto"/>
      </w:pPr>
      <w:r>
        <w:rPr>
          <w:rFonts w:ascii="Times New Roman"/>
          <w:b w:val="false"/>
          <w:i w:val="false"/>
          <w:color w:val="000000"/>
          <w:sz w:val="24"/>
          <w:lang w:val="pl-PL"/>
        </w:rPr>
        <w:t> Jeżeli majątek spółki nie wystarcza na zwrot sum wpłaconych na akcje uprzywilejowane co do podziału majątku, a pozostałe akcje nie zostały w pełni pokryte, należy ściągnąć od akcjonariuszy zwykłych dalsze wpłaty należności.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473.  </w:t>
      </w:r>
      <w:r>
        <w:rPr>
          <w:rFonts w:ascii="Times New Roman"/>
          <w:b/>
          <w:i w:val="false"/>
          <w:color w:val="000000"/>
          <w:sz w:val="24"/>
          <w:vertAlign w:val="superscript"/>
          <w:lang w:val="pl-PL"/>
        </w:rPr>
        <w:t>18</w:t>
      </w:r>
      <w:r>
        <w:rPr>
          <w:rFonts w:ascii="Times New Roman"/>
          <w:b/>
          <w:i w:val="false"/>
          <w:color w:val="000000"/>
          <w:sz w:val="24"/>
          <w:lang w:val="pl-PL"/>
        </w:rPr>
        <w:t xml:space="preserve"> </w:t>
      </w:r>
      <w:r>
        <w:rPr>
          <w:rFonts w:ascii="Times New Roman"/>
          <w:b/>
          <w:i w:val="false"/>
          <w:color w:val="000000"/>
          <w:sz w:val="24"/>
          <w:lang w:val="pl-PL"/>
        </w:rPr>
        <w:t xml:space="preserve"> [Złożenie kwot do depozytu sądowego]</w:t>
      </w:r>
    </w:p>
    <w:p>
      <w:pPr>
        <w:spacing w:after="0"/>
        <w:ind w:left="0"/>
        <w:jc w:val="left"/>
        <w:textAlignment w:val="auto"/>
      </w:pPr>
      <w:r>
        <w:rPr>
          <w:rFonts w:ascii="Times New Roman"/>
          <w:b w:val="false"/>
          <w:i w:val="false"/>
          <w:color w:val="000000"/>
          <w:sz w:val="24"/>
          <w:lang w:val="pl-PL"/>
        </w:rPr>
        <w:t> Sumy potrzebne do zaspokojenia lub zabezpieczenia znanych spółce wierzycieli, którzy się nie zgłosili lub których wierzytelności nie są wymagalne albo są sporne, należy złożyć do depozytu sądowego.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474.  </w:t>
      </w:r>
      <w:r>
        <w:rPr>
          <w:rFonts w:ascii="Times New Roman"/>
          <w:b/>
          <w:i w:val="false"/>
          <w:color w:val="000000"/>
          <w:sz w:val="24"/>
          <w:vertAlign w:val="superscript"/>
          <w:lang w:val="pl-PL"/>
        </w:rPr>
        <w:t>19</w:t>
      </w:r>
      <w:r>
        <w:rPr>
          <w:rFonts w:ascii="Times New Roman"/>
          <w:b/>
          <w:i w:val="false"/>
          <w:color w:val="000000"/>
          <w:sz w:val="24"/>
          <w:lang w:val="pl-PL"/>
        </w:rPr>
        <w:t xml:space="preserve"> </w:t>
      </w:r>
      <w:r>
        <w:rPr>
          <w:rFonts w:ascii="Times New Roman"/>
          <w:b/>
          <w:i w:val="false"/>
          <w:color w:val="000000"/>
          <w:sz w:val="24"/>
          <w:lang w:val="pl-PL"/>
        </w:rPr>
        <w:t xml:space="preserve"> [Podział majątku spółki w likwidacji]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Podział między akcjonariuszy majątku pozostałego po zaspokojeniu lub zabezpieczeniu wierzycieli nie może nastąpić przed upływem roku od dnia ostatniego ogłoszenia o otwarciu likwidacji i wezwaniu wierzycieli.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Majątek, o którym mowa w § 1, dzieli się między akcjonariuszy w stosunku do dokonanych przez każdego z nich wpłat na kapitał zakładowy.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akcje uprzywilejowane korzystają z prawa pierwszeństwa przy podziale majątku, należy przede wszystkim spłacić akcje uprzywilejowane w granicach sum wpłaconych na każdą z nich, a następnie spłacić w ten sam sposób akcje zwykłe; nadwyżka majątku zostanie podzielona na ogólnych zasadach między wszystkie akcje.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Statut może określać inne zasady podziału majątku.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475.  </w:t>
      </w:r>
      <w:r>
        <w:rPr>
          <w:rFonts w:ascii="Times New Roman"/>
          <w:b/>
          <w:i w:val="false"/>
          <w:color w:val="000000"/>
          <w:sz w:val="24"/>
          <w:vertAlign w:val="superscript"/>
          <w:lang w:val="pl-PL"/>
        </w:rPr>
        <w:t>20</w:t>
      </w:r>
      <w:r>
        <w:rPr>
          <w:rFonts w:ascii="Times New Roman"/>
          <w:b/>
          <w:i w:val="false"/>
          <w:color w:val="000000"/>
          <w:sz w:val="24"/>
          <w:lang w:val="pl-PL"/>
        </w:rPr>
        <w:t xml:space="preserve"> </w:t>
      </w:r>
      <w:r>
        <w:rPr>
          <w:rFonts w:ascii="Times New Roman"/>
          <w:b/>
          <w:i w:val="false"/>
          <w:color w:val="000000"/>
          <w:sz w:val="24"/>
          <w:lang w:val="pl-PL"/>
        </w:rPr>
        <w:t xml:space="preserve"> [Zaspokojenie nieujawnionych wierzycieli]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Wierzyciele spółki, którzy nie zgłosili swoich roszczeń we właściwym terminie ani nie byli spółce znani, mogą żądać zaspokojenia swoich należności z majątku spółki jeszcze niepodzielonego.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Akcjonariusze, którzy po upływie terminu określonego w art. 474 § 1 otrzymali w dobrej wierze przypadającą na nich część majątku spółki, nie są obowiązani do jej zwrotu celem pokrycia należności wierzycieli.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476.  </w:t>
      </w:r>
      <w:r>
        <w:rPr>
          <w:rFonts w:ascii="Times New Roman"/>
          <w:b/>
          <w:i w:val="false"/>
          <w:color w:val="000000"/>
          <w:sz w:val="24"/>
          <w:vertAlign w:val="superscript"/>
          <w:lang w:val="pl-PL"/>
        </w:rPr>
        <w:t>21</w:t>
      </w:r>
      <w:r>
        <w:rPr>
          <w:rFonts w:ascii="Times New Roman"/>
          <w:b/>
          <w:i w:val="false"/>
          <w:color w:val="000000"/>
          <w:sz w:val="24"/>
          <w:lang w:val="pl-PL"/>
        </w:rPr>
        <w:t xml:space="preserve"> </w:t>
      </w:r>
      <w:r>
        <w:rPr>
          <w:rFonts w:ascii="Times New Roman"/>
          <w:b/>
          <w:i w:val="false"/>
          <w:color w:val="000000"/>
          <w:sz w:val="24"/>
          <w:lang w:val="pl-PL"/>
        </w:rPr>
        <w:t xml:space="preserve"> [Wniosek o wykreślenie spółki z rejestru; Sądowe upoważnienie do przeglądania dokumentów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 zatwierdzeniu przez walne zgromadzenie sprawozdania finansowego na dzień poprzedzający podział między akcjonariuszy majątku pozostałego po zaspokojeniu lub zabezpieczeniu wierzycieli (sprawozdanie likwidacyjne) i po zakończeniu likwidacji, likwidatorzy powinni ogłosić w siedzibie spółki to sprawozdanie i złożyć je sądowi rejestrowemu, z jednoczesnym zgłoszeniem wniosku o wykreślenie spółki z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walne zgromadzenie zwołane w celu zatwierdzenia sprawozdania nie odbyło się z powodu braku kworum, likwidatorzy mogą wykonać czynności, o których mowa w § 1, bez zatwierdzenia sprawozdania likwidacyjnego.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Księgi i dokumenty spółki rozwiązanej powinny być oddane na przechowanie osobie wskazanej w statucie lub uchwale walnego zgromadzenia. W braku takiego wskazania, przechowawcę wyznacza sąd rejestrowy.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 upoważnienia sądu rejestrowego akcjonariusze i osoby mające w tym interes prawny mogą przeglądać księgi i dokumenty.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477.  </w:t>
      </w:r>
      <w:r>
        <w:rPr>
          <w:rFonts w:ascii="Times New Roman"/>
          <w:b/>
          <w:i w:val="false"/>
          <w:color w:val="000000"/>
          <w:sz w:val="24"/>
          <w:vertAlign w:val="superscript"/>
          <w:lang w:val="pl-PL"/>
        </w:rPr>
        <w:t>22</w:t>
      </w:r>
      <w:r>
        <w:rPr>
          <w:rFonts w:ascii="Times New Roman"/>
          <w:b/>
          <w:i w:val="false"/>
          <w:color w:val="000000"/>
          <w:sz w:val="24"/>
          <w:lang w:val="pl-PL"/>
        </w:rPr>
        <w:t xml:space="preserve"> </w:t>
      </w:r>
      <w:r>
        <w:rPr>
          <w:rFonts w:ascii="Times New Roman"/>
          <w:b/>
          <w:i w:val="false"/>
          <w:color w:val="000000"/>
          <w:sz w:val="24"/>
          <w:lang w:val="pl-PL"/>
        </w:rPr>
        <w:t xml:space="preserve"> [Ukończenie postępowania upadłościowego]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upadłości spółki jej rozwiązanie następuje po zakończeniu postępowania upadłościowego, z chwilą wykreślenia z rejestru. Wniosek o wykreślenie z rejestru składa syndyk.</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nie ulega rozwiązaniu, w przypadku gdy postępowanie upadłościowe zostało zakończone w wyniku zaspokojenia wszystkich wierzycieli w całości lub zatwierdzenia układu albo gdy postępowanie upadłościowe zostało uchylone lub umorzone.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 rozwiązaniu spółki likwidatorzy lub syndyk powinni zawiadomić właściwy urząd skarbowy, przekazując odpis sprawozdania likwidacyjnego; powinni również zawiadomić inne organy i instytucje określone w odrębnych przepisach, przekazując im, w przypadku zgłoszenia takiego żądania, odpis sprawozdania likwidacyjnego.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478.  </w:t>
      </w:r>
      <w:r>
        <w:rPr>
          <w:rFonts w:ascii="Times New Roman"/>
          <w:b/>
          <w:i w:val="false"/>
          <w:color w:val="000000"/>
          <w:sz w:val="24"/>
          <w:vertAlign w:val="superscript"/>
          <w:lang w:val="pl-PL"/>
        </w:rPr>
        <w:t>23</w:t>
      </w:r>
      <w:r>
        <w:rPr>
          <w:rFonts w:ascii="Times New Roman"/>
          <w:b/>
          <w:i w:val="false"/>
          <w:color w:val="000000"/>
          <w:sz w:val="24"/>
          <w:lang w:val="pl-PL"/>
        </w:rPr>
        <w:t xml:space="preserve"> </w:t>
      </w:r>
      <w:r>
        <w:rPr>
          <w:rFonts w:ascii="Times New Roman"/>
          <w:b/>
          <w:i w:val="false"/>
          <w:color w:val="000000"/>
          <w:sz w:val="24"/>
          <w:lang w:val="pl-PL"/>
        </w:rPr>
        <w:t xml:space="preserve"> [Chwila rozwiązania spółki]</w:t>
      </w:r>
    </w:p>
    <w:p>
      <w:pPr>
        <w:spacing w:after="0"/>
        <w:ind w:left="0"/>
        <w:jc w:val="left"/>
        <w:textAlignment w:val="auto"/>
      </w:pPr>
      <w:r>
        <w:rPr>
          <w:rFonts w:ascii="Times New Roman"/>
          <w:b w:val="false"/>
          <w:i w:val="false"/>
          <w:color w:val="000000"/>
          <w:sz w:val="24"/>
          <w:lang w:val="pl-PL"/>
        </w:rPr>
        <w:t> Rozwiązanie spółki następuje po przeprowadzeniu likwidacji z chwilą wykreślenia spółki z rejestru.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8</w:t>
      </w:r>
    </w:p>
    <w:p>
      <w:pPr>
        <w:spacing w:before="25" w:after="0"/>
        <w:ind w:left="0"/>
        <w:jc w:val="center"/>
        <w:textAlignment w:val="auto"/>
      </w:pPr>
      <w:r>
        <w:rPr>
          <w:rFonts w:ascii="Times New Roman"/>
          <w:b/>
          <w:i w:val="false"/>
          <w:color w:val="000000"/>
          <w:sz w:val="24"/>
          <w:lang w:val="pl-PL"/>
        </w:rPr>
        <w:t>Odpowiedzialność cywilnoprawna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479. </w:t>
      </w:r>
      <w:r>
        <w:rPr>
          <w:rFonts w:ascii="Times New Roman"/>
          <w:b/>
          <w:i w:val="false"/>
          <w:color w:val="000000"/>
          <w:sz w:val="24"/>
          <w:lang w:val="pl-PL"/>
        </w:rPr>
        <w:t xml:space="preserve"> [Odpowiedzialność majątkowa członków zarządu]</w:t>
      </w:r>
    </w:p>
    <w:p>
      <w:pPr>
        <w:spacing w:after="0"/>
        <w:ind w:left="0"/>
        <w:jc w:val="left"/>
        <w:textAlignment w:val="auto"/>
      </w:pPr>
      <w:r>
        <w:rPr>
          <w:rFonts w:ascii="Times New Roman"/>
          <w:b w:val="false"/>
          <w:i w:val="false"/>
          <w:color w:val="000000"/>
          <w:sz w:val="24"/>
          <w:lang w:val="pl-PL"/>
        </w:rPr>
        <w:t>Jeżeli członkowie zarządu umyślnie lub przez niedbalstwo podali fałszywe dane w oświadczeniu, o którym mowa w art. 320 § 1 pkt 3 i 4 lub w art. 441 § 2 pkt 5, odpowiadają wobec wierzycieli spółki solidarnie ze spółką przez trzy lata od dnia zarejestrowania spółki lub zarejestrowania podwyższenia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480. </w:t>
      </w:r>
      <w:r>
        <w:rPr>
          <w:rFonts w:ascii="Times New Roman"/>
          <w:b/>
          <w:i w:val="false"/>
          <w:color w:val="000000"/>
          <w:sz w:val="24"/>
          <w:lang w:val="pl-PL"/>
        </w:rPr>
        <w:t xml:space="preserve"> [Szkoda przy tworzeniu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Kto, biorąc udział w tworzeniu spółki, wbrew przepisom prawa z winy swojej wyrządził spółce szkodę, obowiązany jest do jej naprawienia.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szczególności odpowiada ten, kto:</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zamieścił lub współdziałał w zamieszczeniu w statucie, sprawozdaniach, opiniach, ogłoszeniach i zapisach fałszywych danych lub dane te w inny sposób rozpowszechniał bądź też pominął lub współdziałał w pominięciu w tych dokumentach danych istotnych dla powstania spółki, w szczególności dotyczących wkładów niepieniężnych, nabycia mienia oraz przyznania akcjonariuszom lub innym osobom wynagrodzenia lub szczególnych korzyści,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współdziałał w czynnościach prowadzących do zarejestrowania spółki na podstawie dokumentu zawierającego fałszywe dane.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481. </w:t>
      </w:r>
      <w:r>
        <w:rPr>
          <w:rFonts w:ascii="Times New Roman"/>
          <w:b/>
          <w:i w:val="false"/>
          <w:color w:val="000000"/>
          <w:sz w:val="24"/>
          <w:lang w:val="pl-PL"/>
        </w:rPr>
        <w:t xml:space="preserve"> [Niewspółmierne korzyści przy powstaniu spółki]</w:t>
      </w:r>
    </w:p>
    <w:p>
      <w:pPr>
        <w:spacing w:after="0"/>
        <w:ind w:left="0"/>
        <w:jc w:val="left"/>
        <w:textAlignment w:val="auto"/>
      </w:pPr>
      <w:r>
        <w:rPr>
          <w:rFonts w:ascii="Times New Roman"/>
          <w:b w:val="false"/>
          <w:i w:val="false"/>
          <w:color w:val="000000"/>
          <w:sz w:val="24"/>
          <w:lang w:val="pl-PL"/>
        </w:rPr>
        <w:t>Kto w związku z powstaniem spółki akcyjnej lub podwyższeniem jej kapitału zakładowego z winy swojej zapewnia sobie albo osobie trzeciej zapłatę nadmiernie wygórowaną ponad wartość zbywczą wkładów niepieniężnych albo nabywanego mienia lub też wynagrodzenie albo korzyści szczególne, niewspółmierne z oddanymi usługami, obowiązany jest do naprawienia szkody wyrządzonej spółce.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482. </w:t>
      </w:r>
      <w:r>
        <w:rPr>
          <w:rFonts w:ascii="Times New Roman"/>
          <w:b/>
          <w:i w:val="false"/>
          <w:color w:val="000000"/>
          <w:sz w:val="24"/>
          <w:lang w:val="pl-PL"/>
        </w:rPr>
        <w:t xml:space="preserve"> [Szkoda w związku z badaniem sprawozdania finansowego]</w:t>
      </w:r>
    </w:p>
    <w:p>
      <w:pPr>
        <w:spacing w:after="0"/>
        <w:ind w:left="0"/>
        <w:jc w:val="left"/>
        <w:textAlignment w:val="auto"/>
      </w:pPr>
      <w:r>
        <w:rPr>
          <w:rFonts w:ascii="Times New Roman"/>
          <w:b w:val="false"/>
          <w:i w:val="false"/>
          <w:color w:val="000000"/>
          <w:sz w:val="24"/>
          <w:lang w:val="pl-PL"/>
        </w:rPr>
        <w:t>Kto przy badaniu sprawozdania finansowego spółki z winy swojej dopuścił do wyrządzenia spółce szkody, obowiązany jest do jej naprawienia.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483. </w:t>
      </w:r>
      <w:r>
        <w:rPr>
          <w:rFonts w:ascii="Times New Roman"/>
          <w:b/>
          <w:i w:val="false"/>
          <w:color w:val="000000"/>
          <w:sz w:val="24"/>
          <w:lang w:val="pl-PL"/>
        </w:rPr>
        <w:t xml:space="preserve"> [Odpowiedzialność członków organów za wyrządzoną szkodę]</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rady nadzorczej oraz likwidator odpowiada wobec spółki za szkodę wyrządzoną działaniem lub zaniechaniem sprzecznym z prawem lub postanowieniami statutu spółki, chyba że nie ponosi winy.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Członek zarządu, rady nadzorczej oraz likwidator nie narusza obowiązku dołożenia staranności wynikającej z zawodowego charakteru swojej działalności, jeżeli postępując w sposób lojalny wobec spółki, działa w granicach uzasadnionego ryzyka gospodarczego, w tym na podstawie informacji, analiz i opinii, które powinny być w danych okolicznościach uwzględnione przy dokonywaniu starannej oceny.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484. </w:t>
      </w:r>
      <w:r>
        <w:rPr>
          <w:rFonts w:ascii="Times New Roman"/>
          <w:b/>
          <w:i w:val="false"/>
          <w:color w:val="000000"/>
          <w:sz w:val="24"/>
          <w:lang w:val="pl-PL"/>
        </w:rPr>
        <w:t xml:space="preserve"> [Odpowiedzialność współdziałającego]</w:t>
      </w:r>
    </w:p>
    <w:p>
      <w:pPr>
        <w:spacing w:after="0"/>
        <w:ind w:left="0"/>
        <w:jc w:val="left"/>
        <w:textAlignment w:val="auto"/>
      </w:pPr>
      <w:r>
        <w:rPr>
          <w:rFonts w:ascii="Times New Roman"/>
          <w:b w:val="false"/>
          <w:i w:val="false"/>
          <w:color w:val="000000"/>
          <w:sz w:val="24"/>
          <w:lang w:val="pl-PL"/>
        </w:rPr>
        <w:t>Kto współdziałał w przyznawaniu przez spółkę bezpośrednio lub za pośrednictwem osób trzecich akcji, obligacji lub innych tytułów uczestnictwa w zyskach albo podziale majątku, jest obowiązany do naprawienia wyrządzonej szkody, jeżeli zamieścił w ogłoszeniach lub zapisach fałszywe dane lub w inny sposób dane te rozpowszechniał albo, podając dane o stanie majątkowym spółki, zataił okoliczności, które powinny być ujawnione zgodnie z obowiązującymi przepisami.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485. </w:t>
      </w:r>
      <w:r>
        <w:rPr>
          <w:rFonts w:ascii="Times New Roman"/>
          <w:b/>
          <w:i w:val="false"/>
          <w:color w:val="000000"/>
          <w:sz w:val="24"/>
          <w:lang w:val="pl-PL"/>
        </w:rPr>
        <w:t xml:space="preserve"> [Solidarna odpowiedzialność za szkodę]</w:t>
      </w:r>
    </w:p>
    <w:p>
      <w:pPr>
        <w:spacing w:after="0"/>
        <w:ind w:left="0"/>
        <w:jc w:val="left"/>
        <w:textAlignment w:val="auto"/>
      </w:pPr>
      <w:r>
        <w:rPr>
          <w:rFonts w:ascii="Times New Roman"/>
          <w:b w:val="false"/>
          <w:i w:val="false"/>
          <w:color w:val="000000"/>
          <w:sz w:val="24"/>
          <w:lang w:val="pl-PL"/>
        </w:rPr>
        <w:t>Jeżeli szkodę, o której mowa w art. 480-484, wyrządziło kilka osób wspólnie, odpowiadają za szkodę solidarnie.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486. </w:t>
      </w:r>
      <w:r>
        <w:rPr>
          <w:rFonts w:ascii="Times New Roman"/>
          <w:b/>
          <w:i w:val="false"/>
          <w:color w:val="000000"/>
          <w:sz w:val="24"/>
          <w:lang w:val="pl-PL"/>
        </w:rPr>
        <w:t xml:space="preserve"> [Pozew akcjonariusza o naprawienie szkody]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spółka nie wytoczy powództwa o naprawienie wyrządzonej jej szkody w terminie roku od dnia ujawnienia czynu wyrządzającego szkodę, każdy akcjonariusz lub osoba, której służy inny tytuł uczestnictwa w zyskach lub podziale majątku, może wnieść pozew o naprawienie szkody wyrządzonej spółce.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 żądanie pozwanego, zgłoszone przy pierwszej czynności procesowej, sąd może nakazać złożenie kaucji na zabezpieczenie pokrycia szkody grożącej pozwanemu. Wysokość i rodzaj kaucji sąd określa według swojego uznania. W przypadku niezłożenia kaucji w wyznaczonym przez sąd terminie pozew zostaje odrzucony.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Na kaucji służy pozwanemu pierwszeństwo przed wszystkimi wierzycielami powoda.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powództwo okaże się nieuzasadnione, a powód, wnosząc je, działał w złej wierze lub dopuścił się rażącego niedbalstwa, obowiązany jest naprawić szkodę wyrządzoną pozwanemu.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487. </w:t>
      </w:r>
      <w:r>
        <w:rPr>
          <w:rFonts w:ascii="Times New Roman"/>
          <w:b/>
          <w:i w:val="false"/>
          <w:color w:val="000000"/>
          <w:sz w:val="24"/>
          <w:lang w:val="pl-PL"/>
        </w:rPr>
        <w:t xml:space="preserve"> [Skutki wytoczenia powództwa przez akcjonariusza bądź upadłości spółki]</w:t>
      </w:r>
    </w:p>
    <w:p>
      <w:pPr>
        <w:spacing w:after="0"/>
        <w:ind w:left="0"/>
        <w:jc w:val="left"/>
        <w:textAlignment w:val="auto"/>
      </w:pPr>
      <w:r>
        <w:rPr>
          <w:rFonts w:ascii="Times New Roman"/>
          <w:b w:val="false"/>
          <w:i w:val="false"/>
          <w:color w:val="000000"/>
          <w:sz w:val="24"/>
          <w:lang w:val="pl-PL"/>
        </w:rPr>
        <w:t>W przypadku wytoczenia powództwa na podstawie art. 486 § 1 oraz w razie upadłości spółki, osoby obowiązane do naprawienia szkody nie mogą powoływać się na uchwałę walnego zgromadzenia udzielającą im absolutorium ani na dokonane przez spółkę zrzeczenie się roszczeń o odszkodowanie.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488. </w:t>
      </w:r>
      <w:r>
        <w:rPr>
          <w:rFonts w:ascii="Times New Roman"/>
          <w:b/>
          <w:i w:val="false"/>
          <w:color w:val="000000"/>
          <w:sz w:val="24"/>
          <w:lang w:val="pl-PL"/>
        </w:rPr>
        <w:t xml:space="preserve"> [Przedawnienie roszczenia o naprawienie szkody]</w:t>
      </w:r>
    </w:p>
    <w:p>
      <w:pPr>
        <w:spacing w:after="0"/>
        <w:ind w:left="0"/>
        <w:jc w:val="left"/>
        <w:textAlignment w:val="auto"/>
      </w:pPr>
      <w:r>
        <w:rPr>
          <w:rFonts w:ascii="Times New Roman"/>
          <w:b w:val="false"/>
          <w:i w:val="false"/>
          <w:color w:val="000000"/>
          <w:sz w:val="24"/>
          <w:lang w:val="pl-PL"/>
        </w:rPr>
        <w:t>Roszczenie o naprawienie szkody przedawnia się z upływem trzech lat od dnia, w którym spółka dowiedziała się o szkodzie i o osobie obowiązanej do jej naprawienia. Jednakże w każdym przypadku roszczenie przedawnia się z upływem pięciu lat od dnia, w którym nastąpiło zdarzenie wyrządzające szkodę.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489. </w:t>
      </w:r>
      <w:r>
        <w:rPr>
          <w:rFonts w:ascii="Times New Roman"/>
          <w:b/>
          <w:i w:val="false"/>
          <w:color w:val="000000"/>
          <w:sz w:val="24"/>
          <w:lang w:val="pl-PL"/>
        </w:rPr>
        <w:t xml:space="preserve"> [Sąd właściwy miejscowo dla powództwa]</w:t>
      </w:r>
    </w:p>
    <w:p>
      <w:pPr>
        <w:spacing w:after="0"/>
        <w:ind w:left="0"/>
        <w:jc w:val="left"/>
        <w:textAlignment w:val="auto"/>
      </w:pPr>
      <w:r>
        <w:rPr>
          <w:rFonts w:ascii="Times New Roman"/>
          <w:b w:val="false"/>
          <w:i w:val="false"/>
          <w:color w:val="000000"/>
          <w:sz w:val="24"/>
          <w:lang w:val="pl-PL"/>
        </w:rPr>
        <w:t>Powództwo o odszkodowanie przeciwko członkom organów spółki oraz likwidatorom wytacza się według miejsca siedziby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490. </w:t>
      </w:r>
      <w:r>
        <w:rPr>
          <w:rFonts w:ascii="Times New Roman"/>
          <w:b/>
          <w:i w:val="false"/>
          <w:color w:val="000000"/>
          <w:sz w:val="24"/>
          <w:lang w:val="pl-PL"/>
        </w:rPr>
        <w:t xml:space="preserve"> [Naprawienie szkody na zasadach ogólnych]</w:t>
      </w:r>
    </w:p>
    <w:p>
      <w:pPr>
        <w:spacing w:after="0"/>
        <w:ind w:left="0"/>
        <w:jc w:val="left"/>
        <w:textAlignment w:val="auto"/>
      </w:pPr>
      <w:r>
        <w:rPr>
          <w:rFonts w:ascii="Times New Roman"/>
          <w:b w:val="false"/>
          <w:i w:val="false"/>
          <w:color w:val="000000"/>
          <w:sz w:val="24"/>
          <w:lang w:val="pl-PL"/>
        </w:rPr>
        <w:t>Przepisy art. 479-489 nie naruszają praw akcjonariuszy oraz innych osób do dochodzenia naprawienia szkody na zasadach ogólnych.</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TYTUŁ  IV</w:t>
      </w:r>
    </w:p>
    <w:p>
      <w:pPr>
        <w:spacing w:before="25" w:after="0"/>
        <w:ind w:left="0"/>
        <w:jc w:val="center"/>
        <w:textAlignment w:val="auto"/>
      </w:pPr>
      <w:r>
        <w:rPr>
          <w:rFonts w:ascii="Times New Roman"/>
          <w:b/>
          <w:i w:val="false"/>
          <w:color w:val="000000"/>
          <w:sz w:val="24"/>
          <w:lang w:val="pl-PL"/>
        </w:rPr>
        <w:t>ŁĄCZENIE, PODZIAŁ I PRZEKSZTAŁCANIE SPÓŁEK</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Łączenie się spółek</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491. </w:t>
      </w:r>
      <w:r>
        <w:rPr>
          <w:rFonts w:ascii="Times New Roman"/>
          <w:b/>
          <w:i w:val="false"/>
          <w:color w:val="000000"/>
          <w:sz w:val="24"/>
          <w:lang w:val="pl-PL"/>
        </w:rPr>
        <w:t xml:space="preserve"> [Łączenie spółek]</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Spółki kapitałowe mogą się łączyć ze sobą oraz ze spółkami osobowymi; spółka osobowa, z wyłączeniem spółki komandytowo-akcyjnej, nie może jednakże być spółką przejmującą albo spółką nowo zawiązaną.</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 xml:space="preserve">Spółka kapitałowa oraz spółka komandytowo-akcyjna mogą się łączyć ze spółką zagraniczną, o której mowa w </w:t>
      </w:r>
      <w:r>
        <w:rPr>
          <w:rFonts w:ascii="Times New Roman"/>
          <w:b w:val="false"/>
          <w:i w:val="false"/>
          <w:color w:val="1b1b1b"/>
          <w:sz w:val="24"/>
          <w:lang w:val="pl-PL"/>
        </w:rPr>
        <w:t>art. 119 pkt 1</w:t>
      </w:r>
      <w:r>
        <w:rPr>
          <w:rFonts w:ascii="Times New Roman"/>
          <w:b w:val="false"/>
          <w:i w:val="false"/>
          <w:color w:val="000000"/>
          <w:sz w:val="24"/>
          <w:lang w:val="pl-PL"/>
        </w:rPr>
        <w:t xml:space="preserve"> dyrektywy Parlamentu Europejskiego i Rady (UE) 2017/1132 z dnia 14 czerwca 2017 r. w sprawie niektórych aspektów prawa spółek (Dz. Urz. UE L 169 z 30.06.2017, str. 46-127, z późn. zm.), utworzoną zgodnie z prawem państwa członkowskiego Unii Europejskiej lub państwa-strony umowy o Europejskim Obszarze Gospodarczym i mającą siedzibę statutową, zarząd główny lub główny zakład na terenie Unii Europejskiej lub państwa-strony umowy o Europejskim Obszarze Gospodarczym (połączenie transgraniczne).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Spółki osobowe mogą się łączyć ze sobą tylko przez zawiązanie spółki kapitałowej albo spółki komandytowo-akcyjnej albo przejęcie przez spółkę komandytowo-akcyjną.</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Nie może się łączyć spółka w likwidacji, która rozpoczęła podział majątku, ani spółka w upadłości.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492. </w:t>
      </w:r>
      <w:r>
        <w:rPr>
          <w:rFonts w:ascii="Times New Roman"/>
          <w:b/>
          <w:i w:val="false"/>
          <w:color w:val="000000"/>
          <w:sz w:val="24"/>
          <w:lang w:val="pl-PL"/>
        </w:rPr>
        <w:t xml:space="preserve"> [Rodzaje łączenia]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Połączenie może być dokonane: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przez przeniesienie całego majątku spółki (przejmowanej) na inną spółkę (przejmującą) za udziały lub akcje, które spółka przejmująca przyznaje wspólnikom spółki przejmowanej (łączenie się przez przejęcie);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przez zawiązanie spółki kapitałowej albo spółki komandytowo-akcyjnej, na którą przechodzi majątek wszystkich łączących się spółek za udziały albo akcje nowej spółki (łączenie się przez zawiązanie nowej spółki).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Wspólnicy spółki przejmowanej lub spółek łączących się przez zawiązanie nowej spółki mogą otrzymać obok udziałów lub akcji spółki przejmującej bądź spółki nowo zawiązanej dopłaty w gotówce, nieprzekraczające łącznie 10% wartości bilansowej przyznanych udziałów albo akcji spółki przejmującej, określonej według oświadczenia, o którym mowa w art. 499 § 2 pkt 4, bądź 10% wartości nominalnej przyznanych udziałów albo akcji spółki nowo zawiązanej. Dopłaty spółki przejmującej są dokonywane z zysku bądź z kapitału zapasowego tej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Spółka przejmująca lub spółka nowo zawiązana może uzależnić przyznanie swoich udziałów lub akcji wspólnikom spółki przejmowanej lub spółek łączących się przez zawiązanie nowej spółki od wniesienia dopłat w gotówce nieprzekraczających wartości, o której mowa w §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493. </w:t>
      </w:r>
      <w:r>
        <w:rPr>
          <w:rFonts w:ascii="Times New Roman"/>
          <w:b/>
          <w:i w:val="false"/>
          <w:color w:val="000000"/>
          <w:sz w:val="24"/>
          <w:lang w:val="pl-PL"/>
        </w:rPr>
        <w:t xml:space="preserve"> [Rozwiązanie bez postępowania likwidacyjnego, dzień połączenia]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przejmowana albo spółki łączące się przez zawiązanie nowej spółki zostają rozwiązane, bez przeprowadzenia postępowania likwidacyjnego, w dniu wykreślenia z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Połączenie następuje z dniem wpisania połączenia do rejestru właściwego według siedziby, odpowiednio spółki przejmującej albo spółki nowo zawiązanej (dzień połączenia). Wpis ten wywołuje skutek wykreślenia spółki przejmowanej albo spółek łączących się przez zawiązanie nowej spółki, z uwzględnieniem art. 507.</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Wykreślenie z rejestru spółki przejmowanej nie może nastąpić przed dniem zarejestrowania podwyższenia kapitału zakładowego spółki przejmującej, jeżeli takie podwyższenie ma nastąpić, i przed dniem wpisania połączenia do rejestru właściwego według siedziby spółki przejmowanej.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Wykreślenie spółek łączących się przez zawiązanie nowej spółki nie może nastąpić przed dniem wpisania do rejestru nowej spółki.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Wykreślenie z rejestru, o którym mowa w § 3 i § 4, następuje z urzędu.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494. </w:t>
      </w:r>
      <w:r>
        <w:rPr>
          <w:rFonts w:ascii="Times New Roman"/>
          <w:b/>
          <w:i w:val="false"/>
          <w:color w:val="000000"/>
          <w:sz w:val="24"/>
          <w:lang w:val="pl-PL"/>
        </w:rPr>
        <w:t xml:space="preserve"> [Sukcesja uniwersalna praw i obowiązków]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przejmująca albo spółka nowo zawiązana wstępuje z dniem połączenia we wszystkie prawa i obowiązki spółki przejmowanej albo spółek łączących się przez zawiązanie nowej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 xml:space="preserve">Na spółkę przejmującą albo spółkę nowo zawiązaną przechodzą z dniem połączenia w szczególności zezwolenia, koncesje oraz ulgi, które zostały przyznane spółce przejmowanej albo którejkolwiek ze spółek łączących się przez zawiązanie nowej spółki, chyba że </w:t>
      </w:r>
      <w:r>
        <w:rPr>
          <w:rFonts w:ascii="Times New Roman"/>
          <w:b w:val="false"/>
          <w:i w:val="false"/>
          <w:color w:val="1b1b1b"/>
          <w:sz w:val="24"/>
          <w:lang w:val="pl-PL"/>
        </w:rPr>
        <w:t>ustawa</w:t>
      </w:r>
      <w:r>
        <w:rPr>
          <w:rFonts w:ascii="Times New Roman"/>
          <w:b w:val="false"/>
          <w:i w:val="false"/>
          <w:color w:val="000000"/>
          <w:sz w:val="24"/>
          <w:lang w:val="pl-PL"/>
        </w:rPr>
        <w:t xml:space="preserve"> lub decyzja o udzieleniu zezwolenia, koncesji lub ulgi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Ujawnienie w księgach wieczystych lub rejestrach przejścia na spółkę przejmującą albo na spółkę nowo zawiązaną praw ujawnionych w tych księgach lub rejestrach następuje na wniosek tej spółki.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 dniem połączenia wspólnicy spółki przejmowanej lub spółek łączących się przez zawiązanie nowej spółki stają się wspólnikami spółki przejmującej bądź spółki nowo zawiązanej.</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Przepisu § 2 nie stosuje się do zezwoleń i koncesji udzielonych spółce będącej instytucją finansową, jeżeli organ, który wydał zezwolenie lub udzielił koncesji, złożył sprzeciw w terminie miesiąca od dnia ogłoszenia planu połączenia.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495. </w:t>
      </w:r>
      <w:r>
        <w:rPr>
          <w:rFonts w:ascii="Times New Roman"/>
          <w:b/>
          <w:i w:val="false"/>
          <w:color w:val="000000"/>
          <w:sz w:val="24"/>
          <w:lang w:val="pl-PL"/>
        </w:rPr>
        <w:t xml:space="preserve"> [Oddzielne zarządzanie majątkiem łączonych spółek]</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Majątek każdej z połączonych spółek powinien być zarządzany przez spółkę przejmującą bądź spółkę nowo zawiązaną oddzielnie, aż do dnia zaspokojenia lub zabezpieczenia wierzycieli, których wierzytelności powstały przed dniem połączenia, a którzy przed upływem sześciu miesięcy od dnia ogłoszenia o połączeniu zażądali na piśmie zapłaty.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 prowadzenie oddzielnego zarządu członkowie organów albo wspólnicy prowadzący sprawy spółki przejmującej lub spółki nowo zawiązanej odpowiadają solidarnie.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496. </w:t>
      </w:r>
      <w:r>
        <w:rPr>
          <w:rFonts w:ascii="Times New Roman"/>
          <w:b/>
          <w:i w:val="false"/>
          <w:color w:val="000000"/>
          <w:sz w:val="24"/>
          <w:lang w:val="pl-PL"/>
        </w:rPr>
        <w:t xml:space="preserve"> [Pierwszeństwo wierzycieli i zabezpieczenie roszczeń]</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okresie odrębnego zarządzania majątkami spółek wierzycielom każdej spółki służy pierwszeństwo zaspokojenia z majątku swojej pierwotnej dłużniczki przed wierzycielami pozostałych łączących się spółek.</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Wierzyciele łączącej się spółki, którzy zgłosili swoje roszczenia w terminie sześciu miesięcy od dnia ogłoszenia o połączeniu i uprawdopodobnili, że ich zaspokojenie jest zagrożone przez połączenie, mogą żądać, aby sąd właściwy według siedziby spółki przejmującej albo nowo zawiązanej udzielił im stosownego zabezpieczenia ich roszczeń, jeżeli zabezpieczenie takie nie zostało ustanowione przez łączącą się spółkę przejmującą bądź spółkę nowo zawiązaną.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497. </w:t>
      </w:r>
      <w:r>
        <w:rPr>
          <w:rFonts w:ascii="Times New Roman"/>
          <w:b/>
          <w:i w:val="false"/>
          <w:color w:val="000000"/>
          <w:sz w:val="24"/>
          <w:lang w:val="pl-PL"/>
        </w:rPr>
        <w:t xml:space="preserve"> [Odpowiednie stosowanie przepisów o powstaniu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łączenia się spółek stosuje się przepis art. 441 § 3 oraz odpowiednio przepisy dotyczące powstania spółki przejmującej albo spółki nowo zawiązanej, utworzonej w wyniku połączenia, z wyłączeniem przepisów o wkładach niepieniężnych, jeżeli przepisy niniejszego działu nie stanowią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 powodu braków, o których mowa w art. 21, połączenie nie może być uchylone w przypadku, gdy od dnia połączenia upłynęło sześć miesięcy.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Łączenie się spółek kapitałowych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498. </w:t>
      </w:r>
      <w:r>
        <w:rPr>
          <w:rFonts w:ascii="Times New Roman"/>
          <w:b/>
          <w:i w:val="false"/>
          <w:color w:val="000000"/>
          <w:sz w:val="24"/>
          <w:lang w:val="pl-PL"/>
        </w:rPr>
        <w:t xml:space="preserve"> [Uzgodnienie planu połączenia spółek kapitałowych]</w:t>
      </w:r>
    </w:p>
    <w:p>
      <w:pPr>
        <w:spacing w:after="0"/>
        <w:ind w:left="0"/>
        <w:jc w:val="left"/>
        <w:textAlignment w:val="auto"/>
      </w:pPr>
      <w:r>
        <w:rPr>
          <w:rFonts w:ascii="Times New Roman"/>
          <w:b w:val="false"/>
          <w:i w:val="false"/>
          <w:color w:val="000000"/>
          <w:sz w:val="24"/>
          <w:lang w:val="pl-PL"/>
        </w:rPr>
        <w:t>Plan połączenia spółek wymaga pisemnego uzgodnienia między łączącymi się spółkami.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499. </w:t>
      </w:r>
      <w:r>
        <w:rPr>
          <w:rFonts w:ascii="Times New Roman"/>
          <w:b/>
          <w:i w:val="false"/>
          <w:color w:val="000000"/>
          <w:sz w:val="24"/>
          <w:lang w:val="pl-PL"/>
        </w:rPr>
        <w:t xml:space="preserve"> [Elementy planu połączenia spółek kapitałowych]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połączenia powinien zawierać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formę prawną, firmę i siedzibę każdej z łączących się spółek, sposób łączenia, a w przypadku połączenia przez zawiązanie nowej spółki - również formę prawną, firmę i siedzibę tej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stosunek wymiany udziałów lub akcji spółki przejmowanej bądź spółek łączących się przez zawiązanie nowej spółki na udziały lub akcje spółki przejmującej bądź spółki nowo zawiązanej i wysokość ewentualnych dopłat pieniężnych, chyba że nie dochodzi do takiej wymiany;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zasady dotyczące przyznania udziałów albo akcji w spółce przejmującej bądź w spółce nowo zawiązanej;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dzień, od którego udziały albo akcje, o których mowa w pkt 3, uprawniają do uczestnictwa w zysku spółki przejmującej bądź spółki nowo zawiązanej;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prawa przyznane przez spółkę przejmującą bądź spółkę nowo zawiązaną wspólnikom oraz osobom szczególnie uprawnionym w spółce przejmowanej bądź w spółkach łączących się przez zawiązanie nowej spółki;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szczególne korzyści dla członków organów łączących się spółek, a także innych osób uczestniczących w połączeniu, jeżeli takie zostały przyznane.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planu połączenia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projekt uchwał o połączeniu spółek;</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projekt zmian umowy albo statutu spółki przejmującej bądź projekt umowy albo statutu spółki nowo zawiązanej;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ustalenie wartości majątku spółki przejmowanej bądź spółek łączących się przez zawiązanie nowej spółki, na określony dzień w miesiącu poprzedzającym złożenie wniosku o ogłoszenie planu połączenia;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oświadczenie zawierające informację o stanie księgowym spółki sporządzoną dla celów połączenia na dzień, o którym mowa w pkt 3, przy wykorzystaniu tych samych metod i w takim samym układzie jak ostatni bilans roczny.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informacji, o której mowa w § 2 pkt 4:</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 jest konieczne przedstawienie nowej inwentaryzacji;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wartości wykazane w ostatnim bilansie powinny być zmienione tylko w przypadku, gdy jest to konieczne dla odzwierciedlenia zmian w zapisach księgowych; należy wówczas uwzględnić tymczasowe odpisy amortyzacyjne i zapasy oraz istotne zmiany w aktualnej wartości niewykazane w księgach.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Informacji, o której mowa w § 2 pkt 4, nie sporządza spółka publiczna, jeżeli zgodnie z przepisami o ofercie publicznej i warunkach wprowadzania instrumentów finansowych do zorganizowanego systemu obrotu oraz o spółkach publicznych publikuje i udostępnia akcjonariuszom półroczne sprawozdania finansowe.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500. </w:t>
      </w:r>
      <w:r>
        <w:rPr>
          <w:rFonts w:ascii="Times New Roman"/>
          <w:b/>
          <w:i w:val="false"/>
          <w:color w:val="000000"/>
          <w:sz w:val="24"/>
          <w:lang w:val="pl-PL"/>
        </w:rPr>
        <w:t xml:space="preserve"> [Zgłoszenie planu połączenia spółek kapitałowych do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połączenia powinien być zgłoszony do sądu rejestrowego łączących się spółek z wnioskiem, o którym mowa w art. 502 § 2.</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Plan połączenia powinien być ogłoszony nie później niż na miesiąc przed datą zgromadzenia wspólników lub walnego zgromadzenia, na którym ma być podjęta uchwała o połączeniu.</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Przepisu § 2 nie stosuje się do spółki, która nie później niż na miesiąc przed dniem rozpoczęcia zgromadzenia wspólników albo walnego zgromadzenia, na którym ma być powzięta uchwała o połączeniu, nieprzerwanie do dnia zakończenia zgromadzenia podejmującego uchwałę w sprawie połączenia bezpłatnie udostępni do publicznej wiadomości plan połączenia na swojej stronie internetowej.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gdy spółki uczestniczące w połączeniu złożą wspólnie wniosek o ogłoszenie planu połączenia, ogłoszenie powinno nastąpić nie później niż na miesiąc przed datą zgromadzenia wspólników lub walnego zgromadzenia, na którym ma być podjęta pierwsza uchwała o połączeniu.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501. </w:t>
      </w:r>
      <w:r>
        <w:rPr>
          <w:rFonts w:ascii="Times New Roman"/>
          <w:b/>
          <w:i w:val="false"/>
          <w:color w:val="000000"/>
          <w:sz w:val="24"/>
          <w:lang w:val="pl-PL"/>
        </w:rPr>
        <w:t xml:space="preserve"> [Sprawozdanie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każdej z łączących się spółek sporządza pisemne sprawozdanie uzasadniające połączenie, jego podstawy prawne i uzasadnienie ekonomiczne, a zwłaszcza stosunek wymiany udziałów lub akcji, o którym mowa w art. 499 § 1 pkt 2. W przypadku szczególnych trudności związanych z wyceną udziałów lub akcji łączących się spółek, sprawozdanie powinno wskazywać na te trudności.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Zarząd każdej z łączących się spółek jest obowiązany informować zarządy pozostałych spółek tak, aby mogły one poinformować zgromadzenia wspólników albo walne zgromadzenia, o wszelkich istotnych zmianach w zakresie aktywów i pasywów, które nastąpiły między dniem sporządzenia planu połączenia a dniem powzięcia uchwały o połączeniu.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502. </w:t>
      </w:r>
      <w:r>
        <w:rPr>
          <w:rFonts w:ascii="Times New Roman"/>
          <w:b/>
          <w:i w:val="false"/>
          <w:color w:val="000000"/>
          <w:sz w:val="24"/>
          <w:lang w:val="pl-PL"/>
        </w:rPr>
        <w:t xml:space="preserve"> [Badanie planu połączenia spółek kapitałowych przez biegłego; Wyznaczenie biegłego]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połączenia należy poddać badaniu przez biegłego w zakresie poprawności i rzetelności.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Sąd rejestrowy właściwy według siedziby spółki przejmującej albo spółki, która ma być zawiązana w miejsce łączących się spółek, wyznacza biegłego na wspólny wniosek spółek podlegających łączeniu. W uzasadnionych przypadkach sąd może wyznaczyć dwóch albo większą liczbę biegłych.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Sąd rejestrowy określa wynagrodzenie za pracę biegłego i zatwierdza rachunki jego wydatków. Jeżeli łączące się spółki dobrowolnie tych należności nie uiszczą w terminie dwóch tygodni, sąd rejestrowy ściągnie je w trybie przewidzianym dla egzekucji opłat sądowych.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503. </w:t>
      </w:r>
      <w:r>
        <w:rPr>
          <w:rFonts w:ascii="Times New Roman"/>
          <w:b/>
          <w:i w:val="false"/>
          <w:color w:val="000000"/>
          <w:sz w:val="24"/>
          <w:lang w:val="pl-PL"/>
        </w:rPr>
        <w:t xml:space="preserve"> [Opinia biegłego]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Biegły sporządza na piśmie szczegółową opinię w terminie określonym przez sąd, nie dłuższym jednak niż dwa miesiące od dnia jego wyznaczenia, i składa ją sądowi rejestrowemu oraz zarządom łączących się spółek wraz z planem połączenia. Opinia ta zawiera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stwierdzenie, czy stosunek wymiany udziałów lub akcji, o którym mowa w art. 499 § 1 pkt 2, został ustalony należycie;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wskazanie metody albo metod użytych dla określenia proponowanego w planie połączenia stosunku wymiany udziałów lub akcji wraz z oceną zasadności ich zastosowania;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wskazanie szczególnych trudności związanych z wyceną udziałów lub akcji łączących się spółek.</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 przypadku wskazania przez spółkę informacji stanowiących tajemnicę przedsiębiorstwa lub innych prawnie chronionych informacji zawartych w opinii biegły składa do sądu rejestrowego dodatkowo odpis opinii z pominięciem tych informacji.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 pisemne żądanie biegłego zarządy łączących się spółek przedłożą mu dodatkowe wyjaśnienia lub dokumenty.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[Zwolnienie z obowiązku badania przez biegłego]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wszyscy wspólnicy każdej z łączących się spółek wyrazili zgodę, nie jest wymagane: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sporządzenie sprawozdania, o którym mowa w art. 501 § 1, lub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udzielenie informacji, o których mowa w art. 501 § 2, lub</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badanie planu połączenia przez biegłego i jego opinia.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określonym w § 1 pkt 3 do majątku spółki przejmowanej albo majątków spółek łączących się przez zawiązanie nowej spółki stosuje się odpowiednio przepisy art. 311-312</w:t>
      </w:r>
      <w:r>
        <w:rPr>
          <w:rFonts w:ascii="Times New Roman"/>
          <w:b w:val="false"/>
          <w:i w:val="false"/>
          <w:color w:val="000000"/>
          <w:sz w:val="24"/>
          <w:vertAlign w:val="superscript"/>
          <w:lang w:val="pl-PL"/>
        </w:rPr>
        <w:t>1</w:t>
      </w:r>
      <w:r>
        <w:rPr>
          <w:rFonts w:ascii="Times New Roman"/>
          <w:b w:val="false"/>
          <w:i w:val="false"/>
          <w:color w:val="000000"/>
          <w:sz w:val="24"/>
          <w:lang w:val="pl-PL"/>
        </w:rPr>
        <w:t>, jeżeli spółka przejmująca albo spółka nowo zawiązana jest spółką akcyjną.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504. </w:t>
      </w:r>
      <w:r>
        <w:rPr>
          <w:rFonts w:ascii="Times New Roman"/>
          <w:b/>
          <w:i w:val="false"/>
          <w:color w:val="000000"/>
          <w:sz w:val="24"/>
          <w:lang w:val="pl-PL"/>
        </w:rPr>
        <w:t xml:space="preserve"> [Zawiadomienie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Zarządy łączących się spółek powinny zawiadomić wspólników dwukrotnie, w sposób przewidziany dla zwoływania zgromadzeń wspólników lub walnych zgromadzeń, o zamiarze połączenia się z inną spółką. Pierwsze zawiadomienie powinno być dokonane nie później niż na miesiąc przed planowanym dniem powzięcia uchwały o połączeniu, a drugie w odstępie nie krótszym niż dwa tygodnie od daty pierwszego zawiadomienia.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Zawiadomienie, o którym mowa w § 1, powinno zawierać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numer Monitora Sądowego i Gospodarczego, w którym dokonano ogłoszenia, o którym mowa w art. 500 § 2, chyba że zawiadomienie to jest przedmiotem ogłoszenia;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miejsce oraz termin, w którym wspólnicy mogą się zapoznać z dokumentami wymienionymi w art. 505 § 1; termin ten nie może być krótszy niż miesiąc przed planowanym dniem powzięcia uchwały o połączeniu.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505. </w:t>
      </w:r>
      <w:r>
        <w:rPr>
          <w:rFonts w:ascii="Times New Roman"/>
          <w:b/>
          <w:i w:val="false"/>
          <w:color w:val="000000"/>
          <w:sz w:val="24"/>
          <w:lang w:val="pl-PL"/>
        </w:rPr>
        <w:t xml:space="preserve"> [Przeglądanie dokumentów przez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Wspólnicy łączących się spółek mają prawo przeglądać następujące dokumenty: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połączenia;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sprawozdania finansowe oraz sprawozdania zarządów z działalności łączących się spółek za trzy ostatnie lata obrotowe wraz ze sprawozdaniem z badania, jeśli sprawozdanie z badania było sporządzane;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dokumenty, o których mowa w art. 499 § 2;</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sprawozdania zarządów łączących się spółek sporządzone dla celów połączenia, o których mowa w art. 501;</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opinię biegłego, o której mowa w art. 503 § 1.</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łącząca się spółka prowadziła działalność w okresie krótszym niż trzy lata, sprawozdania, o których mowa w § 1 pkt 2, powinny obejmować cały okres działalności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Wspólnicy mogą żądać udostępnienia im bezpłatnie w lokalu spółki odpisów dokumentów, o których mowa w § 1 i 2. Wspólnikom, którzy wyrazili zgodę na wykorzystanie przez spółkę środków komunikacji elektronicznej w celu przekazywania informacji, można przesłać odpisy tych dokumentów w formie elektronicznej.</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Przepisów § 1, 2 i § 3 zdanie pierwsze nie stosuje się, gdy spółka nie później niż na miesiąc przed dniem rozpoczęcia zgromadzenia wspólników albo walnego zgromadzenia, na którym ma być powzięta uchwała o połączeniu, nieprzerwanie do dnia zakończenia zgromadzenia podejmującego uchwałę w sprawie połączenia bezpłatnie udostępni do publicznej wiadomości dokumenty, o których mowa w § 1 i 2, na swojej stronie internetowej bądź w tym terminie umożliwi wspólnikom na swojej stronie internetowej dostęp do tych dokumentów w wersji elektronicznej i ich druk.</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Bezpośrednio przed powzięciem uchwały o połączeniu spółek, wspólnikom należy ustnie przedstawić istotne elementy treści planu połączenia, sprawozdania zarządu i opinii biegłego oraz wszelkie istotne zmiany w zakresie aktywów i pasywów, które nastąpiły między dniem sporządzenia planu połączenia a dniem powzięcia uchwały.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506. </w:t>
      </w:r>
      <w:r>
        <w:rPr>
          <w:rFonts w:ascii="Times New Roman"/>
          <w:b/>
          <w:i w:val="false"/>
          <w:color w:val="000000"/>
          <w:sz w:val="24"/>
          <w:lang w:val="pl-PL"/>
        </w:rPr>
        <w:t xml:space="preserve"> [Uchwała o połączeniu]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Łączenie się spółek wymaga uchwały zgromadzenia wspólników lub walnego zgromadzenia każdej z łączących się spółek, powziętej większością trzech czwartych głosów, reprezentujących co najmniej połowę kapitału zakładowego, chyba że umowa lub statut spółki przewidują surowsze warunki.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walnego zgromadzenia spółki publicznej w sprawie połączenia z inną spółką wymaga większości dwóch trzecich głosów, chyba że statut spółki przewiduje surowsze warunki.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gdy w łączącej się spółce akcyjnej występują akcje różnego rodzaju, uchwała powinna być powzięta w drodze głosowania oddzielnymi grupami.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Uchwała, o której mowa w § 1-3, powinna zawierać zgodę na plan połączenia, a także na proponowane zmiany umowy albo statutu spółki przejmującej bądź na treść umowy albo statutu nowej spółki.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Uchwała, o której mowa w § 1-3, powinna być umieszczona w protokole sporządzonym przez notariusza.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507. </w:t>
      </w:r>
      <w:r>
        <w:rPr>
          <w:rFonts w:ascii="Times New Roman"/>
          <w:b/>
          <w:i w:val="false"/>
          <w:color w:val="000000"/>
          <w:sz w:val="24"/>
          <w:lang w:val="pl-PL"/>
        </w:rPr>
        <w:t xml:space="preserve"> [Zgłoszenie uchwały do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każdej z łączących się spółek powinien zgłosić do sądu rejestrowego uchwałę o łączeniu się spółki w celu wpisania do rejestru wzmianki o takiej uchwale ze wskazaniem, czy łącząca się spółka jest spółką przejmującą, czy spółką przejmowaną.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siedziby właściwych sądów rejestrowych znajdują się w różnych miejscowościach, sąd rejestrowy właściwy według siedziby spółki przejmującej bądź spółki nowo zawiązanej zawiadamia z urzędu niezwłocznie sąd rejestrowy właściwy według siedziby spółki przejmowanej bądź spółek łączących się przez zawiązanie nowej spółki o swoim postanowieniu, o którym mowa w art. 493 § 2.</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o którym mowa w § 2, sąd rejestrowy właściwy według siedziby spółki przejmowanej bądź każdej ze spółek łączących się przez zawiązanie nowej spółki przekazuje z urzędu dokumenty spółki wykreślonej z rejestru, celem ich przechowania, sądowi rejestrowemu właściwemu według siedziby spółki przejmującej bądź spółki nowo zawiązanej.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508. </w:t>
      </w:r>
      <w:r>
        <w:rPr>
          <w:rFonts w:ascii="Times New Roman"/>
          <w:b/>
          <w:i w:val="false"/>
          <w:color w:val="000000"/>
          <w:sz w:val="24"/>
          <w:lang w:val="pl-PL"/>
        </w:rPr>
        <w:t xml:space="preserve"> [Ogłoszenie połączenia]</w:t>
      </w:r>
    </w:p>
    <w:p>
      <w:pPr>
        <w:spacing w:after="0"/>
        <w:ind w:left="0"/>
        <w:jc w:val="left"/>
        <w:textAlignment w:val="auto"/>
      </w:pPr>
      <w:r>
        <w:rPr>
          <w:rFonts w:ascii="Times New Roman"/>
          <w:b w:val="false"/>
          <w:i w:val="false"/>
          <w:color w:val="000000"/>
          <w:sz w:val="24"/>
          <w:lang w:val="pl-PL"/>
        </w:rPr>
        <w:t>Ogłoszenie o połączeniu spółek jest dokonywane na wniosek spółki przejmującej albo spółki nowo zawiązanej.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509. </w:t>
      </w:r>
      <w:r>
        <w:rPr>
          <w:rFonts w:ascii="Times New Roman"/>
          <w:b/>
          <w:i w:val="false"/>
          <w:color w:val="000000"/>
          <w:sz w:val="24"/>
          <w:lang w:val="pl-PL"/>
        </w:rPr>
        <w:t xml:space="preserve"> [Powództwo o uchylenie bądź stwierdzenie nieważności uchwały o połączeniu]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 dniu połączenia spółek powództwo o uchylenie albo o stwierdzenie nieważności uchwały, o której mowa w art. 506, może być wytoczone jedynie przeciwko spółce przejmującej albo spółce nowo zawiązanej.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Powództwo, o którym mowa w § 1, może być wytoczone nie później niż w terminie miesiąca od dnia powzięcia uchwały. Przepisy art. 249, art. 250, art. 252 § 1 i 2, art. 253, art. 254 lub art. 422, art. 423, art. 425 § 1 i 5, art. 426 i art. 427 stosuje się odpowiednio.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nie podlega zaskarżeniu ze względu na zastrzeżenia dotyczące wyłącznie stosunku wymiany udziałów lub akcji, o którym mowa w art. 499 § 1 pkt 2. Nie ogranicza to prawa do dochodzenia odszkodowania na zasadach ogólnych.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Po uprawomocnieniu się orzeczenia o uchyleniu albo stwierdzeniu nieważności uchwały, o której mowa w art. 506, sąd zawiadamia z urzędu właściwe sądy rejestrowe.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510. </w:t>
      </w:r>
      <w:r>
        <w:rPr>
          <w:rFonts w:ascii="Times New Roman"/>
          <w:b/>
          <w:i w:val="false"/>
          <w:color w:val="000000"/>
          <w:sz w:val="24"/>
          <w:lang w:val="pl-PL"/>
        </w:rPr>
        <w:t xml:space="preserve"> [Skutki wyroku, wykreślenie wpisów]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uchylenia uchwały albo stwierdzenia nieważności uchwały, o której mowa w art. 506, sąd rejestrowy z urzędu wykreśla z rejestru wpisy dokonane w związku z połączeniem.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Wykreślenie z rejestru, o którym mowa w § 1, nie wpływa na ważność czynności prawnych spółki przejmującej albo spółki nowo zawiązanej, dokonanych w okresie między dniem połączenia a dniem ogłoszenia o wykreśleniu. Za zobowiązania wynikające z takich czynności łączące się spółki odpowiadają solidarnie.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511. </w:t>
      </w:r>
      <w:r>
        <w:rPr>
          <w:rFonts w:ascii="Times New Roman"/>
          <w:b/>
          <w:i w:val="false"/>
          <w:color w:val="000000"/>
          <w:sz w:val="24"/>
          <w:lang w:val="pl-PL"/>
        </w:rPr>
        <w:t xml:space="preserve"> [Szczególne uprawnienia]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Osoby o szczególnych uprawnieniach w spółce przejmowanej bądź w spółkach łączących się przez zawiązanie nowej spółki, o których mowa w art. 174 § 2, art. 304 § 2 pkt 1, art. 351-355, art. 361 oraz w art. 474 § 3, mają prawa co najmniej równoważne z tymi, które im przysługiwały dotychczas.</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Posiadacze papierów wartościowych innych niż akcje, emitowanych przez spółkę przejmowaną bądź przez spółki łączące się przez zawiązanie nowej spółki, mają w spółce przejmującej albo spółce nowo zawiązanej prawa co najmniej równoważne z tymi, które im przysługiwały dotychczas.</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Uprawnienia, o których mowa w § 1 i § 2, mogą być zmienione lub zniesione w drodze umowy między uprawnionym a spółką przejmującą bądź spółką nowo zawiązaną.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512. </w:t>
      </w:r>
      <w:r>
        <w:rPr>
          <w:rFonts w:ascii="Times New Roman"/>
          <w:b/>
          <w:i w:val="false"/>
          <w:color w:val="000000"/>
          <w:sz w:val="24"/>
          <w:lang w:val="pl-PL"/>
        </w:rPr>
        <w:t xml:space="preserve"> [Solidarna odpowiedzialność członków organów]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Członkowie zarządu, rady nadzorczej lub komisji rewizyjnej oraz likwidatorzy łączących się spółek odpowiadają wobec wspólników tych spółek solidarnie za szkody wyrządzone działaniem lub zaniechaniem, sprzecznym z prawem lub postanowieniami umowy albo statutu spółki, chyba że nie ponoszą winy.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Roszczenia z tytułu naprawienia szkody przedawniają się z upływem trzech lat od dnia ogłoszenia o połączeniu. Przepisy art. 209</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214</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293 § 3, art. 295 § 2-4, art. 296, art. 298, art. 300 lub art. 377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387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483 § 3, art. 484, art. 486 § 2-4, art. 489 i art. 490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513. </w:t>
      </w:r>
      <w:r>
        <w:rPr>
          <w:rFonts w:ascii="Times New Roman"/>
          <w:b/>
          <w:i w:val="false"/>
          <w:color w:val="000000"/>
          <w:sz w:val="24"/>
          <w:lang w:val="pl-PL"/>
        </w:rPr>
        <w:t xml:space="preserve"> [Odpowiedzialność biegłego]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Biegły odpowiada wobec łączących się spółek oraz ich wspólników za szkody wyrządzone z jego winy. W przypadku gdy biegłych jest kilku, ich odpowiedzialność jest solidarna.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odpowiedzialności, o której mowa w § 1, stosuje się odpowiednio przepis art. 512 §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514. </w:t>
      </w:r>
      <w:r>
        <w:rPr>
          <w:rFonts w:ascii="Times New Roman"/>
          <w:b/>
          <w:i w:val="false"/>
          <w:color w:val="000000"/>
          <w:sz w:val="24"/>
          <w:lang w:val="pl-PL"/>
        </w:rPr>
        <w:t xml:space="preserve"> [Zakaz objęcia udziałów własnych]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przejmująca nie może objąć udziałów albo akcji własnych za udziały lub akcje, które posiada w spółce przejmowanej, oraz za własne udziały lub akcje spółki przejmowanej.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Zakaz, o którym mowa w § 1, dotyczy również objęcia udziałów lub akcji własnych przez osoby działające we własnym imieniu, lecz na rachunek spółki przejmującej bądź spółki przejmowanej.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515. </w:t>
      </w:r>
      <w:r>
        <w:rPr>
          <w:rFonts w:ascii="Times New Roman"/>
          <w:b/>
          <w:i w:val="false"/>
          <w:color w:val="000000"/>
          <w:sz w:val="24"/>
          <w:lang w:val="pl-PL"/>
        </w:rPr>
        <w:t xml:space="preserve"> [Wydanie udziałów lub akcji wspólnikom spółki przejmowanej]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przejmująca może przyznać wspólnikom spółki przejmowanej udziały albo akcje ustanowione w wyniku podwyższenia kapitału zakładowego, akcje bez wartości nominalnej albo udziały albo akcje własne nabyte zgodnie z art. 200, art. 300</w:t>
      </w:r>
      <w:r>
        <w:rPr>
          <w:rFonts w:ascii="Times New Roman"/>
          <w:b w:val="false"/>
          <w:i w:val="false"/>
          <w:color w:val="000000"/>
          <w:sz w:val="24"/>
          <w:vertAlign w:val="superscript"/>
          <w:lang w:val="pl-PL"/>
        </w:rPr>
        <w:t>47</w:t>
      </w:r>
      <w:r>
        <w:rPr>
          <w:rFonts w:ascii="Times New Roman"/>
          <w:b w:val="false"/>
          <w:i w:val="false"/>
          <w:color w:val="000000"/>
          <w:sz w:val="24"/>
          <w:lang w:val="pl-PL"/>
        </w:rPr>
        <w:t xml:space="preserve"> i art. 362 oraz objęte w przypadkach, o których mowa w art. 300</w:t>
      </w:r>
      <w:r>
        <w:rPr>
          <w:rFonts w:ascii="Times New Roman"/>
          <w:b w:val="false"/>
          <w:i w:val="false"/>
          <w:color w:val="000000"/>
          <w:sz w:val="24"/>
          <w:vertAlign w:val="superscript"/>
          <w:lang w:val="pl-PL"/>
        </w:rPr>
        <w:t>48</w:t>
      </w:r>
      <w:r>
        <w:rPr>
          <w:rFonts w:ascii="Times New Roman"/>
          <w:b w:val="false"/>
          <w:i w:val="false"/>
          <w:color w:val="000000"/>
          <w:sz w:val="24"/>
          <w:lang w:val="pl-PL"/>
        </w:rPr>
        <w:t xml:space="preserve"> i art. 366. Spółka przejmująca może przyznać wspólnikom spółki przejmowanej udziały albo akcje własne, które nabyła w wyniku połączenia z tą spółką.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celu przyznania udziałów albo akcji wspólnikom spółki przejmowanej spółka przejmująca może nabyć udziały albo akcje własne, których łączna wartość nominalna, wraz z udziałami albo akcjami nabytymi uprzednio przez tę spółkę, spółki lub spółdzielnie od niej zależne lub osoby działające na jej rachunek, nie przekracza 10% kapitału zakładowego.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515</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[Przeprowadzenie połączenia bez przyznania udziałów albo akcji spółki przejmującej]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Połączenie może być przeprowadzone bez przyznania udziałów albo akcji spółki przejmującej w przypadku, gdy jeden wspólnik posiada bezpośrednio lub pośrednio wszystkie udziały lub akcje w łączących się spółkach albo wspólnicy łączących się spółek posiadają udziały lub akcje w tej samej proporcji we wszystkich łączących się spółkach.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gdy jeden wspólnik posiada pośrednio wszystkie udziały albo akcje w spółce przejmowanej, a połączenie następuje bez przyznania udziałów albo akcji w spółce przejmującej, wierzyciel nieuczestniczącej w połączeniu spółki posiadającej bezpośrednio wszystkie udziały albo akcje spółki przejmowanej może żądać od tej spółki zabezpieczenia swoich roszczeń w terminie miesiąca od dnia ogłoszenia planu połączenia, jeżeli uprawdopodobni, że ich zaspokojenie jest zagrożone przez połączenie.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razie sporu sąd właściwy według siedziby nieuczestniczącej w połączeniu spółki, o której mowa w § 2, rozstrzyga o udzieleniu zabezpieczenia na wniosek wierzyciela, złożony w terminie dwóch miesięcy od dnia ogłoszenia planu połączenia.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 </w:t>
      </w:r>
      <w:r>
        <w:rPr>
          <w:rFonts w:ascii="Times New Roman"/>
          <w:b/>
          <w:i w:val="false"/>
          <w:color w:val="000000"/>
          <w:sz w:val="24"/>
          <w:lang w:val="pl-PL"/>
        </w:rPr>
        <w:t xml:space="preserve"> [Uproszczone łączenie się spółek]</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odniesieniu do spółki przejmującej połączenie może być przeprowadzone bez powzięcia uchwały, o której mowa w art. 506, jeżeli spółka ta posiada udziały albo akcje o łącznej wartości nominalnej nie niższej niż 90% kapitału zakładowego spółki przejmowanej, lecz nieobejmującej całego jej kapitału. Nie dotyczy to przypadku, gdy spółką przejmującą jest spółka publiczna.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Wspólnik spółki przejmującej, reprezentujący co najmniej jedną dwudziestą kapitału zakładowego, może domagać się zwołania nadzwyczajnego zgromadzenia wspólników albo nadzwyczajnego walnego zgromadzenia w celu powzięcia uchwały, o której mowa w § 1.</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Wspólnik spółki przejmowanej może żądać wykupienia jego udziałów albo akcji przez spółkę przejmującą na zasadach określonych w art. 417.</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Uprawnienia, o których mowa w § 2 i § 3, mogą być wykonane w terminie miesiąca od dnia ogłoszenia planu połączenia.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Do łączenia przez przejęcie, o którym mowa w § 1, nie stosuje się przepisów art. 501-503, art. 505 § 1 pkt 4-5, art. 512 i art. 513.</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Przepisy § 1, 2, 4 i 5 stosuje się odpowiednio w przypadku przejęcia przez spółkę przejmującą swojej spółki jednoosobowej. W tym przypadku nie stosuje się także przepisów art. 494 § 4 i art. 499 § 1 pkt 2-4; ogłoszenie albo udostępnienie planu połączenia, o którym mowa w art. 500 § 2 i 2</w:t>
      </w:r>
      <w:r>
        <w:rPr>
          <w:rFonts w:ascii="Times New Roman"/>
          <w:b w:val="false"/>
          <w:i w:val="false"/>
          <w:color w:val="000000"/>
          <w:sz w:val="24"/>
          <w:vertAlign w:val="superscript"/>
          <w:lang w:val="pl-PL"/>
        </w:rPr>
        <w:t>1</w:t>
      </w:r>
      <w:r>
        <w:rPr>
          <w:rFonts w:ascii="Times New Roman"/>
          <w:b w:val="false"/>
          <w:i w:val="false"/>
          <w:color w:val="000000"/>
          <w:sz w:val="24"/>
          <w:lang w:val="pl-PL"/>
        </w:rPr>
        <w:t>, oraz udostępnienie dokumentów, o których mowa w art. 505, musi nastąpić co najmniej na miesiąc przed dniem złożenia wniosku o zarejestrowanie połączenia.</w:t>
      </w:r>
    </w:p>
    <w:p>
      <w:pPr>
        <w:spacing w:before="26" w:after="0"/>
        <w:ind w:left="0"/>
        <w:jc w:val="left"/>
        <w:textAlignment w:val="auto"/>
      </w:pPr>
      <w:r>
        <w:rPr>
          <w:rFonts w:ascii="Times New Roman"/>
          <w:b/>
          <w:i w:val="false"/>
          <w:color w:val="000000"/>
          <w:sz w:val="24"/>
          <w:lang w:val="pl-PL"/>
        </w:rPr>
        <w:t>§  6</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Do łączenia się przez przejęcie przez spółkę, w której jeden wspólnik posiada bezpośrednio lub pośrednio wszystkie udziały lub akcje w spółce przejmującej i w spółce albo spółkach przejmowanych bez przyznania udziałów lub akcji spółki przejmującej, nie stosuje się przepisów art. 494 § 4, art. 499 § 1 pkt 2-4, art. 502 i art. 503. Wobec spółki przejmowanej nie stosuje się przepisów art. 501 i art. 506. Ogłoszenie albo udostępnienie planu połączenia, o którym mowa w art. 500 § 2 i 2</w:t>
      </w:r>
      <w:r>
        <w:rPr>
          <w:rFonts w:ascii="Times New Roman"/>
          <w:b w:val="false"/>
          <w:i w:val="false"/>
          <w:color w:val="000000"/>
          <w:sz w:val="24"/>
          <w:vertAlign w:val="superscript"/>
          <w:lang w:val="pl-PL"/>
        </w:rPr>
        <w:t>1</w:t>
      </w:r>
      <w:r>
        <w:rPr>
          <w:rFonts w:ascii="Times New Roman"/>
          <w:b w:val="false"/>
          <w:i w:val="false"/>
          <w:color w:val="000000"/>
          <w:sz w:val="24"/>
          <w:lang w:val="pl-PL"/>
        </w:rPr>
        <w:t>, oraz udostępnienie dokumentów, o których mowa w art. 505 § 1, musi nastąpić co najmniej na miesiąc przed datą zgromadzenia wspólników albo walnego zgromadzenia spółki przejmującej, na którym ma być powzięta uchwała o połączeniu.</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Do łączenia się spółek z ograniczoną odpowiedzialnością, których wspólnikami są wyłącznie osoby fizyczne w liczbie nieprzekraczającej we wszystkich łączących się spółkach dziesięciu osób, nie stosuje się przepisów art. 500 § 2 i art. 502-504, chyba że przynajmniej jeden wspólnik zgłosi sprzeciw spółce, nie później niż w terminie miesiąca od dnia zgłoszenia planu połączenia do sądu rejestrowego.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r>
        <w:rPr>
          <w:rFonts w:ascii="Times New Roman"/>
          <w:b/>
          <w:i w:val="false"/>
          <w:color w:val="000000"/>
          <w:sz w:val="24"/>
          <w:vertAlign w:val="superscript"/>
          <w:lang w:val="pl-PL"/>
        </w:rPr>
        <w:t>1</w:t>
      </w:r>
    </w:p>
    <w:p>
      <w:pPr>
        <w:spacing w:before="25" w:after="0"/>
        <w:ind w:left="0"/>
        <w:jc w:val="center"/>
        <w:textAlignment w:val="auto"/>
      </w:pPr>
      <w:r>
        <w:rPr>
          <w:rFonts w:ascii="Times New Roman"/>
          <w:b/>
          <w:i w:val="false"/>
          <w:color w:val="000000"/>
          <w:sz w:val="24"/>
          <w:lang w:val="pl-PL"/>
        </w:rPr>
        <w:t>Transgraniczne łączenie się spółek kapitałowych i spółki komandytowo-akcyjnej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 xml:space="preserve">Oddział  1 </w:t>
      </w:r>
    </w:p>
    <w:p>
      <w:pPr>
        <w:spacing w:before="25" w:after="0"/>
        <w:ind w:left="0"/>
        <w:jc w:val="center"/>
        <w:textAlignment w:val="auto"/>
      </w:pPr>
      <w:r>
        <w:rPr>
          <w:rFonts w:ascii="Times New Roman"/>
          <w:b/>
          <w:i w:val="false"/>
          <w:color w:val="000000"/>
          <w:sz w:val="24"/>
          <w:lang w:val="pl-PL"/>
        </w:rPr>
        <w:t>Transgraniczne łączenie się spółek kapitałowych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[Przepisy właściwe w przypadku połączenia transgranicznego]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Połączenie transgraniczne spółek kapitałowych podlega przepisom rozdziału 2, jeżeli przepisy niniejszego rozdziału nie stanowią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dnia otrzymania zaświadczenia o zgodności połączenia transgranicznego z prawem krajowym połączenie transgraniczne podlega w odniesieniu do każdej z łączących się spółek prawu państwa jej siedziby, a po tym dniu podlega prawu państwa siedziby spółki przejmującej albo spółki nowo zawiązanej.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[Zakaz uczestnictwa]</w:t>
      </w:r>
    </w:p>
    <w:p>
      <w:pPr>
        <w:spacing w:after="0"/>
        <w:ind w:left="0"/>
        <w:jc w:val="left"/>
        <w:textAlignment w:val="auto"/>
      </w:pPr>
      <w:r>
        <w:rPr>
          <w:rFonts w:ascii="Times New Roman"/>
          <w:b w:val="false"/>
          <w:i w:val="false"/>
          <w:color w:val="000000"/>
          <w:sz w:val="24"/>
          <w:lang w:val="pl-PL"/>
        </w:rPr>
        <w:t>W połączeniu transgranicznym nie może uczestniczyć: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zagraniczna spółdzielnia, choćby spełniała kryteria spółki zagranicznej, o której mowa w art. 491 § 1</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spółka, której celem jest zbiorowe inwestowanie kapitału pozyskanego w drodze emisji publicznej, działająca na zasadzie dywersyfikacji ryzyka oraz której jednostki uczestnictwa są na żądanie ich posiadaczy odkupywane lub umarzane bezpośrednio lub pośrednio z aktywów tej spółki; działania podjęte przez taką spółkę w celu zapewnienia, aby giełdowa wartość jednostek uczestnictwa nie różniła się w znaczny sposób od wartości netto aktywów, uważa się za równoznaczne z takim odkupieniem lub umorzeniem jednostek.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i w:val="false"/>
          <w:color w:val="000000"/>
          <w:sz w:val="24"/>
          <w:lang w:val="pl-PL"/>
        </w:rPr>
        <w:t xml:space="preserve"> [Elementy planu połączenia transgranicznego spółek ]</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połączenia transgranicznego powinien zawierać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formę prawną, firmę i siedzibę statutową łączących się spółek, oznaczenie rejestru oraz numer w rejestrze każdej z łączących się spółek, sposób łączenia, a w przypadku połączenia przez zawiązanie nowej spółki - również formę prawną, firmę i siedzibę statutową proponowane dla tej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stosunek wymiany udziałów lub akcji spółki przejmowanej bądź spółek łączących się przez zawiązanie nowej spółki na udziały lub akcje spółki przejmującej bądź spółki nowo zawiązanej i wysokość ewentualnych dopłat pieniężnych, chyba że nie dochodzi do takiej wymiany;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stosunek wymiany innych papierów wartościowych spółki przejmowanej bądź spółek łączących się przez zawiązanie nowej spółki na papiery wartościowe spółki przejmującej bądź spółki nowo zawiązanej i wysokość ewentualnych dopłat pieniężnych, chyba że nie dochodzi do takiej wymiany;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inne prawa przyznane przez spółkę przejmującą bądź spółkę nowo zawiązaną wspólnikom lub uprawnionym z innych papierów wartościowych w spółce przejmowanej bądź w spółkach łączących się przez zawiązanie nowej spółki;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inne warunki dotyczące przyznania udziałów, akcji lub innych papierów wartościowych w spółce przejmującej bądź w spółce nowo zawiązanej;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dzień, od którego udziały albo akcje uprawniają do uczestnictwa w zysku spółki przejmującej bądź spółki nowo zawiązanej, a także inne warunki dotyczące nabycia lub wykonywania tego prawa, jeżeli takie warunki zostały ustanowione;</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dzień, od którego inne papiery wartościowe uprawniają do uczestnictwa w zysku spółki przejmującej bądź spółki nowo zawiązanej, a także inne warunki dotyczące nabycia lub wykonywania tego prawa, jeżeli takie warunki zostały ustanowione;</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szczególne korzyści przyznane członkom organów łączących się spółek;</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zabezpieczenia roszczeń proponowane wierzycielom;</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warunki wykonywania praw wierzycieli, pracowników i wspólników każdej z łączących się spółek oraz adres strony internetowej, na której można bezpłatnie uzyskać informacje na temat tych warunków;</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cenę odkupu, o której mowa w art. 516</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procedury, według których zostaną określone zasady udziału pracowników w ustaleniu ich praw uczestnictwa w organach spółki przejmującej bądź spółki nowo zawiązanej, zgodnie z odrębnymi przepisami;</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prawdopodobny wpływ połączenia na stan zatrudnienia w spółce przejmującej bądź spółce nowo zawiązanej;</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 xml:space="preserve">dzień, od którego czynności łączących się spółek będą uważane, dla celów rachunkowości, za czynności dokonywane na rachunek spółki przejmującej bądź spółki nowo zawiązanej, z uwzględnieniem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29 września 1994 r. o rachunkowości;</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informacje na temat wyceny aktywów i pasywów przenoszonych na spółkę przejmującą bądź spółkę nowo zawiązaną na określony dzień w miesiącu poprzedzającym złożenie wniosku o ogłoszenie planu połączenia;</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 xml:space="preserve">dzień zamknięcia ksiąg rachunkowych spółek uczestniczących w połączeniu, wykorzystanych do ustalenia warunków połączenia, z uwzględnieniem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29 września 1994 r. o rachunkowości;</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projekt umowy albo statutu, albo aktu założycielskiego spółki, zgodnie z prawem właściwym dla spółki przejmującej bądź spółki nowo zawiązanej.</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Wspólnicy, wierzyciele i przedstawiciele pracowników łączącej się spółki, a w braku takich przedstawicieli - pracownicy, mogą złożyć spółce uwagi dotyczące planu połączenia transgranicznego co najmniej na pięć dni roboczych przed datą zgromadzenia wspólników albo walnego zgromadzenia, na którym ma być powzięta uchwała o połączeniu transgranicznym.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4</w:t>
      </w:r>
      <w:r>
        <w:rPr>
          <w:rFonts w:ascii="Times New Roman"/>
          <w:b/>
          <w:i w:val="false"/>
          <w:color w:val="000000"/>
          <w:sz w:val="24"/>
          <w:lang w:val="pl-PL"/>
        </w:rPr>
        <w:t>. </w:t>
      </w:r>
      <w:r>
        <w:rPr>
          <w:rFonts w:ascii="Times New Roman"/>
          <w:b/>
          <w:i w:val="false"/>
          <w:color w:val="000000"/>
          <w:sz w:val="24"/>
          <w:lang w:val="pl-PL"/>
        </w:rPr>
        <w:t xml:space="preserve"> [Złożenie do sądu planu połączenia transgranicznego spółek oraz zawiadomienia]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składa do sądu rejestrowego co najmniej na pięć tygodni przed datą zgromadzenia wspólników albo walnego zgromadzenia, na którym ma być powzięta uchwała o połączeniu transgranicznym, następujące dokumenty: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połączenia transgranicznego,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zawiadomienie wspólników, wierzycieli i przedstawicieli pracowników łączącej się spółki, a w braku takich przedstawicieli - pracowników, o możliwości złożenia spółce uwag dotyczących planu połączenia transgranicznego</w:t>
      </w:r>
    </w:p>
    <w:p>
      <w:pPr>
        <w:spacing w:before="25" w:after="0"/>
        <w:ind w:left="0"/>
        <w:jc w:val="both"/>
        <w:textAlignment w:val="auto"/>
      </w:pPr>
      <w:r>
        <w:rPr>
          <w:rFonts w:ascii="Times New Roman"/>
          <w:b w:val="false"/>
          <w:i w:val="false"/>
          <w:color w:val="000000"/>
          <w:sz w:val="24"/>
          <w:lang w:val="pl-PL"/>
        </w:rPr>
        <w:t>- w celu wpisania do rejestru wzmianki o złożeniu tych dokumentów oraz ujawnienia w aktach rejestrowych co najmniej na miesiąc przed datą zgromadzenia wspólników albo walnego zgromadzenia, na którym ma być powzięta uchwała o połączeniu transgranicznym.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Spółka nie jest obowiązana do złożenia do sądu rejestrowego dokumentów, o których mowa w § 1, jeżeli nie później niż na pięć tygodni przed datą zgromadzenia wspólników albo walnego zgromadzenia, na którym ma być powzięta uchwała o połączeniu transgranicznym, nieprzerwanie do dnia zakończenia zgromadzenia, na którym ma być powzięta uchwała o połączeniu transgranicznym, bezpłatnie udostępni do publicznej wiadomości dokumenty, o których mowa w § 1, oraz opinię biegłego, o której mowa w art. 516</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r>
        <w:rPr>
          <w:rFonts w:ascii="Times New Roman"/>
          <w:b w:val="false"/>
          <w:i w:val="false"/>
          <w:color w:val="000000"/>
          <w:sz w:val="24"/>
          <w:lang w:val="pl-PL"/>
        </w:rPr>
        <w:t>, na swojej stronie internetowej.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o którym mowa w § 3, spółka składa do sądu rejestrowego co najmniej na pięć tygodni przed datą zgromadzenia wspólników albo walnego zgromadzenia, na którym ma być powzięta uchwała o połączeniu transgranicznym, następujące informacje: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 odniesieniu do każdej z łączących się spółek - formę prawną, firmę i siedzibę statutową oraz formę prawną, firmę i siedzibę statutową proponowane dla spółki powstałej w wyniku połączenia transgranicznego,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oznaczenie rejestru, do którego zostały złożone dokumenty łączących się spółek, oraz numer w rejestrze każdej z łączących się spółek,</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warunki wykonywania praw wierzycieli, pracowników i wspólników każdej z łączących się spółek,</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adres strony internetowej, na której bezpłatnie udostępniane są dokumenty, o których mowa w § 1, oraz opinia biegłego, o której mowa w art. 516</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p>
    <w:p>
      <w:pPr>
        <w:spacing w:before="25" w:after="0"/>
        <w:ind w:left="0"/>
        <w:jc w:val="both"/>
        <w:textAlignment w:val="auto"/>
      </w:pPr>
      <w:r>
        <w:rPr>
          <w:rFonts w:ascii="Times New Roman"/>
          <w:b w:val="false"/>
          <w:i w:val="false"/>
          <w:color w:val="000000"/>
          <w:sz w:val="24"/>
          <w:lang w:val="pl-PL"/>
        </w:rPr>
        <w:t>- w celu wpisania do rejestru wzmianki o złożeniu tych informacji oraz ujawnienia w aktach rejestrowych co najmniej na miesiąc przed datą zgromadzenia wspólników albo walnego zgromadzenia, na którym ma być powzięta uchwała o połączeniu transgranicznym.</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Sąd rejestrowy wpisuje do rejestru wzmiankę o złożeniu dokumentów, o których mowa w § 1, albo wzmiankę o złożeniu informacji, o których mowa w § 4.</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W przypadku gdy w odniesieniu do spółki przejmującej połączenie transgraniczne może być dokonane bez powzięcia uchwały, o której mowa w art. 506, dokumenty albo informacje, o których mowa w § 1 i 4, składa się do sądu rejestrowego co najmniej na pięć tygodni przed datą zgromadzenia wspólników albo walnego zgromadzenia pozostałych łączących się spółek albo spółki, na którym ma być powzięta uchwała o połączeniu transgranicznym, w celu wpisania do rejestru wzmianki o złożeniu tych dokumentów albo informacji oraz ujawnienia w aktach rejestrowych co najmniej na miesiąc przed tą datą.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5</w:t>
      </w:r>
      <w:r>
        <w:rPr>
          <w:rFonts w:ascii="Times New Roman"/>
          <w:b/>
          <w:i w:val="false"/>
          <w:color w:val="000000"/>
          <w:sz w:val="24"/>
          <w:lang w:val="pl-PL"/>
        </w:rPr>
        <w:t>. </w:t>
      </w:r>
      <w:r>
        <w:rPr>
          <w:rFonts w:ascii="Times New Roman"/>
          <w:b/>
          <w:i w:val="false"/>
          <w:color w:val="000000"/>
          <w:sz w:val="24"/>
          <w:lang w:val="pl-PL"/>
        </w:rPr>
        <w:t xml:space="preserve"> [Sprawozdanie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spółki sporządza sprawozdanie dla wspólników i pracowników wyjaśniające podstawy prawne i uzasadniające ekonomiczne aspekty połączenia transgranicznego, w tym wyjaśniające skutki tego połączenia dla pracowników oraz dla przyszłej działalności spółki.</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Sprawozdanie zawiera część przeznaczoną dla wspólników oraz część przeznaczoną dla pracowników. Spółka może zdecydować o sporządzeniu dwóch oddzielnych sprawozdań, odpowiednio dla wspólników oraz dla pracowników.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Sprawozdanie w części przeznaczonej dla wspólników określa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cenę odkupu, o której mowa w art. 516</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r>
        <w:rPr>
          <w:rFonts w:ascii="Times New Roman"/>
          <w:b w:val="false"/>
          <w:i w:val="false"/>
          <w:color w:val="000000"/>
          <w:sz w:val="24"/>
          <w:lang w:val="pl-PL"/>
        </w:rPr>
        <w:t>, oraz metodę albo metody użyte do określenia tej ceny;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stosunek wymiany udziałów lub akcji oraz metodę albo metody użyte do jego określania, chyba że nie dochodzi do takiej wymiany;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skutki połączenia transgranicznego dla wspólników;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uprawnienia i środki prawne przysługujące wspólnikom zgodnie z art. 516</w:t>
      </w:r>
      <w:r>
        <w:rPr>
          <w:rFonts w:ascii="Times New Roman"/>
          <w:b w:val="false"/>
          <w:i w:val="false"/>
          <w:color w:val="000000"/>
          <w:sz w:val="24"/>
          <w:vertAlign w:val="superscript"/>
          <w:lang w:val="pl-PL"/>
        </w:rPr>
        <w:t>11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Sprawozdanie w części przeznaczonej dla pracowników określa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skutki połączenia transgranicznego dla stosunków pracy, a także środki stosowane w celu ochrony tych stosunków, jeżeli są wymagane;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istotne zmiany w obowiązujących warunkach zatrudnienia oraz w odniesieniu do miejsca prowadzenia działalności przez spółkę;</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jakim zakresie informacje wymienione w pkt 1 i 2 odnoszą się do spółek zależnych.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Zarząd spółki dołącza do sprawozdania opinię przedstawicieli pracowników, a w braku takich przedstawicieli - pracowników, na temat informacji, o których mowa w § 1 i 2</w:t>
      </w:r>
      <w:r>
        <w:rPr>
          <w:rFonts w:ascii="Times New Roman"/>
          <w:b w:val="false"/>
          <w:i w:val="false"/>
          <w:color w:val="000000"/>
          <w:sz w:val="24"/>
          <w:vertAlign w:val="superscript"/>
          <w:lang w:val="pl-PL"/>
        </w:rPr>
        <w:t>1</w:t>
      </w:r>
      <w:r>
        <w:rPr>
          <w:rFonts w:ascii="Times New Roman"/>
          <w:b w:val="false"/>
          <w:i w:val="false"/>
          <w:color w:val="000000"/>
          <w:sz w:val="24"/>
          <w:lang w:val="pl-PL"/>
        </w:rPr>
        <w:t>, oraz informuje o niej wspólników, jeżeli otrzyma ją w odpowiednim czasie.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Sprawozdanie w części przeznaczonej dla wspólników nie jest wymagane w przypadku spółki jednoosobowej ani w przypadku, gdy wszyscy wspólnicy spółki wyrazili zgodę na odstąpienie od wymogu sporządzenia tego sprawozdania.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Sprawozdanie w części przeznaczonej dla pracowników nie jest wymagane w przypadku, gdy łącząca się spółka i jej spółki zależne nie zatrudniają pracowników innych niż pracownicy wchodzący w skład zarządu łączącej się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6</w:t>
      </w:r>
      <w:r>
        <w:rPr>
          <w:rFonts w:ascii="Times New Roman"/>
          <w:b/>
          <w:i w:val="false"/>
          <w:color w:val="000000"/>
          <w:sz w:val="24"/>
          <w:lang w:val="pl-PL"/>
        </w:rPr>
        <w:t>. </w:t>
      </w:r>
      <w:r>
        <w:rPr>
          <w:rFonts w:ascii="Times New Roman"/>
          <w:b/>
          <w:i w:val="false"/>
          <w:color w:val="000000"/>
          <w:sz w:val="24"/>
          <w:lang w:val="pl-PL"/>
        </w:rPr>
        <w:t xml:space="preserve"> [Wyznaczenie biegłego; treść opinii biegłego]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Sąd rejestrowy właściwy według siedziby spółki wyznacza, na jej wniosek, biegłego w celu zbadania planu połączenia.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Łączące się spółki mogą wystąpić ze wspólnym wnioskiem do sądu rejestrowego właściwego dla spółki krajowej albo do organu właściwego dla spółki zagranicznej o wyznaczenie wspólnego biegłego lub biegłych w celu zbadania planu połączenia.</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Opinia biegłego zawiera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ocenę, czy cena odkupu, o której mowa w art. 516</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r>
        <w:rPr>
          <w:rFonts w:ascii="Times New Roman"/>
          <w:b w:val="false"/>
          <w:i w:val="false"/>
          <w:color w:val="000000"/>
          <w:sz w:val="24"/>
          <w:lang w:val="pl-PL"/>
        </w:rPr>
        <w:t>, i stosunek wymiany udziałów lub akcji są ustalone należycie; przy dokonywaniu oceny biegły uwzględnia cenę rynkową udziałów lub akcji łączących się spółek przed ujawnieniem lub udostępnieniem planu połączenia transgranicznego lub wartość spółek, z wyłączeniem efektu proponowanego połączenia, określonego zgodnie z ogólnie przyjętymi metodami wyceny;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wskazanie metody albo metod użytych dla określenia proponowanej w planie połączenia transgranicznego ceny odkupu, o której mowa w art. 516</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wskazanie metody albo metod użytych dla określenia proponowanego w planie połączenia transgranicznego stosunku wymiany udziałów lub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stwierdzenie, czy metoda albo metody użyte dla określenia proponowanej w planie połączenia transgranicznego ceny odkupu, o której mowa w art. 516</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r>
        <w:rPr>
          <w:rFonts w:ascii="Times New Roman"/>
          <w:b w:val="false"/>
          <w:i w:val="false"/>
          <w:color w:val="000000"/>
          <w:sz w:val="24"/>
          <w:lang w:val="pl-PL"/>
        </w:rPr>
        <w:t>, są adekwatne do oceny tej ceny, oraz stosunku wymiany udziałów lub akcji, wskazanie wartości określonej przy zastosowaniu każdej z tych metod oraz opinię na temat względnego znaczenia przypisywanego tym metodom przy określaniu wybranych wartości, a także, w przypadku zastosowania różnych metod w łączących się spółkach, stwierdzenie, czy zastosowanie różnych metod było uzasadnione;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wskazanie szczególnych trudności związanych z wyceną.</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Badanie planu połączenia transgranicznego przez biegłego ani sporządzenie opinii przez biegłego nie są wymagane w przypadku spółki jednoosobowej ani w przypadku, gdy wszyscy wspólnicy łączących się spółek wyrazili zgodę na odstąpienie od wymogu badania planu połączenia transgranicznego przez biegłego i sporządzenia przez niego opinii.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6a</w:t>
      </w:r>
      <w:r>
        <w:rPr>
          <w:rFonts w:ascii="Times New Roman"/>
          <w:b/>
          <w:i w:val="false"/>
          <w:color w:val="000000"/>
          <w:sz w:val="24"/>
          <w:lang w:val="pl-PL"/>
        </w:rPr>
        <w:t>. </w:t>
      </w:r>
      <w:r>
        <w:rPr>
          <w:rFonts w:ascii="Times New Roman"/>
          <w:b/>
          <w:i w:val="false"/>
          <w:color w:val="000000"/>
          <w:sz w:val="24"/>
          <w:lang w:val="pl-PL"/>
        </w:rPr>
        <w:t xml:space="preserve"> [Zawiadomienie wspólników o zamiarze połączenia z inną spółką]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spółki zawiadamia wspólników o zamiarze połączenia z inną spółką dwukrotnie, w sposób przewidziany dla zwoływania zgromadzeń wspólników albo walnych zgromadzeń. Pierwszego zawiadomienia dokonuje się nie później niż na sześć tygodni przed datą zgromadzenia wspólników albo walnego zgromadzenia, na którym ma być powzięta uchwała o połączeniu transgranicznym, a drugiego w odstępie nie krótszym niż dwa tygodnie od daty pierwszego zawiadomienia.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Zawiadomienia, o których mowa w § 1, zawierają co najmniej miejsce oraz termin, w których wspólnicy mogą się zapoznać z dokumentami, o których mowa w art. 516</w:t>
      </w: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7</w:t>
      </w:r>
      <w:r>
        <w:rPr>
          <w:rFonts w:ascii="Times New Roman"/>
          <w:b/>
          <w:i w:val="false"/>
          <w:color w:val="000000"/>
          <w:sz w:val="24"/>
          <w:lang w:val="pl-PL"/>
        </w:rPr>
        <w:t>. </w:t>
      </w:r>
      <w:r>
        <w:rPr>
          <w:rFonts w:ascii="Times New Roman"/>
          <w:b/>
          <w:i w:val="false"/>
          <w:color w:val="000000"/>
          <w:sz w:val="24"/>
          <w:lang w:val="pl-PL"/>
        </w:rPr>
        <w:t xml:space="preserve"> [Prawo przeglądania dokumentów]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Wspólnicy łączących się spółek i przedstawiciele pracowników, a w braku takich przedstawicieli - pracownicy, mają prawo przeglądać następujące dokumenty: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połączenia;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sprawozdania finansowe oraz sprawozdania zarządów z działalności łączących się spółek za trzy ostatnie lata obrotowe wraz ze sprawozdaniem z badania, jeżeli sprawozdanie z badania było sporządzane;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sprawozdanie, o którym mowa w art. 516</w:t>
      </w:r>
      <w:r>
        <w:rPr>
          <w:rFonts w:ascii="Times New Roman"/>
          <w:b w:val="false"/>
          <w:i w:val="false"/>
          <w:color w:val="000000"/>
          <w:sz w:val="24"/>
          <w:vertAlign w:val="superscript"/>
          <w:lang w:val="pl-PL"/>
        </w:rPr>
        <w:t>5</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opinię biegłego z badania planu połączenia;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uwagi, o których mowa w art. 516</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2;</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opinię, o której mowa w art. 516</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 3.</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Wspólnicy i przedstawiciele pracowników, a w braku takich przedstawicieli - pracownicy, mogą żądać udostępnienia im bezpłatnie w lokalu spółki odpisów dokumentów, o których mowa w § 1. Wspólnikom i przedstawicielom pracowników, a w braku takich przedstawicieli - pracownikom, którzy wyrazili zgodę na wykorzystanie przez spółkę środków komunikacji elektronicznej w celu przekazywania informacji, można przesłać odpisy tych dokumentów w postaci elektronicznej.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Przepisów § 1 i § 2 zdanie pierwsze nie stosuje się, gdy spółka nie później niż w terminach, o których mowa w § 4, nieprzerwanie do dnia zakończenia zgromadzenia, na którym ma być powzięta uchwała o połączeniu transgranicznym bezpłatnie udostępni do publicznej wiadomości dokumenty, o których mowa w § 1, na swojej stronie internetowej bądź w tym terminie umożliwi wspólnikom oraz przedstawicielom pracowników, a w braku takich przedstawicieli - pracownikom, na swojej stronie internetowej dostęp do tych dokumentów w postaci elektronicznej i ich druk.</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Spółka udostępnia dokumenty, o których mowa w § 1 pkt 2 i 4, co najmniej na miesiąc przed datą zgromadzenia wspólników albo walnego zgromadzenia, na którym ma być powzięta uchwała o połączeniu transgranicznym, a sprawozdanie, o którym mowa w art. 516</w:t>
      </w:r>
      <w:r>
        <w:rPr>
          <w:rFonts w:ascii="Times New Roman"/>
          <w:b w:val="false"/>
          <w:i w:val="false"/>
          <w:color w:val="000000"/>
          <w:sz w:val="24"/>
          <w:vertAlign w:val="superscript"/>
          <w:lang w:val="pl-PL"/>
        </w:rPr>
        <w:t>5</w:t>
      </w:r>
      <w:r>
        <w:rPr>
          <w:rFonts w:ascii="Times New Roman"/>
          <w:b w:val="false"/>
          <w:i w:val="false"/>
          <w:color w:val="000000"/>
          <w:sz w:val="24"/>
          <w:lang w:val="pl-PL"/>
        </w:rPr>
        <w:t>, wraz z planem połączenia, o ile go sporządzono, co najmniej na sześć tygodni przed tym dniem. Jeżeli w odniesieniu do spółki przejmującej połączenie transgraniczne może być przeprowadzone bez powzięcia uchwały, o której mowa w art. 506, dokumenty te udostępnia się odpowiednio przed datą zgromadzenia wspólników albo walnego zgromadzenia pozostałych łączących się spółek albo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8</w:t>
      </w:r>
      <w:r>
        <w:rPr>
          <w:rFonts w:ascii="Times New Roman"/>
          <w:b/>
          <w:i w:val="false"/>
          <w:color w:val="000000"/>
          <w:sz w:val="24"/>
          <w:lang w:val="pl-PL"/>
        </w:rPr>
        <w:t>. </w:t>
      </w:r>
      <w:r>
        <w:rPr>
          <w:rFonts w:ascii="Times New Roman"/>
          <w:b/>
          <w:i w:val="false"/>
          <w:color w:val="000000"/>
          <w:sz w:val="24"/>
          <w:lang w:val="pl-PL"/>
        </w:rPr>
        <w:t xml:space="preserve"> [Skuteczność połączenia]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uchwale o połączeniu można uzależnić skuteczność połączenia od zatwierdzenia przez zgromadzenie wspólników lub walne zgromadzenie warunków uczestnictwa przedstawicieli pracowników.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połączeniu transgranicznym nie podlega zaskarżeniu ze względu na zastrzeżenia dotyczące wyłącznie tego, że: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stosunek wymiany udziałów lub akcji, o którym mowa w art. 516</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1 pkt 2, nie został ustalony należycie lub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cena odkupu, o której mowa w art. 516</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r>
        <w:rPr>
          <w:rFonts w:ascii="Times New Roman"/>
          <w:b w:val="false"/>
          <w:i w:val="false"/>
          <w:color w:val="000000"/>
          <w:sz w:val="24"/>
          <w:lang w:val="pl-PL"/>
        </w:rPr>
        <w:t>, nie została ustalona należycie, lub</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informacje podane w odniesieniu do stosunku wymiany udziałów lub akcji, o którym mowa w art. 516</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1 pkt 2, lub ceny odkupu, o której mowa w art. 516</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r>
        <w:rPr>
          <w:rFonts w:ascii="Times New Roman"/>
          <w:b w:val="false"/>
          <w:i w:val="false"/>
          <w:color w:val="000000"/>
          <w:sz w:val="24"/>
          <w:lang w:val="pl-PL"/>
        </w:rPr>
        <w:t>, nie spełniają wymogów prawnych.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 § 2 nie ogranicza prawa do dochodzenia odszkodowania na zasadach ogólnych.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9</w:t>
      </w:r>
      <w:r>
        <w:rPr>
          <w:rFonts w:ascii="Times New Roman"/>
          <w:b/>
          <w:i w:val="false"/>
          <w:color w:val="000000"/>
          <w:sz w:val="24"/>
          <w:lang w:val="pl-PL"/>
        </w:rPr>
        <w:t>. </w:t>
      </w:r>
      <w:r>
        <w:rPr>
          <w:rFonts w:ascii="Times New Roman"/>
          <w:b/>
          <w:i w:val="false"/>
          <w:color w:val="000000"/>
          <w:sz w:val="24"/>
          <w:lang w:val="pl-PL"/>
        </w:rPr>
        <w:t xml:space="preserve"> [Zasady uczestnictwa]</w:t>
      </w:r>
    </w:p>
    <w:p>
      <w:pPr>
        <w:spacing w:after="0"/>
        <w:ind w:left="0"/>
        <w:jc w:val="left"/>
        <w:textAlignment w:val="auto"/>
      </w:pPr>
      <w:r>
        <w:rPr>
          <w:rFonts w:ascii="Times New Roman"/>
          <w:b w:val="false"/>
          <w:i w:val="false"/>
          <w:color w:val="000000"/>
          <w:sz w:val="24"/>
          <w:lang w:val="pl-PL"/>
        </w:rPr>
        <w:t xml:space="preserve">Zasady uczestnictwa przedstawicieli pracowników w organach spółki powstałej w wyniku połączenia transgranicznego określają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10</w:t>
      </w:r>
      <w:r>
        <w:rPr>
          <w:rFonts w:ascii="Times New Roman"/>
          <w:b/>
          <w:i w:val="false"/>
          <w:color w:val="000000"/>
          <w:sz w:val="24"/>
          <w:lang w:val="pl-PL"/>
        </w:rPr>
        <w:t>. </w:t>
      </w:r>
      <w:r>
        <w:rPr>
          <w:rFonts w:ascii="Times New Roman"/>
          <w:b/>
          <w:i w:val="false"/>
          <w:color w:val="000000"/>
          <w:sz w:val="24"/>
          <w:lang w:val="pl-PL"/>
        </w:rPr>
        <w:t xml:space="preserve"> [Wyłączenie stosowania, zabezpieczenie wierzyciela]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spółką przejmującą lub spółką nowo zawiązaną jest spółka zagraniczna, przepisów art. 495 i 496 nie stosuje się.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Wierzyciel spółki krajowej może w terminie miesiąca od dnia ujawnienia lub udostępnienia planu połączenia transgranicznego żądać zabezpieczenia swoich roszczeń, które nie stały się wymagalne w chwili ujawnienia lub udostępnienia tego planu, jeżeli uprawdopodobni, że ich zaspokojenie jest zagrożone przez połączenie.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razie sporu sąd właściwy według siedziby łączącej się spółki rozstrzyga o udzieleniu zabezpieczenia roszczeń wierzyciela, o których mowa w § 2, na wniosek wierzyciela, złożony w terminie trzech miesięcy od dnia ujawnienia lub udostępnienia planu połączenia transgranicznego.</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Wniosek wierzyciela nie wstrzymuje wydania przez sąd rejestrowy zaświadczenia o zgodności z prawem polskim połączenia transgranicznego.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Wykonanie zabezpieczenia jest uzależnione od skuteczności połączenia transgranicznego.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11</w:t>
      </w:r>
      <w:r>
        <w:rPr>
          <w:rFonts w:ascii="Times New Roman"/>
          <w:b/>
          <w:i w:val="false"/>
          <w:color w:val="000000"/>
          <w:sz w:val="24"/>
          <w:lang w:val="pl-PL"/>
        </w:rPr>
        <w:t>. </w:t>
      </w:r>
      <w:r>
        <w:rPr>
          <w:rFonts w:ascii="Times New Roman"/>
          <w:b/>
          <w:i w:val="false"/>
          <w:color w:val="000000"/>
          <w:sz w:val="24"/>
          <w:lang w:val="pl-PL"/>
        </w:rPr>
        <w:t xml:space="preserve"> [Odkup udziałów bądź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spółką przejmującą albo spółką nowo zawiązaną jest spółka zagraniczna, wspólnik:</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który głosował przeciwko uchwale o połączeniu transgranicznym i zażądał zaprotokołowania sprzeciwu najpóźniej na zgromadzeniu wspólników albo walnym zgromadzeniu, na którym została powzięta uchwała o połączeniu transgranicznym; wymóg głosowania nie dotyczy akcjonariusza akcji niemej,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bezzasadnie niedopuszczony do udziału w zgromadzeniu wspólników albo walnym zgromadzeniu, na którym została powzięta uchwała o połączeniu transgranicznym</w:t>
      </w:r>
    </w:p>
    <w:p>
      <w:pPr>
        <w:spacing w:before="25" w:after="0"/>
        <w:ind w:left="0"/>
        <w:jc w:val="both"/>
        <w:textAlignment w:val="auto"/>
      </w:pPr>
      <w:r>
        <w:rPr>
          <w:rFonts w:ascii="Times New Roman"/>
          <w:b w:val="false"/>
          <w:i w:val="false"/>
          <w:color w:val="000000"/>
          <w:sz w:val="24"/>
          <w:lang w:val="pl-PL"/>
        </w:rPr>
        <w:t>- może żądać odkupu jego udziałów albo akcji; w odniesieniu do wspólnika, który skorzystał z prawa odkupu, przepisu art. 494 § 4 nie stosuje się.</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Wspólnik składa spółce żądanie odkupu w terminie dziesięciu dni od dnia podjęcia uchwały o połączeniu transgranicznym. Żądanie odkupu może być przesłane na adres do doręczeń elektronicznych.</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Cena odkupu odpowiada wartości godziwej udziałów albo akcji w łączącej się spółce.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Akcjonariusze dołączają do żądania odkupu świadectwo rejestrowe albo imienne świadectwo depozytowe wystawione zgodnie z ustawą z dnia 29 lipca 2005 r. o obrocie instrumentami finansowymi. Termin ważności świadectwa nie może upływać przed dniem dokonania odkupu.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Spółka dokonuje odkupu udziałów albo akcji na rachunek własny lub rachunek wspólników pozostających w spółce nie później niż w terminie dwóch miesięcy od dnia połączenia transgranicznego. Skuteczność odkupu zależy od zapłaty ceny odkupu wspólnikom żądającym odkupu lub złożenia kwoty równej tej cenie do depozytu sądowego.</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Spółka może nabyć na rachunek własny udziały albo akcje, których łączna wartość nominalna, wraz z udziałami albo akcjami nabytymi dotychczas przez nią, przez spółki lub spółdzielnie od niej zależne lub przez osoby działające na jej rachunek, nie przekracza 25% kapitału zakładowego albo łączna liczba akcji nie przekracza 25% ogólnej liczby akcji w prostej spółce akcyjnej.</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Wspólnik, który złożył żądanie odkupu i nie zgadza się na cenę odkupu, może wnieść powództwo o dodatkowe wynagrodzenie pieniężne w terminie dwóch tygodni od dnia podjęcia uchwały o połączeniu transgranicznym. Wniesienie powództwa nie wstrzymuje odkupu ani rejestracji połączenia transgranicznego.</w:t>
      </w:r>
    </w:p>
    <w:p>
      <w:pPr>
        <w:spacing w:before="26" w:after="0"/>
        <w:ind w:left="0"/>
        <w:jc w:val="left"/>
        <w:textAlignment w:val="auto"/>
      </w:pPr>
      <w:r>
        <w:rPr>
          <w:rFonts w:ascii="Times New Roman"/>
          <w:b/>
          <w:i w:val="false"/>
          <w:color w:val="000000"/>
          <w:sz w:val="24"/>
          <w:lang w:val="pl-PL"/>
        </w:rPr>
        <w:t>§  9. </w:t>
      </w:r>
      <w:r>
        <w:rPr>
          <w:rFonts w:ascii="Times New Roman"/>
          <w:b w:val="false"/>
          <w:i w:val="false"/>
          <w:color w:val="000000"/>
          <w:sz w:val="24"/>
          <w:lang w:val="pl-PL"/>
        </w:rPr>
        <w:t>Prawomocne orzeczenie o przyznaniu wspólnikowi dodatkowego wynagrodzenia pieniężnego ma moc obowiązującą w stosunku do spółki oraz wszystkich wspólników, którzy złożyli żądanie odkupu zgodnie z § 2.</w:t>
      </w:r>
    </w:p>
    <w:p>
      <w:pPr>
        <w:spacing w:before="26" w:after="0"/>
        <w:ind w:left="0"/>
        <w:jc w:val="left"/>
        <w:textAlignment w:val="auto"/>
      </w:pPr>
      <w:r>
        <w:rPr>
          <w:rFonts w:ascii="Times New Roman"/>
          <w:b/>
          <w:i w:val="false"/>
          <w:color w:val="000000"/>
          <w:sz w:val="24"/>
          <w:lang w:val="pl-PL"/>
        </w:rPr>
        <w:t>§  10. </w:t>
      </w:r>
      <w:r>
        <w:rPr>
          <w:rFonts w:ascii="Times New Roman"/>
          <w:b w:val="false"/>
          <w:i w:val="false"/>
          <w:color w:val="000000"/>
          <w:sz w:val="24"/>
          <w:lang w:val="pl-PL"/>
        </w:rPr>
        <w:t>Sprawy związane z ochroną wspólników, o których mowa w § 1-6, 8 i 9, w związku z połączeniem transgranicznym podlegają prawu i wyłącznej jurysdykcji sądu właściwego według siedziby łączącej się spółki.</w:t>
      </w:r>
    </w:p>
    <w:p>
      <w:pPr>
        <w:spacing w:before="26" w:after="0"/>
        <w:ind w:left="0"/>
        <w:jc w:val="left"/>
        <w:textAlignment w:val="auto"/>
      </w:pPr>
      <w:r>
        <w:rPr>
          <w:rFonts w:ascii="Times New Roman"/>
          <w:b/>
          <w:i w:val="false"/>
          <w:color w:val="000000"/>
          <w:sz w:val="24"/>
          <w:lang w:val="pl-PL"/>
        </w:rPr>
        <w:t>§  11. </w:t>
      </w:r>
      <w:r>
        <w:rPr>
          <w:rFonts w:ascii="Times New Roman"/>
          <w:b w:val="false"/>
          <w:i w:val="false"/>
          <w:color w:val="000000"/>
          <w:sz w:val="24"/>
          <w:lang w:val="pl-PL"/>
        </w:rPr>
        <w:t>Wspólnik, który nie ma prawa odkupu jego udziałów albo akcji albo nie skorzystał z tego prawa i nie zgadza się na stosunek wymiany udziałów lub akcji określony w planie połączenia transgranicznego, może wnieść do sądu właściwego według siedziby łączącej się spółki powództwo o dopłatę w gotówce w terminie dwóch tygodni od dnia podjęcia uchwały o połączeniu transgranicznym. Wniesienie powództwa nie wstrzymuje rejestracji połączenia transgranicznego.</w:t>
      </w:r>
    </w:p>
    <w:p>
      <w:pPr>
        <w:spacing w:before="26" w:after="0"/>
        <w:ind w:left="0"/>
        <w:jc w:val="left"/>
        <w:textAlignment w:val="auto"/>
      </w:pPr>
      <w:r>
        <w:rPr>
          <w:rFonts w:ascii="Times New Roman"/>
          <w:b/>
          <w:i w:val="false"/>
          <w:color w:val="000000"/>
          <w:sz w:val="24"/>
          <w:lang w:val="pl-PL"/>
        </w:rPr>
        <w:t>§  12. </w:t>
      </w:r>
      <w:r>
        <w:rPr>
          <w:rFonts w:ascii="Times New Roman"/>
          <w:b w:val="false"/>
          <w:i w:val="false"/>
          <w:color w:val="000000"/>
          <w:sz w:val="24"/>
          <w:lang w:val="pl-PL"/>
        </w:rPr>
        <w:t>Prawomocne orzeczenie o przyznaniu dopłaty w gotówce ma moc obowiązującą w stosunku do spółki przejmującej albo spółki nowo zawiązanej oraz wspólników łączącej się spółki, którzy nie mają prawa odkupu swoich udziałów albo akcji albo nie skorzystali z tego prawa.</w:t>
      </w:r>
    </w:p>
    <w:p>
      <w:pPr>
        <w:spacing w:before="26" w:after="0"/>
        <w:ind w:left="0"/>
        <w:jc w:val="left"/>
        <w:textAlignment w:val="auto"/>
      </w:pPr>
      <w:r>
        <w:rPr>
          <w:rFonts w:ascii="Times New Roman"/>
          <w:b/>
          <w:i w:val="false"/>
          <w:color w:val="000000"/>
          <w:sz w:val="24"/>
          <w:lang w:val="pl-PL"/>
        </w:rPr>
        <w:t>§  13. </w:t>
      </w:r>
      <w:r>
        <w:rPr>
          <w:rFonts w:ascii="Times New Roman"/>
          <w:b w:val="false"/>
          <w:i w:val="false"/>
          <w:color w:val="000000"/>
          <w:sz w:val="24"/>
          <w:lang w:val="pl-PL"/>
        </w:rPr>
        <w:t>Spółka przejmująca albo spółka nowo zawiązana może przyznać wspólnikom dodatkowe udziały albo akcje zamiast dopłaty w gotówce.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12</w:t>
      </w:r>
      <w:r>
        <w:rPr>
          <w:rFonts w:ascii="Times New Roman"/>
          <w:b/>
          <w:i w:val="false"/>
          <w:color w:val="000000"/>
          <w:sz w:val="24"/>
          <w:lang w:val="pl-PL"/>
        </w:rPr>
        <w:t>. </w:t>
      </w:r>
      <w:r>
        <w:rPr>
          <w:rFonts w:ascii="Times New Roman"/>
          <w:b/>
          <w:i w:val="false"/>
          <w:color w:val="000000"/>
          <w:sz w:val="24"/>
          <w:lang w:val="pl-PL"/>
        </w:rPr>
        <w:t xml:space="preserve"> [Zaświadczenie o zgodności połączenia transgranicznego z prawem polskim]</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 xml:space="preserve">Zarząd spółki składa do sądu rejestrowego wniosek o wydanie zaświadczenia o zgodności z prawem polskim połączenia transgranicznego w zakresie procedury podlegającej temu prawu wraz z wnioskiem do właściwego organu podatkowego o wydanie opinii zgodnie z </w:t>
      </w:r>
      <w:r>
        <w:rPr>
          <w:rFonts w:ascii="Times New Roman"/>
          <w:b w:val="false"/>
          <w:i w:val="false"/>
          <w:color w:val="1b1b1b"/>
          <w:sz w:val="24"/>
          <w:lang w:val="pl-PL"/>
        </w:rPr>
        <w:t>ustawą</w:t>
      </w:r>
      <w:r>
        <w:rPr>
          <w:rFonts w:ascii="Times New Roman"/>
          <w:b w:val="false"/>
          <w:i w:val="false"/>
          <w:color w:val="000000"/>
          <w:sz w:val="24"/>
          <w:lang w:val="pl-PL"/>
        </w:rPr>
        <w:t xml:space="preserve"> z dnia 29 sierpnia 1997 r. - Ordynacja podatkowa (Dz. U. z 2023 r. poz. 2383). Sąd rejestrowy niezwłocznie przesyła wniosek do właściwego organu podatkowego. Przepisu art. 507 § 1 nie stosuje się.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wniosku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połączenia transgranicznego, chyba że został złożony do sądu rejestrowego zgodnie z art. 516</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 1;</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sprawozdanie, o którym mowa w art. 516</w:t>
      </w:r>
      <w:r>
        <w:rPr>
          <w:rFonts w:ascii="Times New Roman"/>
          <w:b w:val="false"/>
          <w:i w:val="false"/>
          <w:color w:val="000000"/>
          <w:sz w:val="24"/>
          <w:vertAlign w:val="superscript"/>
          <w:lang w:val="pl-PL"/>
        </w:rPr>
        <w:t>5</w:t>
      </w:r>
      <w:r>
        <w:rPr>
          <w:rFonts w:ascii="Times New Roman"/>
          <w:b w:val="false"/>
          <w:i w:val="false"/>
          <w:color w:val="000000"/>
          <w:sz w:val="24"/>
          <w:lang w:val="pl-PL"/>
        </w:rPr>
        <w:t>, w części przeznaczonej dla wspólników albo odpis zgody wszystkich wspólników spółki na odstąpienie od wymogu sporządzenia tego sprawozdania;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sprawozdanie, o którym mowa w art. 516</w:t>
      </w:r>
      <w:r>
        <w:rPr>
          <w:rFonts w:ascii="Times New Roman"/>
          <w:b w:val="false"/>
          <w:i w:val="false"/>
          <w:color w:val="000000"/>
          <w:sz w:val="24"/>
          <w:vertAlign w:val="superscript"/>
          <w:lang w:val="pl-PL"/>
        </w:rPr>
        <w:t>5</w:t>
      </w:r>
      <w:r>
        <w:rPr>
          <w:rFonts w:ascii="Times New Roman"/>
          <w:b w:val="false"/>
          <w:i w:val="false"/>
          <w:color w:val="000000"/>
          <w:sz w:val="24"/>
          <w:lang w:val="pl-PL"/>
        </w:rPr>
        <w:t>, w części przeznaczonej dla pracowników albo informację o niezatrudnianiu w łączących się spółkach lub ich spółkach zależnych pracowników innych niż pracownicy wchodzący w skład zarządu;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uwagi, o których mowa w art. 516</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2;</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opinię przedstawicieli pracowników, a w braku takich przedstawicieli - pracowników, jeżeli zarząd otrzymał ją w odpowiednim czasie;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opinię biegłego albo odpis zgody wszystkich wspólników łączących się spółek na odstąpienie od wymogu badania planu połączenia transgranicznego przez biegłego i sporządzenia przez niego opinii, chyba że opinia została złożona zgodnie z art. 503;</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dowód wyznaczenia wspólnego biegłego, jeżeli został on wyznaczony;</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dowód zawiadomienia wspólników o zamiarze połączenia;</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odpis uchwały o połączeniu;</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oświadczenie podpisane przez wszystkich członków zarządu, że uchwała o połączeniu nie została zaskarżona w wyznaczonym terminie albo powództwo o jej zaskarżenie zostało prawomocnie oddalone bądź odrzucone albo minął termin do wniesienia środka odwoławczego, o ile nie zachodzi przypadek wskazany w pkt 9;</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odpis oświadczenia o zrzeczeniu się na piśmie przez wszystkich uprawnionych prawa zaskarżenia uchwały o połączeniu lub odpis postanowienia sądu, o którym mowa w art. 516</w:t>
      </w:r>
      <w:r>
        <w:rPr>
          <w:rFonts w:ascii="Times New Roman"/>
          <w:b w:val="false"/>
          <w:i w:val="false"/>
          <w:color w:val="000000"/>
          <w:sz w:val="24"/>
          <w:vertAlign w:val="superscript"/>
          <w:lang w:val="pl-PL"/>
        </w:rPr>
        <w:t>18</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oświadczenie podpisane przez wszystkich członków zarządu o sposobie realizacji uprawnień wierzycieli i wspólników wynikających z przepisów prawa oraz uchwały o połączeniu;</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oświadczenie zarządu dotyczące celu połączenia transgranicznego, jeżeli nie jest wymagane sporządzenie sprawozdania, o którym mowa w art. 516</w:t>
      </w:r>
      <w:r>
        <w:rPr>
          <w:rFonts w:ascii="Times New Roman"/>
          <w:b w:val="false"/>
          <w:i w:val="false"/>
          <w:color w:val="000000"/>
          <w:sz w:val="24"/>
          <w:vertAlign w:val="superscript"/>
          <w:lang w:val="pl-PL"/>
        </w:rPr>
        <w:t>5</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oświadczenie zarządu dotyczące miejsca rzeczywistego zarządzania lub działalności gospodarczej spółki po dniu połączenia;</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oświadczenie zarządu o tym, czy rozpoczęło się postępowanie dotyczące uczestnictwa pracowników, jeżeli wymagają tego odrębne przepisy;</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zaświadczenie Zakładu Ubezpieczeń Społecznych o liczbie ubezpieczonych i o niezaleganiu w opłacaniu składek, na ostatni dzień miesiąca poprzedzającego miesiąc złożenia wniosku o wydanie zaświadczenia.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Do wniosku o wydanie zaświadczenia o zgodności z prawem polskim połączenia transgranicznego przepisy o postępowaniu rejestrowym stosuje się odpowiednio.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Sąd rejestrowy bada w szczególności, czy plan połączenia transgranicznego zawiera informacje o procedurach dotyczących uczestnictwa pracowników, na podstawie których dokonuje się odpowiednich uzgodnień, oraz o możliwych wariantach takich uzgodnień.</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Sąd rejestrowy wydaje spółce zaświadczenie o zgodności z prawem polskim połączenia transgranicznego w zakresie procedury podlegającej temu prawu w terminie trzech miesięcy od dnia złożenia wniosku, o którym mowa w § 1, i wpisuje do rejestru wzmiankę o połączeniu transgranicznym, chyba że stwierdzi, że połączenie transgraniczne służy nadużyciu, naruszeniu lub obejściu prawa.</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Jeżeli sąd rejestrowy ma poważne wątpliwości wskazujące na to, że połączenie transgraniczne służy nadużyciu, naruszeniu lub obejściu prawa, może zwrócić się o opinię do właściwych organów w celu zbadania określonego zakresu działalności spółki lub zasięgnąć opinii biegłego.</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Jeżeli połączenie transgraniczne prowadziłoby do posiadania miejsca rzeczywistego zarządzania lub działalności gospodarczej spółki przejmującej albo spółki nowo zawiązanej w państwie członkowskim Unii Europejskiej lub państwie-stronie umowy o Europejskim Obszarze Gospodarczym, w którym spółka ma być zarejestrowana po dniu połączenia, domniemywa się, że brak jest okoliczności wskazujących na nadużycie, naruszenie lub obejście prawa.</w:t>
      </w:r>
    </w:p>
    <w:p>
      <w:pPr>
        <w:spacing w:before="26" w:after="0"/>
        <w:ind w:left="0"/>
        <w:jc w:val="left"/>
        <w:textAlignment w:val="auto"/>
      </w:pPr>
      <w:r>
        <w:rPr>
          <w:rFonts w:ascii="Times New Roman"/>
          <w:b/>
          <w:i w:val="false"/>
          <w:color w:val="000000"/>
          <w:sz w:val="24"/>
          <w:lang w:val="pl-PL"/>
        </w:rPr>
        <w:t>§  9. </w:t>
      </w:r>
      <w:r>
        <w:rPr>
          <w:rFonts w:ascii="Times New Roman"/>
          <w:b w:val="false"/>
          <w:i w:val="false"/>
          <w:color w:val="000000"/>
          <w:sz w:val="24"/>
          <w:lang w:val="pl-PL"/>
        </w:rPr>
        <w:t>W przypadku stwierdzenia, że połączenie transgraniczne nie spełnia wszystkich warunków w zakresie procedury połączenia transgranicznego podlegającej prawu polskiemu, sąd rejestrowy może wezwać spółkę do uzupełnienia tej procedury i wyznaczyć w tym celu odpowiedni termin.</w:t>
      </w:r>
    </w:p>
    <w:p>
      <w:pPr>
        <w:spacing w:before="26" w:after="0"/>
        <w:ind w:left="0"/>
        <w:jc w:val="left"/>
        <w:textAlignment w:val="auto"/>
      </w:pPr>
      <w:r>
        <w:rPr>
          <w:rFonts w:ascii="Times New Roman"/>
          <w:b/>
          <w:i w:val="false"/>
          <w:color w:val="000000"/>
          <w:sz w:val="24"/>
          <w:lang w:val="pl-PL"/>
        </w:rPr>
        <w:t>§  10. </w:t>
      </w:r>
      <w:r>
        <w:rPr>
          <w:rFonts w:ascii="Times New Roman"/>
          <w:b w:val="false"/>
          <w:i w:val="false"/>
          <w:color w:val="000000"/>
          <w:sz w:val="24"/>
          <w:lang w:val="pl-PL"/>
        </w:rPr>
        <w:t>Jeżeli wydanie zaświadczenia o zgodności z prawem polskim połączenia transgranicznego w zakresie procedury podlegającej temu prawu wymaga uwzględnienia dodatkowych informacji lub przeprowadzenia dodatkowych czynności wyjaśniających, termin przewidziany w § 6 można przedłużyć o trzy miesiące.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13</w:t>
      </w:r>
      <w:r>
        <w:rPr>
          <w:rFonts w:ascii="Times New Roman"/>
          <w:b/>
          <w:i w:val="false"/>
          <w:color w:val="000000"/>
          <w:sz w:val="24"/>
          <w:lang w:val="pl-PL"/>
        </w:rPr>
        <w:t>. </w:t>
      </w:r>
      <w:r>
        <w:rPr>
          <w:rFonts w:ascii="Times New Roman"/>
          <w:b/>
          <w:i w:val="false"/>
          <w:color w:val="000000"/>
          <w:sz w:val="24"/>
          <w:lang w:val="pl-PL"/>
        </w:rPr>
        <w:t xml:space="preserve"> [Zgłoszenie połączenia i jego elementy]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spółki przejmującej lub zarządy albo organy administrujące spółek łączących się w drodze zawiązania nowej spółki zgłaszają połączenie transgraniczne do sądu rejestrowego właściwego według siedziby spółki przejmującej lub spółki nowo zawiązanej w celu wpisania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zgłoszenia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plan połączenia;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odpisy uchwał o połączeniu;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porozumienie określające warunki uczestnictwa pracowników, jeżeli jest ono wymagane.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Sąd rejestrowy bada w szczególności, czy łączące się spółki zatwierdziły plan połączenia na tych samych warunkach oraz, jeżeli wymagają tego odrębne przepisy, czy zostały określone warunki uczestnictwa pracowników.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Sąd rejestrowy przyjmuje zaświadczenie o zgodności z prawem połączenia transgranicznego wydane przez właściwy organ jako ostateczne potwierdzenie należytego dopełnienia procedur i formalności w zakresie procedury podlegającej prawu właściwemu dla łączącej się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14</w:t>
      </w:r>
      <w:r>
        <w:rPr>
          <w:rFonts w:ascii="Times New Roman"/>
          <w:b/>
          <w:i w:val="false"/>
          <w:color w:val="000000"/>
          <w:sz w:val="24"/>
          <w:lang w:val="pl-PL"/>
        </w:rPr>
        <w:t>. </w:t>
      </w:r>
      <w:r>
        <w:rPr>
          <w:rFonts w:ascii="Times New Roman"/>
          <w:b/>
          <w:i w:val="false"/>
          <w:color w:val="000000"/>
          <w:sz w:val="24"/>
          <w:lang w:val="pl-PL"/>
        </w:rPr>
        <w:t xml:space="preserve"> [Zamienność udziałów lub akcji]</w:t>
      </w:r>
    </w:p>
    <w:p>
      <w:pPr>
        <w:spacing w:after="0"/>
        <w:ind w:left="0"/>
        <w:jc w:val="left"/>
        <w:textAlignment w:val="auto"/>
      </w:pPr>
      <w:r>
        <w:rPr>
          <w:rFonts w:ascii="Times New Roman"/>
          <w:b w:val="false"/>
          <w:i w:val="false"/>
          <w:color w:val="000000"/>
          <w:sz w:val="24"/>
          <w:lang w:val="pl-PL"/>
        </w:rPr>
        <w:t>Udziały lub akcje w spółce przejmowanej nie podlegają zamianie na udziały lub akcje w spółce przejmującej, jeżeli są one w posiadaniu:</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spółki przejmującej albo osoby działającej we własnym imieniu, ale na rachunek tej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spółki przejmowanej albo osoby działającej we własnym imieniu, ale na rachunek tej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15</w:t>
      </w:r>
      <w:r>
        <w:rPr>
          <w:rFonts w:ascii="Times New Roman"/>
          <w:b/>
          <w:i w:val="false"/>
          <w:color w:val="000000"/>
          <w:sz w:val="24"/>
          <w:lang w:val="pl-PL"/>
        </w:rPr>
        <w:t>. </w:t>
      </w:r>
      <w:r>
        <w:rPr>
          <w:rFonts w:ascii="Times New Roman"/>
          <w:b/>
          <w:i w:val="false"/>
          <w:color w:val="000000"/>
          <w:sz w:val="24"/>
          <w:lang w:val="pl-PL"/>
        </w:rPr>
        <w:t xml:space="preserve"> [Wyłączenie stosowania]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spółka przejmująca posiada w spółce albo spółkach przejmowanych wszystkie udziały, akcje i inne papiery wartościowe, zapewniające prawo do głosowania na zgromadzeniu wspólników albo walnym zgromadzeniu spółki albo spółek przejmowanych, albo w przypadku gdy połączenie transgraniczne przez przejęcie jest przeprowadzane przez spółkę, w której jeden wspólnik posiada bezpośrednio lub pośrednio wszystkie udziały lub akcje w spółce przejmującej i w spółce albo spółkach przejmowanych, a spółka przejmująca nie przyznaje żadnych udziałów albo akcji na podstawie połączenia, nie stosuje się przepisów art. 494 § 4, art. 516</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 1 pkt 2, 3, 5-7 i 9</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oraz art. 516</w:t>
      </w:r>
      <w:r>
        <w:rPr>
          <w:rFonts w:ascii="Times New Roman"/>
          <w:b w:val="false"/>
          <w:i w:val="false"/>
          <w:color w:val="000000"/>
          <w:sz w:val="24"/>
          <w:vertAlign w:val="superscript"/>
          <w:lang w:val="pl-PL"/>
        </w:rPr>
        <w:t>6</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Wobec spółki przejmowanej nie stosuje się przepisów art. 506 oraz art. 516</w:t>
      </w:r>
      <w:r>
        <w:rPr>
          <w:rFonts w:ascii="Times New Roman"/>
          <w:b w:val="false"/>
          <w:i w:val="false"/>
          <w:color w:val="000000"/>
          <w:sz w:val="24"/>
          <w:vertAlign w:val="superscript"/>
          <w:lang w:val="pl-PL"/>
        </w:rPr>
        <w:t>5</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spółka przejmująca posiada udziały albo akcje o łącznej wartości nominalnej nie niższej niż 90% kapitału zakładowego spółki przejmowanej lecz nieobejmującej całego jej kapitału, do łączącej się spółki stosuje się art. 502 i art. 503.</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Jeżeli przepisy państw członkowskich Unii Europejskiej lub państw-stron umowy o Europejskim Obszarze Gospodarczym wszystkich łączących się spółek przewidują zwolnienie z obowiązku podjęcia uchwały, o której mowa w art. 506, plan połączenia transgranicznego lub informacje i dokumenty, o których mowa w art. 516</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 1 i 4, sprawozdanie, o którym mowa w art. 516</w:t>
      </w:r>
      <w:r>
        <w:rPr>
          <w:rFonts w:ascii="Times New Roman"/>
          <w:b w:val="false"/>
          <w:i w:val="false"/>
          <w:color w:val="000000"/>
          <w:sz w:val="24"/>
          <w:vertAlign w:val="superscript"/>
          <w:lang w:val="pl-PL"/>
        </w:rPr>
        <w:t>5</w:t>
      </w:r>
      <w:r>
        <w:rPr>
          <w:rFonts w:ascii="Times New Roman"/>
          <w:b w:val="false"/>
          <w:i w:val="false"/>
          <w:color w:val="000000"/>
          <w:sz w:val="24"/>
          <w:lang w:val="pl-PL"/>
        </w:rPr>
        <w:t>, i opinię biegłego, o której mowa w art. 516</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 2</w:t>
      </w:r>
      <w:r>
        <w:rPr>
          <w:rFonts w:ascii="Times New Roman"/>
          <w:b w:val="false"/>
          <w:i w:val="false"/>
          <w:color w:val="000000"/>
          <w:sz w:val="24"/>
          <w:vertAlign w:val="superscript"/>
          <w:lang w:val="pl-PL"/>
        </w:rPr>
        <w:t>1</w:t>
      </w:r>
      <w:r>
        <w:rPr>
          <w:rFonts w:ascii="Times New Roman"/>
          <w:b w:val="false"/>
          <w:i w:val="false"/>
          <w:color w:val="000000"/>
          <w:sz w:val="24"/>
          <w:lang w:val="pl-PL"/>
        </w:rPr>
        <w:t>, ujawnia lub udostępnia się co najmniej na miesiąc przed podjęciem przez spółkę decyzji w sprawie połączenia.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16</w:t>
      </w:r>
      <w:r>
        <w:rPr>
          <w:rFonts w:ascii="Times New Roman"/>
          <w:b/>
          <w:i w:val="false"/>
          <w:color w:val="000000"/>
          <w:sz w:val="24"/>
          <w:lang w:val="pl-PL"/>
        </w:rPr>
        <w:t>. </w:t>
      </w:r>
      <w:r>
        <w:rPr>
          <w:rFonts w:ascii="Times New Roman"/>
          <w:b/>
          <w:i w:val="false"/>
          <w:color w:val="000000"/>
          <w:sz w:val="24"/>
          <w:lang w:val="pl-PL"/>
        </w:rPr>
        <w:t xml:space="preserve"> [Wyłączenie uproszczonego trybu łączenia]</w:t>
      </w:r>
    </w:p>
    <w:p>
      <w:pPr>
        <w:spacing w:after="0"/>
        <w:ind w:left="0"/>
        <w:jc w:val="left"/>
        <w:textAlignment w:val="auto"/>
      </w:pPr>
      <w:r>
        <w:rPr>
          <w:rFonts w:ascii="Times New Roman"/>
          <w:b w:val="false"/>
          <w:i w:val="false"/>
          <w:color w:val="000000"/>
          <w:sz w:val="24"/>
          <w:lang w:val="pl-PL"/>
        </w:rPr>
        <w:t>W przypadku połączenia transgranicznego nie ma zastosowania uproszczony tryb łączenia, o którym mowa w art. 516 § 7.</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17</w:t>
      </w:r>
      <w:r>
        <w:rPr>
          <w:rFonts w:ascii="Times New Roman"/>
          <w:b/>
          <w:i w:val="false"/>
          <w:color w:val="000000"/>
          <w:sz w:val="24"/>
          <w:lang w:val="pl-PL"/>
        </w:rPr>
        <w:t>. </w:t>
      </w:r>
      <w:r>
        <w:rPr>
          <w:rFonts w:ascii="Times New Roman"/>
          <w:b/>
          <w:i w:val="false"/>
          <w:color w:val="000000"/>
          <w:sz w:val="24"/>
          <w:lang w:val="pl-PL"/>
        </w:rPr>
        <w:t xml:space="preserve"> [Niedopuszczalność uchylenia lub stwierdzenia nieważności uchwały po połączeniu]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 dniu połączenia niedopuszczalne jest uchylenie albo stwierdzenie nieważności uchwały o połączeniu. Przepisów art. 21, art. 497 § 2, art. 509 § 1 i art. 510 nie stosuje się.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 dniu połączenia postępowanie w przedmiocie zaskarżenia uchwały o połączeniu umarza się.</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Spółka odpowiada wobec skarżącego za szkodę wyrządzoną uchwałą o połączeniu sprzeczną z ustawą, umową bądź statutem spółki lub dobrymi obyczajami.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18</w:t>
      </w:r>
      <w:r>
        <w:rPr>
          <w:rFonts w:ascii="Times New Roman"/>
          <w:b/>
          <w:i w:val="false"/>
          <w:color w:val="000000"/>
          <w:sz w:val="24"/>
          <w:lang w:val="pl-PL"/>
        </w:rPr>
        <w:t>. </w:t>
      </w:r>
      <w:r>
        <w:rPr>
          <w:rFonts w:ascii="Times New Roman"/>
          <w:b/>
          <w:i w:val="false"/>
          <w:color w:val="000000"/>
          <w:sz w:val="24"/>
          <w:lang w:val="pl-PL"/>
        </w:rPr>
        <w:t xml:space="preserve"> [Postanowienie zezwalające na rejestrację połączenia]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może wystąpić do sądu, do którego został wniesiony pozew o uchylenie albo stwierdzenie nieważności uchwały, z wnioskiem o wydanie postanowienia zezwalającego na rejestrację połączenia.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Sąd wyda postanowienie,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powództwo jest niedopuszczalne,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powództwo jest oczywiście bezzasadne, albo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uzna, po rozpoznaniu wniosku na rozprawie, że interes spółki uzasadnia przeprowadzenie połączenia bez zbędnej zwłoki.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Sąd wydaje postanowienie bezzwłocznie, jednak nie później niż w terminie dwóch tygodni od dnia wpływu wniosku, a jeżeli sąd zadecyduje o rozpoznaniu wniosku na rozprawie - w terminie miesiąca.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Na postanowienie przysługuje zażalenie rozpatrywane w terminie dwóch tygodni.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 xml:space="preserve">Oddział  2 </w:t>
      </w:r>
    </w:p>
    <w:p>
      <w:pPr>
        <w:spacing w:before="25" w:after="0"/>
        <w:ind w:left="0"/>
        <w:jc w:val="center"/>
        <w:textAlignment w:val="auto"/>
      </w:pPr>
      <w:r>
        <w:rPr>
          <w:rFonts w:ascii="Times New Roman"/>
          <w:b/>
          <w:i w:val="false"/>
          <w:color w:val="000000"/>
          <w:sz w:val="24"/>
          <w:lang w:val="pl-PL"/>
        </w:rPr>
        <w:t>Transgraniczne łączenie się spółki komandytowo-akcyjnej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516</w:t>
      </w:r>
      <w:r>
        <w:rPr>
          <w:rFonts w:ascii="Times New Roman"/>
          <w:b/>
          <w:i w:val="false"/>
          <w:color w:val="000000"/>
          <w:sz w:val="24"/>
          <w:vertAlign w:val="superscript"/>
          <w:lang w:val="pl-PL"/>
        </w:rPr>
        <w:t>19</w:t>
      </w:r>
      <w:r>
        <w:rPr>
          <w:rFonts w:ascii="Times New Roman"/>
          <w:b/>
          <w:i w:val="false"/>
          <w:color w:val="000000"/>
          <w:sz w:val="24"/>
          <w:lang w:val="pl-PL"/>
        </w:rPr>
        <w:t>. </w:t>
      </w:r>
      <w:r>
        <w:rPr>
          <w:rFonts w:ascii="Times New Roman"/>
          <w:b/>
          <w:i w:val="false"/>
          <w:color w:val="000000"/>
          <w:sz w:val="24"/>
          <w:lang w:val="pl-PL"/>
        </w:rPr>
        <w:t xml:space="preserve"> [Odpowiednie stosowanie]</w:t>
      </w:r>
    </w:p>
    <w:p>
      <w:pPr>
        <w:spacing w:after="0"/>
        <w:ind w:left="0"/>
        <w:jc w:val="left"/>
        <w:textAlignment w:val="auto"/>
      </w:pPr>
      <w:r>
        <w:rPr>
          <w:rFonts w:ascii="Times New Roman"/>
          <w:b w:val="false"/>
          <w:i w:val="false"/>
          <w:color w:val="000000"/>
          <w:sz w:val="24"/>
          <w:lang w:val="pl-PL"/>
        </w:rPr>
        <w:t>Do transgranicznego łączenia się spółki komandytowo-akcyjnej stosuje się odpowiednio przepisy oddziału 1 oraz art. 522, 525 i 526.</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Łączenie się z udziałem spółek osobowych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517. </w:t>
      </w:r>
      <w:r>
        <w:rPr>
          <w:rFonts w:ascii="Times New Roman"/>
          <w:b/>
          <w:i w:val="false"/>
          <w:color w:val="000000"/>
          <w:sz w:val="24"/>
          <w:lang w:val="pl-PL"/>
        </w:rPr>
        <w:t xml:space="preserve"> [Pisemne uzgodnienie planu połączenia spółek osobowych]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połączenia spółek wymaga pisemnego uzgodnienia między łączącymi się spółkami.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Przygotowanie planu połączenia spółek osobowych przez zawiązanie nowej spółki kapitałowej nie jest obowiązkowe, z uwzględnieniem art. 520.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518. </w:t>
      </w:r>
      <w:r>
        <w:rPr>
          <w:rFonts w:ascii="Times New Roman"/>
          <w:b/>
          <w:i w:val="false"/>
          <w:color w:val="000000"/>
          <w:sz w:val="24"/>
          <w:lang w:val="pl-PL"/>
        </w:rPr>
        <w:t xml:space="preserve"> [Elementy planu połączenia spółek osobowych]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połączenia powinien zawierać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formę prawną, firmę i siedzibę każdej z łączących się spółek, sposób łączenia, a w przypadku połączenia przez zawiązanie nowej spółki - również formę prawną, firmę i siedzibę tej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liczbę i wartość udziałów albo akcji spółki przejmującej bądź spółki nowo zawiązanej, przyznanych wspólnikom łączącej się spółki osobowej, oraz wysokość ewentualnych dopłat;</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dzień, od którego udziały albo akcje przyznane wspólnikom łączącej się spółki osobowej uprawniają do uczestnictwa w zysku spółki przejmującej bądź spółki nowo zawiązanej;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szczególne korzyści dla wspólników łączącej się spółki osobowej, a także innych osób uczestniczących w połączeniu, jeżeli takie zostały przyznane.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art. 499 § 2 i § 3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519. </w:t>
      </w:r>
      <w:r>
        <w:rPr>
          <w:rFonts w:ascii="Times New Roman"/>
          <w:b/>
          <w:i w:val="false"/>
          <w:color w:val="000000"/>
          <w:sz w:val="24"/>
          <w:lang w:val="pl-PL"/>
        </w:rPr>
        <w:t xml:space="preserve"> [Zgłoszenie planu połączenia spółek osobowych do sądu]</w:t>
      </w:r>
    </w:p>
    <w:p>
      <w:pPr>
        <w:spacing w:after="0"/>
        <w:ind w:left="0"/>
        <w:jc w:val="left"/>
        <w:textAlignment w:val="auto"/>
      </w:pPr>
      <w:r>
        <w:rPr>
          <w:rFonts w:ascii="Times New Roman"/>
          <w:b w:val="false"/>
          <w:i w:val="false"/>
          <w:color w:val="000000"/>
          <w:sz w:val="24"/>
          <w:lang w:val="pl-PL"/>
        </w:rPr>
        <w:t>Plan połączenia powinien być zgłoszony do sądu rejestrowego łączących się spółek z wnioskiem, o którym mowa w art. 520 §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520. </w:t>
      </w:r>
      <w:r>
        <w:rPr>
          <w:rFonts w:ascii="Times New Roman"/>
          <w:b/>
          <w:i w:val="false"/>
          <w:color w:val="000000"/>
          <w:sz w:val="24"/>
          <w:lang w:val="pl-PL"/>
        </w:rPr>
        <w:t xml:space="preserve"> [Badanie planu połączenia spółek osobowych przez biegłego]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Gdy spółką przejmującą albo spółką nowo zawiązaną jest spółka akcyjna albo spółka komandytowo-akcyjna, plan połączenia należy poddać badaniu przez biegłego w zakresie poprawności i rzetelności.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innym niż określony w § 1 plan połączenia należy poddać badaniu biegłego, gdy zażąda tego co najmniej jeden ze wspólników łączących się spółek, składając w tej sprawie w spółce, której jest wspólnikiem, pisemny wniosek, nie później niż w terminie siedmiu dni od dnia powiadomienia go przez spółkę o zamiarze połączenia.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art. 501, art. 502 § 2 i 3 oraz art. 503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521. </w:t>
      </w:r>
      <w:r>
        <w:rPr>
          <w:rFonts w:ascii="Times New Roman"/>
          <w:b/>
          <w:i w:val="false"/>
          <w:color w:val="000000"/>
          <w:sz w:val="24"/>
          <w:lang w:val="pl-PL"/>
        </w:rPr>
        <w:t xml:space="preserve"> [Zawiadomienie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Łącząca się spółka zawiadamia wspólników, którzy nie prowadzą spraw spółki, dwukrotnie, w sposób przewidziany dla zawiadamiania wspólników, o zamiarze połączenia z inną spółką. Pierwszego zawiadomienia dokonuje się nie później niż na sześć tygodni przed planowanym dniem podjęcia uchwały o połączeniu, a drugiego w odstępie nie krótszym niż dwa tygodnie od daty pierwszego zawiadomienia. Zgłoszenie wniosku, o którym mowa w art. 520 § 2, wymaga dodatkowego zawiadomienia, wskazującego nowy termin planowanego podjęcia uchwały.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Zawiadomienie to powinno określać co najmniej miejsce oraz termin, w którym wspólnicy mogą się zapoznać z dokumentami połączenia. Termin ten nie może być krótszy niż miesiąc przed planowanym dniem powzięcia uchwały o połączeniu.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 art. 505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522. </w:t>
      </w:r>
      <w:r>
        <w:rPr>
          <w:rFonts w:ascii="Times New Roman"/>
          <w:b/>
          <w:i w:val="false"/>
          <w:color w:val="000000"/>
          <w:sz w:val="24"/>
          <w:lang w:val="pl-PL"/>
        </w:rPr>
        <w:t xml:space="preserve"> [Uchwała o połączeniu]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Łączenie się spółek wymaga uchwały zgromadzenia wspólników lub walnego zgromadzenia łączącej się spółki kapitałowej i uchwały wszystkich wspólników łączącej się spółki osobowej.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zgromadzenia wspólników lub walnego zgromadzenia łączącej się spółki kapitałowej wymaga większości trzech czwartych głosów, reprezentujących co najmniej połowę kapitału zakładowego, chyba że umowa lub statut spółki przewidują surowsze warunki.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łączenia się spółki komandytowej lub spółki komandytowo-akcyjnej wymagana jest jednomyślność komplementariuszy oraz uchwała komandytariuszy bądź akcjonariuszy, za którą wypowiedzą się osoby reprezentujące co najmniej trzy czwarte sumy komandytowej bądź kapitału zakładowego, chyba że umowa lub statut przewidują warunki surowsze.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gdy w łączącej się spółce akcyjnej lub w spółce komandytowo-akcyjnej występują akcje różnego rodzaju, uchwała o łączeniu jest podejmowana w drodze głosowania oddzielnymi grupami.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Uchwały, o których mowa w § 1-3, powinny zawierać zgodę na plan połączenia, a także na proponowane zmiany umowy lub statutu spółki przejmującej bądź na treść umowy lub statutu nowej spółki.</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Uchwały, o których mowa w § 1-3, powinny być umieszczone w protokole sporządzonym przez notariusza.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523. </w:t>
      </w:r>
      <w:r>
        <w:rPr>
          <w:rFonts w:ascii="Times New Roman"/>
          <w:b/>
          <w:i w:val="false"/>
          <w:color w:val="000000"/>
          <w:sz w:val="24"/>
          <w:lang w:val="pl-PL"/>
        </w:rPr>
        <w:t xml:space="preserve"> [Zgłoszenie połączenia do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łączącej się spółki kapitałowej i wspólnicy prowadzący sprawy łączącej się spółki osobowej zgłoszą do sądu rejestrowego połączenie spółek w celu wpisania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Wykreślenie przejmowanej spółki osobowej z rejestru może nastąpić nie wcześniej niż z dniem zarejestrowania podwyższenia kapitału zakładowego spółki przejmującej lub wpisu do rejestru nowej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art. 507 § 2 i § 3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524. </w:t>
      </w:r>
      <w:r>
        <w:rPr>
          <w:rFonts w:ascii="Times New Roman"/>
          <w:b/>
          <w:i w:val="false"/>
          <w:color w:val="000000"/>
          <w:sz w:val="24"/>
          <w:lang w:val="pl-PL"/>
        </w:rPr>
        <w:t xml:space="preserve"> [Ogłoszenie połączenia]</w:t>
      </w:r>
    </w:p>
    <w:p>
      <w:pPr>
        <w:spacing w:after="0"/>
        <w:ind w:left="0"/>
        <w:jc w:val="left"/>
        <w:textAlignment w:val="auto"/>
      </w:pPr>
      <w:r>
        <w:rPr>
          <w:rFonts w:ascii="Times New Roman"/>
          <w:b w:val="false"/>
          <w:i w:val="false"/>
          <w:color w:val="000000"/>
          <w:sz w:val="24"/>
          <w:lang w:val="pl-PL"/>
        </w:rPr>
        <w:t>Ogłoszenie o połączeniu spółek jest dokonywane na wniosek spółki przejmującej lub spółki nowo zawiązanej.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525. </w:t>
      </w:r>
      <w:r>
        <w:rPr>
          <w:rFonts w:ascii="Times New Roman"/>
          <w:b/>
          <w:i w:val="false"/>
          <w:color w:val="000000"/>
          <w:sz w:val="24"/>
          <w:lang w:val="pl-PL"/>
        </w:rPr>
        <w:t xml:space="preserve"> [Odpowiedzialność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Wspólnicy łączącej się spółki osobowej odpowiadają na dotychczasowych zasadach, subsydiarnie wobec wierzycieli spółki, solidarnie ze spółką przejmującą albo spółką nowo zawiązaną, za zobowiązania spółki osobowej powstałe przed dniem połączenia, przez okres trzech lat licząc od tego dnia.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art. 31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526. </w:t>
      </w:r>
      <w:r>
        <w:rPr>
          <w:rFonts w:ascii="Times New Roman"/>
          <w:b/>
          <w:i w:val="false"/>
          <w:color w:val="000000"/>
          <w:sz w:val="24"/>
          <w:lang w:val="pl-PL"/>
        </w:rPr>
        <w:t xml:space="preserve"> [Odpowiedzialność członków organów]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Członkowie zarządu, rady nadzorczej lub komisji rewizyjnej oraz likwidatorzy łączącej się spółki kapitałowej odpowiadają wobec wspólników tej spółki solidarnie za szkody wyrządzone działaniem lub zaniechaniem sprzecznym z prawem lub postanowieniami umowy albo statutu spółki, chyba że nie ponoszą winy.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Wspólnicy prowadzący sprawy łączącej się spółki osobowej odpowiadają wobec wspólników tej spółki na zasadach określonych w § 1.</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Roszczenia z tytułu naprawienia szkody przedawniają się z upływem trzech lat od dnia ogłoszenia o połączeniu. Przepisy art. 209</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214</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293 § 3, art. 295 § 2-4, art. 296, art. 298, art. 300 lub art. 377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387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483 § 3, art. 484, art. 486 § 2-4, art. 489 i art. 490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527. </w:t>
      </w:r>
      <w:r>
        <w:rPr>
          <w:rFonts w:ascii="Times New Roman"/>
          <w:b/>
          <w:i w:val="false"/>
          <w:color w:val="000000"/>
          <w:sz w:val="24"/>
          <w:lang w:val="pl-PL"/>
        </w:rPr>
        <w:t xml:space="preserve"> [Odpowiedzialność biegłego]</w:t>
      </w:r>
    </w:p>
    <w:p>
      <w:pPr>
        <w:spacing w:after="0"/>
        <w:ind w:left="0"/>
        <w:jc w:val="left"/>
        <w:textAlignment w:val="auto"/>
      </w:pPr>
      <w:r>
        <w:rPr>
          <w:rFonts w:ascii="Times New Roman"/>
          <w:b w:val="false"/>
          <w:i w:val="false"/>
          <w:color w:val="000000"/>
          <w:sz w:val="24"/>
          <w:lang w:val="pl-PL"/>
        </w:rPr>
        <w:t>Biegły odpowiada na zasadach określonych w przepisach art. 513.</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Podział spółek</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 </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528. </w:t>
      </w:r>
      <w:r>
        <w:rPr>
          <w:rFonts w:ascii="Times New Roman"/>
          <w:b/>
          <w:i w:val="false"/>
          <w:color w:val="000000"/>
          <w:sz w:val="24"/>
          <w:lang w:val="pl-PL"/>
        </w:rPr>
        <w:t xml:space="preserve"> [Podział spółek]</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Spółkę kapitałową i spółkę komandytowo-akcyjną można podzielić na dwie albo więcej spółek kapitałowych lub spółek komandytowo-akcyjnych. Nie jest dopuszczalny podział spółki akcyjnej i spółki komandytowo-akcyjnej, jeżeli kapitał zakładowy nie został pokryty w całości.</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 xml:space="preserve">Spółkę kapitałową i spółkę komandytowo-akcyjną można podzielić na dwie albo więcej spółek mających formę wymienioną w </w:t>
      </w:r>
      <w:r>
        <w:rPr>
          <w:rFonts w:ascii="Times New Roman"/>
          <w:b w:val="false"/>
          <w:i w:val="false"/>
          <w:color w:val="1b1b1b"/>
          <w:sz w:val="24"/>
          <w:lang w:val="pl-PL"/>
        </w:rPr>
        <w:t>załączniku II</w:t>
      </w:r>
      <w:r>
        <w:rPr>
          <w:rFonts w:ascii="Times New Roman"/>
          <w:b w:val="false"/>
          <w:i w:val="false"/>
          <w:color w:val="000000"/>
          <w:sz w:val="24"/>
          <w:lang w:val="pl-PL"/>
        </w:rPr>
        <w:t xml:space="preserve"> do dyrektywy Parlamentu Europejskiego i Rady (UE) 2017/1132 z dnia 14 czerwca 2017 r. w sprawie niektórych aspektów prawa spółek, utworzonych zgodnie z prawem państwa członkowskiego Unii Europejskiej lub państwa-strony umowy o Europejskim Obszarze Gospodarczym i mających siedzibę statutową, zarząd główny lub główny zakład na terenie Unii Europejskiej lub państwa-strony umowy o Europejskim Obszarze Gospodarczym, pod warunkiem że co najmniej dwie ze spółek uczestniczących w podziale podlegają prawu różnych państw członkowskich Unii Europejskiej lub państw-stron umowy o Europejskim Obszarze Gospodarczym (podział transgraniczny).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osobowa inna niż spółka komandytowo-akcyjna nie podlega podziałowi.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Nie może być dzielona spółka w likwidacji, która rozpoczęła podział majątku, ani spółka w upadłości.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Ilekroć w przepisach niniejszego działu jest mowa o zarządzie spółki, należy przez to rozumieć odpowiednio wspólników prowadzących sprawy spółki komandytowo-akcyjnej uczestniczącej w podziale.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529. </w:t>
      </w:r>
      <w:r>
        <w:rPr>
          <w:rFonts w:ascii="Times New Roman"/>
          <w:b/>
          <w:i w:val="false"/>
          <w:color w:val="000000"/>
          <w:sz w:val="24"/>
          <w:lang w:val="pl-PL"/>
        </w:rPr>
        <w:t xml:space="preserve"> [Rodzaje podziałów]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Podział może być dokonany: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przez przeniesienie całego majątku spółki dzielonej na inne spółki za udziały albo akcje spółki przejmującej, które obejmują wspólnicy spółki dzielonej (podział przez przejęcie);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przez zawiązanie nowych spółek, na które przechodzi cały majątek spółki dzielonej za udziały lub akcje nowych spółek, które obejmują wspólnicy spółki dzielonej (podział przez zawiązanie nowych spółek);</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przez przeniesienie całego majątku spółki dzielonej na istniejącą i na nowo zawiązaną spółkę albo spółki za udziały lub akcje spółki albo spółek przejmujących i nowo zawiązanych, które obejmują wspólnicy spółki dzielonej (podział przez przejęcie i zawiązanie nowej spółki);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przez przeniesienie części majątku spółki dzielonej na istniejącą lub nowo zawiązaną spółkę albo spółki za udziały lub akcje spółki albo spółek przejmujących, nowo zawiązanych lub spółki dzielonej, które obejmują wspólnicy spółki dzielonej (podział przez wydzielenie);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przez przeniesienie części majątku spółki dzielonej na istniejącą lub nowo zawiązaną spółkę albo spółki za udziały lub akcje spółki albo spółek przejmujących lub nowo zawiązanych, które obejmuje spółka dzielona (podział przez wyodrębnienie).</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podziału przez wydzielenie oraz podziału przez wyodrębnienie stosuje się przepisy o podziale spółek dotyczące odpowiednio spółki przejmującej lub spółki nowo zawiązanej. W przypadku podziału przez wyodrębnienie nie stosuje się przepisów art. 534 § 1 pkt 2, 3-5 i 8, art. 536 § 1, art. 537, art. 538 i art. 541 § 5.</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Wspólnicy spółki dzielonej mogą otrzymać obok udziałów lub akcji spółek przejmujących bądź spółek nowo zawiązanych dopłaty w gotówce nieprzekraczające łącznie 10% wartości bilansowej przyznanych udziałów lub akcji właściwej spółki przejmującej, określonej według oświadczenia, o którym mowa w art. 534 § 2 pkt 4, bądź 10% wartości nominalnej przyznanych udziałów lub akcji właściwej spółki nowo zawiązanej. Dopłaty spółki przejmującej są dokonywane z zysku bądź z kapitału zapasowego tej spółki.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Każda ze spółek przejmujących lub spółek nowo zawiązanych może uzależnić przyznanie swoich udziałów albo akcji wspólnikom spółki dzielonej od wniesienia dopłat w gotówce nieprzekraczających wartości, o której mowa w § 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530. </w:t>
      </w:r>
      <w:r>
        <w:rPr>
          <w:rFonts w:ascii="Times New Roman"/>
          <w:b/>
          <w:i w:val="false"/>
          <w:color w:val="000000"/>
          <w:sz w:val="24"/>
          <w:lang w:val="pl-PL"/>
        </w:rPr>
        <w:t xml:space="preserve"> [Rozwiązanie spółki dzielonej bez likwidacji]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dzielona zostaje rozwiązana bez przeprowadzenia postępowania likwidacyjnego w dniu wykreślenia jej z rejestru (dzień podziału).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nie dotyczy podziału przez wydzielenie oraz podziału przez wyodrębnienie. Wydzielenie albo wyodrębnienie nowej spółki następuje w dniu jej wpisu do rejestru. W przypadku przeniesienia części majątku spółki dzielonej na spółkę istniejącą wydzielenie albo wyodrębnienie następuje w dniu wpisu do rejestru podwyższenia kapitału zakładowego spółki przejmującej lub emisji przez spółkę przejmującą nowych akcji bez wartości nominalnej (dzień wydzielenia albo dzień wyodrębnienia).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531. </w:t>
      </w:r>
      <w:r>
        <w:rPr>
          <w:rFonts w:ascii="Times New Roman"/>
          <w:b/>
          <w:i w:val="false"/>
          <w:color w:val="000000"/>
          <w:sz w:val="24"/>
          <w:lang w:val="pl-PL"/>
        </w:rPr>
        <w:t xml:space="preserve"> [Sukcesja uniwersalna praw]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Spółki przejmujące lub spółki nowo zawiązane powstałe w związku z podziałem wstępują z dniem podziału albo z dniem wydzielenia albo z dniem wyodrębnienia w prawa i obowiązki spółki dzielonej, określone w planie podziału.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 spółkę przejmującą lub spółkę nowo zawiązaną powstałą w związku z podziałem przechodzą z dniem podziału albo z dniem wydzielenia albo z dniem wyodrębnienia w szczególności zezwolenia, koncesje oraz ulgi, pozostające w związku z przydzielonymi jej w planie podziału składnikami majątku spółki dzielonej, a które zostały przyznane spółce dzielonej, chyba że ustawa lub decyzja o udzieleniu zezwolenia, koncesji lub ulgi stanowi inaczej.</w:t>
      </w:r>
    </w:p>
    <w:p>
      <w:pPr>
        <w:spacing w:before="26" w:after="0"/>
        <w:ind w:left="0"/>
        <w:jc w:val="left"/>
        <w:textAlignment w:val="auto"/>
      </w:pPr>
      <w:r>
        <w:rPr>
          <w:rFonts w:ascii="Times New Roman"/>
          <w:b/>
          <w:i w:val="false"/>
          <w:color w:val="000000"/>
          <w:sz w:val="24"/>
          <w:lang w:val="pl-PL"/>
        </w:rPr>
        <w:t>§  2</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Spółka, która w toku postępowania o prawo objęte przeniesionym majątkiem nabyła w wyniku podziału przez wydzielenie albo podziału przez wyodrębnienie część majątku spółki dzielonej, wstępuje do postępowania o to prawo w miejsce spółki dzielonej bez potrzeby uzyskania zgody strony przeciwnej.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 xml:space="preserve">Do składników majątku spółki dzielonej nieprzypisanych w planie podziału określonej spółce przejmującej lub spółce nowo zawiązanej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współwłasności w częściach ułamkowych. Udział spółki przejmującej lub spółki nowo zawiązanej we wspólności jest proporcjonalny do wartości aktywów przypadających każdej z tych spółek w planie podziału. Za zobowiązania spółki dzielonej, nieprzypisane w planie podziału spółkom przejmującym lub spółkom nowo zawiązanym, spółki te odpowiadają solidarnie.</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Ujawnienie w księgach wieczystych lub rejestrach przejścia na spółki przejmujące lub spółki nowo zawiązane praw ujawnionych w tych księgach lub rejestrach następuje na wniosek tych spółek.</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Z dniem podziału bądź z dniem wydzielenia wspólnicy spółki dzielonej stają się wspólnikami spółki przejmującej wskazanej w planie podziału.</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Przepisu § 2 nie stosuje się do zezwoleń i koncesji udzielonych spółce będącej instytucją finansową, jeżeli organ, który wydał zezwolenie lub udzielił koncesji, zgłosił sprzeciw w terminie miesiąca od dnia ogłoszenia planu podziału.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532. </w:t>
      </w:r>
      <w:r>
        <w:rPr>
          <w:rFonts w:ascii="Times New Roman"/>
          <w:b/>
          <w:i w:val="false"/>
          <w:color w:val="000000"/>
          <w:sz w:val="24"/>
          <w:lang w:val="pl-PL"/>
        </w:rPr>
        <w:t xml:space="preserve"> [Odpowiednie stosowanie przepisów o powstaniu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podziału spółki stosuje się przepis art. 441 § 3 oraz odpowiednio przepisy dotyczące powstania właściwej formy prawnej spółki przejmującej albo spółki nowo zawiązanej, z wyłączeniem przepisów o wkładach niepieniężnych, jeżeli przepisy niniejszego działu nie stanowią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podziału przez wydzielenie oraz podziału przez wyodrębnienie, następującego przez obniżenie kapitału zakładowego, nie stosuje się przepisów art. 264 § 1 i art. 265 § 2 pkt 2 i 3 - w razie podziału spółki z ograniczoną odpowiedzialnością, albo przepisów art. 456 i art. 458 § 2 pkt 3 i 4 - w razie podziału spółki akcyjnej albo spółki komandytowo-akcyjnej.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Z powodu braków, o których mowa w art. 21 § 1, podział nie może być uchylony w przypadku, gdy od dnia podziału albo wydzielenia albo wyodrębnienia upłynęło sześć miesięcy.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 </w:t>
      </w:r>
    </w:p>
    <w:p>
      <w:pPr>
        <w:spacing w:before="25" w:after="0"/>
        <w:ind w:left="0"/>
        <w:jc w:val="center"/>
        <w:textAlignment w:val="auto"/>
      </w:pPr>
      <w:r>
        <w:rPr>
          <w:rFonts w:ascii="Times New Roman"/>
          <w:b/>
          <w:i w:val="false"/>
          <w:color w:val="000000"/>
          <w:sz w:val="24"/>
          <w:lang w:val="pl-PL"/>
        </w:rPr>
        <w:t>Podział spółek kapitałowych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533. </w:t>
      </w:r>
      <w:r>
        <w:rPr>
          <w:rFonts w:ascii="Times New Roman"/>
          <w:b/>
          <w:i w:val="false"/>
          <w:color w:val="000000"/>
          <w:sz w:val="24"/>
          <w:lang w:val="pl-PL"/>
        </w:rPr>
        <w:t xml:space="preserve"> [Uzgodnienie planu podziału]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podziału spółki wymaga pisemnego uzgodnienia między spółką dzieloną a spółką przejmującą.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podziału przez zawiązanie nowej spółki plan podziału sporządza w formie pisemnej spółka dzielona.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Spółka dzielona, spółka przejmująca oraz spółka nowo zawiązana, o których mowa w § 1 i § 2, są spółkami uczestniczącymi w podziale.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534. </w:t>
      </w:r>
      <w:r>
        <w:rPr>
          <w:rFonts w:ascii="Times New Roman"/>
          <w:b/>
          <w:i w:val="false"/>
          <w:color w:val="000000"/>
          <w:sz w:val="24"/>
          <w:lang w:val="pl-PL"/>
        </w:rPr>
        <w:t xml:space="preserve"> [Elementy planu podziału]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podziału powinien zawierać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formę prawną, firmę i siedzibę każdej ze spółek uczestniczących w podziale;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stosunek wymiany udziałów albo akcji spółki dzielonej na udziały lub akcje spółek przejmujących bądź spółek nowo zawiązanych i wysokość ewentualnych dopłat pieniężnych, chyba że nie dochodzi do takiej wymiany;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podziału przez wyodrębnienie informację o liczbie i wartości udziałów lub akcji w spółce albo spółkach przejmujących lub nowo zawiązanych obejmowanych przez spółkę dzieloną;</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zasady dotyczące przyznania udziałów lub akcji w spółkach przejmujących lub w spółkach nowo zawiązanych;</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dzień, od którego udziały lub akcje wymienione w pkt 3 uprawniają do uczestnictwa w zysku poszczególnych spółek przejmujących bądź spółek nowo zawiązanych;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prawa przyznane przez spółki przejmujące lub spółki nowo zawiązane wspólnikom oraz osobom szczególnie uprawnionym w spółce dzielonej;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szczególne korzyści dla członków organów spółek, a także innych osób uczestniczących w podziale, jeżeli takie zostały przyznane;</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dokładny opis i podział składników majątku (aktywów i pasywów) oraz zezwoleń, koncesji lub ulg przypadających spółkom przejmującym lub spółkom nowo zawiązanym;</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podział między wspólników spółki dzielonej udziałów lub akcji spółek przejmujących lub spółek nowo zawiązanych lub w przypadku podziału przez wydzielenie - spółki dzielonej oraz zasady tego podziału.</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planu podziału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projekt uchwały o podziale;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projekt zmian umowy lub statutu spółki przejmującej lub projekt umowy lub statutu spółki nowo zawiązanej;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ustalenie wartości majątku spółki dzielonej na określony dzień w miesiącu poprzedzającym złożenie wniosku o ogłoszenie planu podziału;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oświadczenie zawierające informację o stanie księgowym spółki, sporządzoną dla celów podziału na dzień, o którym mowa w pkt 3, przy wykorzystaniu tych samych metod i w takim samym układzie jak ostatni bilans roczny.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informacji, o której mowa w § 2 pkt 4:</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 jest konieczne przedstawienie nowej inwentaryzacji;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wartości wykazane w ostatnim bilansie powinny być zmienione tylko w przypadku, gdy jest to konieczne dla odzwierciedlenia zmian w zapisach księgowych; należy wówczas uwzględnić tymczasowe odpisy amortyzacyjne i zapasy oraz istotne zmiany w aktualnej wartości niewykazane w księgach.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Informacji, o której mowa w § 2 pkt 4, nie sporządza spółka publiczna, jeżeli zgodnie z przepisami o ofercie publicznej i warunkach wprowadzania instrumentów finansowych do zorganizowanego systemu obrotu oraz o spółkach publicznych publikuje i udostępnia akcjonariuszom półroczne sprawozdania finansowe.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535. </w:t>
      </w:r>
      <w:r>
        <w:rPr>
          <w:rFonts w:ascii="Times New Roman"/>
          <w:b/>
          <w:i w:val="false"/>
          <w:color w:val="000000"/>
          <w:sz w:val="24"/>
          <w:lang w:val="pl-PL"/>
        </w:rPr>
        <w:t xml:space="preserve"> [Zgłoszenie planu podziału do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podziału powinien być zgłoszony do sądu rejestrowego spółki dzielonej lub spółki przejmującej, łącznie z wnioskiem, o którym mowa w art. 537 § 2.</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podziału przez zawiązanie nowej spółki plan podziału wraz z wnioskiem, o którym mowa w art. 537 § 2, podlega zgłoszeniu do sądu rejestrowego spółki dzielonej.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Plan podziału należy ogłosić nie później niż na sześć tygodni przed dniem powzięcia pierwszej uchwały w sprawie podziału, o której mowa w art. 541. Spółka dzielona albo spółka przejmująca nie jest obowiązana do ogłoszenia planu podziału, gdy nie później niż na sześć tygodni przed dniem rozpoczęcia zgromadzenia wspólników albo walnego zgromadzenia, na którym ma być powzięta pierwsza uchwała w sprawie podziału, o której mowa w art. 541, nieprzerwanie do dnia zakończenia zgromadzenia podejmującego uchwałę w sprawie podziału, bezpłatnie udostępni do publicznej wiadomości plan podziału na swojej stronie internetowej.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536. </w:t>
      </w:r>
      <w:r>
        <w:rPr>
          <w:rFonts w:ascii="Times New Roman"/>
          <w:b/>
          <w:i w:val="false"/>
          <w:color w:val="000000"/>
          <w:sz w:val="24"/>
          <w:lang w:val="pl-PL"/>
        </w:rPr>
        <w:t xml:space="preserve"> [Pisemne sprawozdanie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Zarządy spółki dzielonej i każdej spółki przejmującej sporządzają pisemne sprawozdanie uzasadniające podział spółki, jego podstawy prawne i ekonomiczne, a zwłaszcza stosunek wymiany udziałów lub akcji, o którym mowa w art. 534 § 1 pkt 2, oraz kryteria ich podziału. W przypadku szczególnych trudności związanych z wyceną udziałów albo akcji spółki dzielonej, sprawozdanie powinno wskazywać na te trudności.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Zarząd spółki dzielonej wykonuje w odniesieniu do spółki nowo zawiązanej czynności zarządów spółek uczestniczących w podziale przewidziane w przepisach § 1 i § 3 oraz w art. 537-539.</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(uchylony).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Zarząd spółki dzielonej zawiadamia zarządy każdej spółki przejmującej lub spółki nowo zawiązanej w organizacji o wszelkich istotnych zmianach w zakresie składników majątkowych (aktywów i pasywów), które nastąpiły między dniem sporządzenia planu podziału a dniem powzięcia uchwały o podziale.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537. </w:t>
      </w:r>
      <w:r>
        <w:rPr>
          <w:rFonts w:ascii="Times New Roman"/>
          <w:b/>
          <w:i w:val="false"/>
          <w:color w:val="000000"/>
          <w:sz w:val="24"/>
          <w:lang w:val="pl-PL"/>
        </w:rPr>
        <w:t xml:space="preserve"> [Badanie planu podziału przez biegłego]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podziału należy poddać badaniu biegłego w zakresie poprawności i rzetelności.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Sąd rejestrowy właściwy według siedziby spółki dzielonej wyznacza biegłego na wspólny wniosek spółek uczestniczących w podziale. W uzasadnionych przypadkach sąd może wyznaczyć dwóch albo większą liczbę biegłych.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Sąd rejestrowy określa wynagrodzenie za pracę biegłego i zatwierdza rachunki jego wydatków. Jeżeli spółki uczestniczące w podziale dobrowolnie tych należności nie uiszczą w terminie dwóch tygodni, sąd rejestrowy ściągnie je w trybie przewidzianym dla egzekucji opłat sądowych.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538. </w:t>
      </w:r>
      <w:r>
        <w:rPr>
          <w:rFonts w:ascii="Times New Roman"/>
          <w:b/>
          <w:i w:val="false"/>
          <w:color w:val="000000"/>
          <w:sz w:val="24"/>
          <w:lang w:val="pl-PL"/>
        </w:rPr>
        <w:t xml:space="preserve"> [Opinia biegłego]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Biegły sporządza na piśmie szczegółową opinię w terminie określonym przez sąd, nie dłuższym jednak niż dwa miesiące od dnia jego wyznaczenia, i składa ją sądowi rejestrowemu oraz zarządom spółek uczestniczących w podziale wraz z planem podziału. Opinia zawiera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stwierdzenie, czy stosunek wymiany udziałów lub akcji, o którym mowa w art. 534 § 1 pkt 2, jest ustalony należycie;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wskazanie metody albo metod użytych dla określenia proponowanego w planie podziału stosunku wymiany udziałów lub akcji wraz z oceną zasadności ich zastosowania;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wskazanie szczególnych trudności związanych z wyceną udziałów lub akcji dzielonej spółki.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W przypadku wskazania przez spółkę informacji stanowiących tajemnicę przedsiębiorstwa lub innych prawnie chronionych informacji zawartych w opinii biegły składa do sądu rejestrowego dodatkowo odpis opinii z pominięciem tych informacji.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Na pisemne żądanie biegłego zarządy spółek uczestniczących w podziale przedłożą mu dodatkowe wyjaśnienia lub dokumenty.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538</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[Zgoda wspólników na zwolnienie z obowiązku sporządzania dokumentów]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wszyscy wspólnicy każdej ze spółek uczestniczących w podziale wyrazili zgodę, nie jest wymagane: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sporządzenie oświadczenia, o którym mowa w art. 534 § 2 pkt 4, lub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udzielenie informacji, o których mowa w art. 536 § 4, lub</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badanie planu podziału przez biegłego i jego opinia.</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Sporządzenie dokumentów, o których mowa w art. 534 § 2 pkt 4 oraz w art. 536 § 1, a także badanie planu podziału przez biegłego i jego opinia nie są wymagane w przypadku podziału przez zawiązanie nowych spółek, jeżeli plan podziału przewiduje, że wspólnicy spółki dzielonej zachowają udział posiadany w kapitale zakładowym spółki dzielonej w kapitałach zakładowych wszystkich spółek nowo zawiązanych.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Jeżeli zgodnie z § 1 lub 2 lub w przypadku podziału przez wyodrębnienie plan podziału nie jest poddany badaniu przez biegłego, do składników majątku przypadających w planie podziału spółce przejmującej albo spółce nowo zawiązanej, będącej spółką akcyjną, stosuje się odpowiednio przepisy art. 311-312</w:t>
      </w:r>
      <w:r>
        <w:rPr>
          <w:rFonts w:ascii="Times New Roman"/>
          <w:b w:val="false"/>
          <w:i w:val="false"/>
          <w:color w:val="000000"/>
          <w:sz w:val="24"/>
          <w:vertAlign w:val="superscript"/>
          <w:lang w:val="pl-PL"/>
        </w:rPr>
        <w:t>1</w:t>
      </w:r>
      <w:r>
        <w:rPr>
          <w:rFonts w:ascii="Times New Roman"/>
          <w:b w:val="false"/>
          <w:i w:val="false"/>
          <w:color w:val="000000"/>
          <w:sz w:val="24"/>
          <w:lang w:val="pl-PL"/>
        </w:rPr>
        <w:t>. Jeżeli sporządzane jest sprawozdanie, o którym mowa w art. 536 § 1, należy do niego dołączyć informację o sporządzeniu w trybie art. 312 opinii biegłych rewidentów oraz wskazać sąd rejestrowy, w którym opinia biegłych rewidentów została złożona.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539. </w:t>
      </w:r>
      <w:r>
        <w:rPr>
          <w:rFonts w:ascii="Times New Roman"/>
          <w:b/>
          <w:i w:val="false"/>
          <w:color w:val="000000"/>
          <w:sz w:val="24"/>
          <w:lang w:val="pl-PL"/>
        </w:rPr>
        <w:t xml:space="preserve"> [Zawiadomienie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Zarządy spółek uczestniczących w podziale zawiadamiają wspólników o zamiarze podziału spółki dzielonej i przeniesienia jej majątku na spółki przejmujące lub spółki nowo zawiązane dwukrotnie, w sposób przewidziany dla zwoływania zgromadzeń wspólników albo walnych zgromadzeń. Pierwszego zawiadomienia dokonuje się nie później niż na sześć tygodni przed datą zgromadzenia wspólników albo walnego zgromadzenia, na którym ma być powzięta uchwała o podziale, a drugiego w odstępie nie krótszym niż dwa tygodnie od daty pierwszego zawiadomienia.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Zawiadomienie, o którym mowa w § 1, powinno zawierać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numer Monitora Sądowego i Gospodarczego, w którym dokonano ogłoszenia, o którym mowa w art. 535 § 3, chyba że zawiadomienie to jest przedmiotem ogłoszenia;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miejsce oraz termin, w którym wspólnicy mogą się zapoznać z dokumentami wymienionymi w art. 540 § 1; termin ten nie może być krótszy niż miesiąc przed planowanym dniem powzięcia uchwały o podziale.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540. </w:t>
      </w:r>
      <w:r>
        <w:rPr>
          <w:rFonts w:ascii="Times New Roman"/>
          <w:b/>
          <w:i w:val="false"/>
          <w:color w:val="000000"/>
          <w:sz w:val="24"/>
          <w:lang w:val="pl-PL"/>
        </w:rPr>
        <w:t xml:space="preserve"> [Przeglądanie dokumentów przez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Wspólnicy spółki dzielonej i spółek przejmujących mają prawo przeglądać następujące dokumenty: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podziału;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sprawozdania finansowe oraz sprawozdania zarządów z działalności spółki dzielonej i spółek przejmujących, za trzy ostatnie lata obrotowe wraz ze sprawozdaniem z badania, jeżeli sprawozdanie z badania było sporządzane;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dokumenty, o których mowa w art. 534 § 2;</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sprawozdania zarządów spółek uczestniczących w podziale, sporządzone dla celów podziału, o których mowa w art. 536;</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opinię biegłego, o której mowa w art. 538 § 1.</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spółka dzielona lub spółka przejmująca prowadziła działalność w okresie krótszym niż trzy lata, sprawozdania, o których mowa w § 1 pkt 2, powinny obejmować cały okres działalności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Wspólnicy mogą żądać udostępnienia im bezpłatnie w lokalu spółki dokumentów, o których mowa w § 1. Wspólnikom, którzy wyrazili zgodę na wykorzystanie przez spółkę środków komunikacji elektronicznej w celu przekazywania informacji, można przesłać odpisy tych dokumentów w formie elektronicznej.</w:t>
      </w:r>
    </w:p>
    <w:p>
      <w:pPr>
        <w:spacing w:before="26" w:after="0"/>
        <w:ind w:left="0"/>
        <w:jc w:val="left"/>
        <w:textAlignment w:val="auto"/>
      </w:pPr>
      <w:r>
        <w:rPr>
          <w:rFonts w:ascii="Times New Roman"/>
          <w:b/>
          <w:i w:val="false"/>
          <w:color w:val="000000"/>
          <w:sz w:val="24"/>
          <w:lang w:val="pl-PL"/>
        </w:rPr>
        <w:t>§  3</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Przepisów § 1, 2 i § 3 zdanie pierwsze nie stosuje się, gdy spółka nie później niż na miesiąc przed dniem rozpoczęcia zgromadzenia wspólników albo walnego zgromadzenia, na którym ma być powzięta uchwała w sprawie podziału, nieprzerwanie do dnia zakończenia zgromadzenia podejmującego uchwałę w sprawie podziału, bezpłatnie udostępni do publicznej wiadomości dokumenty, o których mowa w § 1 i 2, na swojej stronie internetowej bądź w tym terminie umożliwi wspólnikom na swojej stronie internetowej dostęp do tych dokumentów w wersji elektronicznej i ich druk.</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Bezpośrednio przed powzięciem uchwały o podziale spółki wspólnikom należy ustnie przedstawić istotne elementy treści planu podziału, sprawozdania zarządu i opinii biegłego oraz wszelkie istotne zmiany w zakresie aktywów i pasywów, które nastąpiły między dniem sporządzenia planu podziału a dniem powzięcia uchwały.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541. </w:t>
      </w:r>
      <w:r>
        <w:rPr>
          <w:rFonts w:ascii="Times New Roman"/>
          <w:b/>
          <w:i w:val="false"/>
          <w:color w:val="000000"/>
          <w:sz w:val="24"/>
          <w:lang w:val="pl-PL"/>
        </w:rPr>
        <w:t xml:space="preserve"> [Uchwała o podziale]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Podział spółki wymaga uchwały zgromadzenia wspólników albo walnego zgromadzenia spółki dzielonej oraz każdej spółki przejmującej, powziętej większością trzech czwartych głosów, przedstawiających co najmniej połowę kapitału zakładowego, chyba że umowa albo statut spółki przewidują surowsze warunki.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Podział spółki przez zawiązanie nowej spółki wymaga uchwały zgromadzenia wspólników albo walnego zgromadzenia spółki dzielonej oraz uchwały wspólników każdej spółki nowo zawiązanej w organizacji, powziętej w sposób, o którym mowa w § 1.</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Podział spółki publicznej wymaga uchwały walnego zgromadzenia powziętej większością dwóch trzecich głosów, chyba że statut spółki przewiduje surowsze warunki.</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gdy w spółce uczestniczącej w podziale występują akcje różnego rodzaju, uchwałę podejmuje się w drodze głosowania oddzielnymi grupami.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Jeżeli plan podziału przewiduje objęcie przez wspólników spółki dzielonej udziałów lub akcji w spółce przejmującej lub spółce nowo zawiązanej na warunkach mniej korzystnych niż w spółce dzielonej, wspólnicy ci mogą wnieść zastrzeżenia do planu podziału w terminie dwóch tygodni od dnia jego ogłoszenia i żądać od spółki przejmującej lub spółki nowo zawiązanej wykupienia ich udziałów lub akcji w terminie do trzech miesięcy od dnia podziału. W tym przypadku spółka przejmująca lub spółka nowo zawiązana może nabyć, po dokonaniu podziału, własne udziały lub akcje o łącznej wartości nieprzekraczającej 10% kapitału zakładowego, na zasadach określonych w art. 417.</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Uchwała, o której mowa w § 1-3, powinna zawierać zgodę spółki przejmującej lub spółki nowo zawiązanej na plan podziału, a także na proponowane zmiany umowy lub statutu spółki przejmującej.</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Uchwała, o której mowa w § 1-3, powinna być umieszczona w protokole sporządzonym przez notariusza.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542. </w:t>
      </w:r>
      <w:r>
        <w:rPr>
          <w:rFonts w:ascii="Times New Roman"/>
          <w:b/>
          <w:i w:val="false"/>
          <w:color w:val="000000"/>
          <w:sz w:val="24"/>
          <w:lang w:val="pl-PL"/>
        </w:rPr>
        <w:t xml:space="preserve"> [Zgłoszenie uchwały o podziale do sądu]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każdej ze spółek uczestniczących w podziale powinien zgłosić do sądu rejestrowego uchwałę o podziale spółki w celu wpisania do rejestru wzmianki o takiej uchwale ze wskazaniem, czy spółka uczestnicząca w podziale jest spółką dzieloną, spółką przejmującą, czy spółką nowo zawiązaną.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Wykreślenie spółki dzielonej z rejestru następuje z urzędu, niezwłocznie po wpisie do rejestru podwyższenia kapitału zakładowego spółek przejmujących lub po wpisie do rejestru emisji przez spółki przejmujące nowych akcji bez wartości nominalnej albo po wpisie do rejestru nowych spółek uczestniczących w podziale.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Wpisu nowej spółki do rejestru dokonuje się na podstawie aktów organizacyjnych i uchwały wspólników tej spółki oraz uchwały zgromadzenia wspólników albo walnego zgromadzenia spółki dzielonej.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Wpisu do rejestru podziału spółki przez wydzielenie albo podziału spółki przez wyodrębnienie dokonuje się niezwłocznie po zarejestrowaniu obniżenia kapitału zakładowego spółki dzielonej, chyba że wydzielenie albo wyodrębnienie następuje z kapitałów własnych spółki innych niż kapitał zakładowy.</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 przypadku gdy siedziby właściwych sądów rejestrowych znajdują się w różnych miejscowościach, sąd rejestrowy właściwy według siedziby spółki przejmującej lub spółki nowo zawiązanej zawiadamia z urzędu niezwłocznie sąd rejestrowy właściwy według siedziby spółki dzielonej o wpisach, o których mowa w § 2-4.</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W przypadku, o którym mowa w § 5, sąd rejestrowy właściwy według siedziby spółki dzielonej, po wykreśleniu tej spółki z rejestru, przekazuje z urzędu sądom rejestrowym właściwym według siedziby pozostałych spółek uczestniczących w podziale dokumenty spółki dzielonej w celu ich przechowania.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543. </w:t>
      </w:r>
      <w:r>
        <w:rPr>
          <w:rFonts w:ascii="Times New Roman"/>
          <w:b/>
          <w:i w:val="false"/>
          <w:color w:val="000000"/>
          <w:sz w:val="24"/>
          <w:lang w:val="pl-PL"/>
        </w:rPr>
        <w:t xml:space="preserve"> [Ogłoszenie podziału]</w:t>
      </w:r>
    </w:p>
    <w:p>
      <w:pPr>
        <w:spacing w:after="0"/>
        <w:ind w:left="0"/>
        <w:jc w:val="left"/>
        <w:textAlignment w:val="auto"/>
      </w:pPr>
      <w:r>
        <w:rPr>
          <w:rFonts w:ascii="Times New Roman"/>
          <w:b w:val="false"/>
          <w:i w:val="false"/>
          <w:color w:val="000000"/>
          <w:sz w:val="24"/>
          <w:lang w:val="pl-PL"/>
        </w:rPr>
        <w:t>Ogłoszenie o podziale spółki jest dokonywane na wniosek spółki przejmującej lub spółki nowo zawiązanej.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544. </w:t>
      </w:r>
      <w:r>
        <w:rPr>
          <w:rFonts w:ascii="Times New Roman"/>
          <w:b/>
          <w:i w:val="false"/>
          <w:color w:val="000000"/>
          <w:sz w:val="24"/>
          <w:lang w:val="pl-PL"/>
        </w:rPr>
        <w:t xml:space="preserve"> [Powództwo o uchylenie bądź stwierdzenie nieważności uchwały o podziale]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 dniu podziału albo dniu wydzielenia albo dniu wyodrębnienia spółki powództwo o uchylenie albo stwierdzenie nieważności uchwały, o której mowa w art. 541, może być wytoczone jedynie przeciwko spółce przejmującej albo spółce nowo zawiązanej.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Powództwo, o którym mowa w § 1, może być wytoczone nie później niż w terminie miesiąca od dnia powzięcia uchwały. Przepisy art. 249, art. 250, art. 252 § 1 i 2, art. 253, art. 254 lub art. 422, art. 423, art. 425 § 1 i 5, art. 426 i art. 427 stosuje się odpowiednio.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nie podlega zaskarżeniu ze względu na zastrzeżenia dotyczące wyłącznie stosunku wymiany udziałów lub akcji, o którym mowa w art. 534 § 1 pkt 2. Nie ogranicza to prawa do dochodzenia odszkodowania na zasadach ogólnych.</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Po uprawomocnieniu się orzeczenia o uchyleniu albo stwierdzeniu nieważności uchwały, o której mowa w art. 541, sąd zawiadamia z urzędu właściwe sądy rejestrowe.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545. </w:t>
      </w:r>
      <w:r>
        <w:rPr>
          <w:rFonts w:ascii="Times New Roman"/>
          <w:b/>
          <w:i w:val="false"/>
          <w:color w:val="000000"/>
          <w:sz w:val="24"/>
          <w:lang w:val="pl-PL"/>
        </w:rPr>
        <w:t xml:space="preserve"> [Skutki wyroku, wykreślenie wpisów]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uchylenia albo stwierdzenia nieważności uchwały, o której mowa w art. 541, sąd rejestrowy z urzędu wykreśla z rejestru wpisy dokonane w związku z podziałem.</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Wykreślenie z rejestru, o którym mowa w § 1, nie wpływa na ważność czynności prawnych spółki przejmującej lub spółki nowo zawiązanej, dokonanych w okresie między dniem podziału a dniem ogłoszenia o wykreśleniu. Za zobowiązania wynikające z takich czynności spółki uczestniczące w podziale odpowiadają solidarnie.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546. </w:t>
      </w:r>
      <w:r>
        <w:rPr>
          <w:rFonts w:ascii="Times New Roman"/>
          <w:b/>
          <w:i w:val="false"/>
          <w:color w:val="000000"/>
          <w:sz w:val="24"/>
          <w:lang w:val="pl-PL"/>
        </w:rPr>
        <w:t xml:space="preserve"> [Odpowiedzialność za zobowiązania]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 zobowiązania przypisane w planie podziału spółce przejmującej lub spółce nowo zawiązanej spółka dzielona oraz pozostałe spółki, na które został przeniesiony majątek spółki dzielonej, odpowiadają solidarnie przez trzy lata od dnia ogłoszenia o podziale. Odpowiedzialność ta jest ograniczona do wartości aktywów netto przyznanych każdej spółce w planie podziału.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Wierzyciele spółki dzielonej oraz spółki przejmującej, którzy zgłosili swoje roszczenia w okresie między dniem ogłoszenia planu podziału a dniem ogłoszenia podziału i uprawdopodobnili, że ich zaspokojenie jest zagrożone przez podział, mogą żądać, aby sąd właściwy według siedziby odpowiednio spółki dzielonej albo spółki przejmującej udzielił im stosownego zabezpieczenia ich roszczeń, jeżeli zabezpieczenie takie nie zostało ustanowione przez spółkę uczestniczącą w podziale.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547. </w:t>
      </w:r>
      <w:r>
        <w:rPr>
          <w:rFonts w:ascii="Times New Roman"/>
          <w:b/>
          <w:i w:val="false"/>
          <w:color w:val="000000"/>
          <w:sz w:val="24"/>
          <w:lang w:val="pl-PL"/>
        </w:rPr>
        <w:t xml:space="preserve"> [Osoby o szczególnych uprawnieniach]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Osoby o szczególnych uprawnieniach w spółce dzielonej, o których mowa w art. 174 § 2, art. 304 § 2 pkt 1, art. 351-355, art. 361 oraz w art. 474 § 3, mają prawa co najmniej równoważne z tymi, które im przysługiwały dotychczas.</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Posiadacze papierów wartościowych innych niż akcje, emitowanych przez spółkę dzieloną, mają w spółce przejmującej lub spółce nowo zawiązanej prawa co najmniej równoważne z tymi, które im przysługiwały dotychczas.</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Uprawnienia, o których mowa w § 1 i § 2, mogą być zmienione lub zniesione w drodze umowy między uprawnionym a spółką przejmującą bądź spółką nowo zawiązaną.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548. </w:t>
      </w:r>
      <w:r>
        <w:rPr>
          <w:rFonts w:ascii="Times New Roman"/>
          <w:b/>
          <w:i w:val="false"/>
          <w:color w:val="000000"/>
          <w:sz w:val="24"/>
          <w:lang w:val="pl-PL"/>
        </w:rPr>
        <w:t xml:space="preserve"> [Odpowiedzialność członków organów]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Członkowie zarządu, rady nadzorczej lub komisji rewizyjnej oraz likwidatorzy spółek uczestniczących w podziale odpowiadają wobec wspólników tych spółek solidarnie za szkody wyrządzone działaniem lub zaniechaniem, sprzecznym z prawem lub postanowieniami umowy albo statutu spółki, chyba że nie ponoszą winy.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Roszczenia z tytułu naprawienia szkody przedawniają się z upływem trzech lat od dnia ogłoszenia o podziale.</w:t>
      </w:r>
    </w:p>
    <w:p>
      <w:pPr>
        <w:spacing w:before="25" w:after="0"/>
        <w:ind w:left="0"/>
        <w:jc w:val="both"/>
        <w:textAlignment w:val="auto"/>
      </w:pPr>
      <w:r>
        <w:rPr>
          <w:rFonts w:ascii="Times New Roman"/>
          <w:b w:val="false"/>
          <w:i w:val="false"/>
          <w:color w:val="000000"/>
          <w:sz w:val="24"/>
          <w:lang w:val="pl-PL"/>
        </w:rPr>
        <w:t>Przepisy art. 209</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214</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293 § 3, art. 295 § 2-4, art. 296, art. 298, art. 300 lub art. 377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387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 art. 483 § 3, art. 484, art. 486 § 2-4, art. 489 i art. 490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549. </w:t>
      </w:r>
      <w:r>
        <w:rPr>
          <w:rFonts w:ascii="Times New Roman"/>
          <w:b/>
          <w:i w:val="false"/>
          <w:color w:val="000000"/>
          <w:sz w:val="24"/>
          <w:lang w:val="pl-PL"/>
        </w:rPr>
        <w:t xml:space="preserve"> [Odpowiedzialność biegłego]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Biegły odpowiada wobec wspólników spółek uczestniczących w podziale za szkody wyrządzone z jego winy. W przypadku gdy biegłych jest kilku, ich odpowiedzialność jest solidarna.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odpowiedzialności, o której mowa w § 1, stosuje się odpowiednio art. 548 §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 </w:t>
      </w:r>
      <w:r>
        <w:rPr>
          <w:rFonts w:ascii="Times New Roman"/>
          <w:b/>
          <w:i w:val="false"/>
          <w:color w:val="000000"/>
          <w:sz w:val="24"/>
          <w:lang w:val="pl-PL"/>
        </w:rPr>
        <w:t xml:space="preserve"> [Zakaz objęcia własnych udziałów]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przejmująca nie może objąć własnych udziałów albo akcji własnych za udziały lub akcje, które posiada w spółce dzielonej, oraz za własne udziały lub akcje spółki dzielonej.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Zakaz, o którym mowa w § 1, dotyczy również objęcia udziałów lub akcji własnych przez osoby działające we własnym imieniu, lecz na rachunek spółki przejmującej bądź spółki dzielonej.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[Podział w drodze rozdzielenia]</w:t>
      </w:r>
    </w:p>
    <w:p>
      <w:pPr>
        <w:spacing w:after="0"/>
        <w:ind w:left="0"/>
        <w:jc w:val="left"/>
        <w:textAlignment w:val="auto"/>
      </w:pPr>
      <w:r>
        <w:rPr>
          <w:rFonts w:ascii="Times New Roman"/>
          <w:b w:val="false"/>
          <w:i w:val="false"/>
          <w:color w:val="000000"/>
          <w:sz w:val="24"/>
          <w:lang w:val="pl-PL"/>
        </w:rPr>
        <w:t>W przypadku podziału przez przejęcie podział może być przeprowadzony bez powzięcia przez zgromadzenie wspólników albo walne zgromadzenie spółki dzielonej uchwały, o której mowa w art. 541, jeżeli spółki przejmujące posiadają wszystkie udziały albo akcje spółki dzielonej. W tym przypadku ogłoszenie albo udostępnienie planu podziału, o którym mowa w art. 535 § 3, oraz udostępnienie dokumentów, o których mowa w art. 540, następuje co najmniej na miesiąc przed dniem złożenia wniosku o wykreślenie spółki dzielonej; informacje o których mowa w art. 536 § 4 dotyczą wszelkich istotnych zmian w zakresie składników majątkowych (aktywów i pasywów), które nastąpiły między dniem sporządzenia planu podziału a dniem wpisu podziału do rejestru.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 </w:t>
      </w:r>
    </w:p>
    <w:p>
      <w:pPr>
        <w:spacing w:before="25" w:after="0"/>
        <w:ind w:left="0"/>
        <w:jc w:val="center"/>
        <w:textAlignment w:val="auto"/>
      </w:pPr>
      <w:r>
        <w:rPr>
          <w:rFonts w:ascii="Times New Roman"/>
          <w:b/>
          <w:i w:val="false"/>
          <w:color w:val="000000"/>
          <w:sz w:val="24"/>
          <w:lang w:val="pl-PL"/>
        </w:rPr>
        <w:t>Transgraniczny podział spółek kapitałowych i spółki komandytowo-akcyjnej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Transgraniczny podział spółek kapitałowych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[Uzupełniające stosowanie przepisów o podziale spółek kapitałowych]</w:t>
      </w:r>
    </w:p>
    <w:p>
      <w:pPr>
        <w:spacing w:after="0"/>
        <w:ind w:left="0"/>
        <w:jc w:val="left"/>
        <w:textAlignment w:val="auto"/>
      </w:pPr>
      <w:r>
        <w:rPr>
          <w:rFonts w:ascii="Times New Roman"/>
          <w:b w:val="false"/>
          <w:i w:val="false"/>
          <w:color w:val="000000"/>
          <w:sz w:val="24"/>
          <w:lang w:val="pl-PL"/>
        </w:rPr>
        <w:t>Do transgranicznego podziału spółek kapitałowych stosuje się odpowiednio przepisy rozdziału 2, jeżeli przepisy niniejszego rozdziału nie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i w:val="false"/>
          <w:color w:val="000000"/>
          <w:sz w:val="24"/>
          <w:lang w:val="pl-PL"/>
        </w:rPr>
        <w:t xml:space="preserve"> [Prawo właściwe w przypadku podziału transgranicznego]</w:t>
      </w:r>
    </w:p>
    <w:p>
      <w:pPr>
        <w:spacing w:after="0"/>
        <w:ind w:left="0"/>
        <w:jc w:val="left"/>
        <w:textAlignment w:val="auto"/>
      </w:pPr>
      <w:r>
        <w:rPr>
          <w:rFonts w:ascii="Times New Roman"/>
          <w:b w:val="false"/>
          <w:i w:val="false"/>
          <w:color w:val="000000"/>
          <w:sz w:val="24"/>
          <w:lang w:val="pl-PL"/>
        </w:rPr>
        <w:t>Do dnia otrzymania zaświadczenia o zgodności podziału transgranicznego z prawem krajowym podział transgraniczny podlega prawu państwa siedziby spółki dzielonej, a po tym dniu podlega w odniesieniu do każdej ze spółek nowo zawiązanych prawu państwa jej siedziby.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4</w:t>
      </w:r>
      <w:r>
        <w:rPr>
          <w:rFonts w:ascii="Times New Roman"/>
          <w:b/>
          <w:i w:val="false"/>
          <w:color w:val="000000"/>
          <w:sz w:val="24"/>
          <w:lang w:val="pl-PL"/>
        </w:rPr>
        <w:t>. </w:t>
      </w:r>
      <w:r>
        <w:rPr>
          <w:rFonts w:ascii="Times New Roman"/>
          <w:b/>
          <w:i w:val="false"/>
          <w:color w:val="000000"/>
          <w:sz w:val="24"/>
          <w:lang w:val="pl-PL"/>
        </w:rPr>
        <w:t xml:space="preserve"> [Spółka wyłączona z uczestnictwa w podziale transgranicznym]</w:t>
      </w:r>
    </w:p>
    <w:p>
      <w:pPr>
        <w:spacing w:after="0"/>
        <w:ind w:left="0"/>
        <w:jc w:val="left"/>
        <w:textAlignment w:val="auto"/>
      </w:pPr>
      <w:r>
        <w:rPr>
          <w:rFonts w:ascii="Times New Roman"/>
          <w:b w:val="false"/>
          <w:i w:val="false"/>
          <w:color w:val="000000"/>
          <w:sz w:val="24"/>
          <w:lang w:val="pl-PL"/>
        </w:rPr>
        <w:t>W podziale transgranicznym nie może uczestniczyć spółka, której celem jest zbiorowe inwestowanie kapitału pozyskanego w drodze emisji publicznej, działająca na zasadzie dywersyfikacji ryzyka oraz której jednostki uczestnictwa są na żądanie ich posiadaczy odkupywane lub umarzane bezpośrednio lub pośrednio z aktywów tej spółki. Działania podjęte przez taką spółkę w celu zapewnienia, aby giełdowa wartość jednostek uczestnictwa nie różniła się w znaczny sposób od wartości netto aktywów, uważa się za równoznaczne z takim odkupieniem lub umorzeniem jednostek.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5</w:t>
      </w:r>
      <w:r>
        <w:rPr>
          <w:rFonts w:ascii="Times New Roman"/>
          <w:b/>
          <w:i w:val="false"/>
          <w:color w:val="000000"/>
          <w:sz w:val="24"/>
          <w:lang w:val="pl-PL"/>
        </w:rPr>
        <w:t>. </w:t>
      </w:r>
      <w:r>
        <w:rPr>
          <w:rFonts w:ascii="Times New Roman"/>
          <w:b/>
          <w:i w:val="false"/>
          <w:color w:val="000000"/>
          <w:sz w:val="24"/>
          <w:lang w:val="pl-PL"/>
        </w:rPr>
        <w:t xml:space="preserve"> [Sposób dokonania podziału transgranicznego]</w:t>
      </w:r>
    </w:p>
    <w:p>
      <w:pPr>
        <w:spacing w:after="0"/>
        <w:ind w:left="0"/>
        <w:jc w:val="left"/>
        <w:textAlignment w:val="auto"/>
      </w:pPr>
      <w:r>
        <w:rPr>
          <w:rFonts w:ascii="Times New Roman"/>
          <w:b w:val="false"/>
          <w:i w:val="false"/>
          <w:color w:val="000000"/>
          <w:sz w:val="24"/>
          <w:lang w:val="pl-PL"/>
        </w:rPr>
        <w:t>Podział transgraniczny może być dokonany przez przeniesienie majątku spółki dzielonej na spółkę nowo zawiązaną albo spółki nowo zawiązane.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6</w:t>
      </w:r>
      <w:r>
        <w:rPr>
          <w:rFonts w:ascii="Times New Roman"/>
          <w:b/>
          <w:i w:val="false"/>
          <w:color w:val="000000"/>
          <w:sz w:val="24"/>
          <w:lang w:val="pl-PL"/>
        </w:rPr>
        <w:t>. </w:t>
      </w:r>
      <w:r>
        <w:rPr>
          <w:rFonts w:ascii="Times New Roman"/>
          <w:b/>
          <w:i w:val="false"/>
          <w:color w:val="000000"/>
          <w:sz w:val="24"/>
          <w:lang w:val="pl-PL"/>
        </w:rPr>
        <w:t xml:space="preserve"> [Plan podziału transgranicznego]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podziału transgranicznego zawiera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formę prawną, firmę i siedzibę statutową spółki dzielonej, oznaczenie rejestru i numer spółki dzielonej w rejestrze;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formę prawną, firmę i siedzibę statutową proponowane dla spółki nowo zawiązanej spółki albo spółek nowo zawiązanych;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stosunek wymiany udziałów lub akcji lub innych papierów wartościowych i wysokość ewentualnej dopłaty w gotówce, chyba że nie dochodzi do takiej wymiany;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 przypadku podziału przez wyodrębnienie informację o liczbie i wartości udziałów lub akcji w spółkach nowo zawiązanych obejmowanych przez spółkę dzieloną;</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warunki dotyczące przyznania udziałów lub akcji lub innych papierów wartościowych w spółkach nowo zawiązanych lub w spółce dzielonej;</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proponowany harmonogram podziału transgranicznego;</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prawdopodobne skutki podziału transgranicznego dla stanu zatrudnienia;</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dzień, od którego udziały lub akcje lub inne papiery wartościowe uprawniają do uczestnictwa w zysku, oraz szczególne warunki mające wpływ na to uprawnienie;</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dzień albo dni, od których czynności spółki dzielonej będą uważane, dla celów rachunkowości, za czynności dokonywane na rachunek spółki nowo zawiązanej albo spółek nowo zawiązanych, z uwzględnieniem przepisów ustawy z dnia 29 września 1994 r. o rachunkowości;</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szczególne korzyści przyznane członkom organów spółki dzielonej;</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inne prawa przyznane przez spółkę nowo zawiązaną albo spółki nowo zawiązane wspólnikom spółki dzielonej lub uprawnionym z papierów wartościowych innych niż udziały albo akcje spółki dzielonej;</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projekt umowy albo statutu, albo aktu założycielskiego spółki, zgodnie z prawem właściwym dla spółki powstałej w wyniku podziału transgranicznego, oraz projekt zmian umowy albo statutu spółki dzielonej w przypadku podziału przez wydzielenie albo podziału przez wyodrębnienie;</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procedury, według których zostaną określone zasady udziału pracowników w ustaleniu ich praw uczestnictwa w organach spółki nowo zawiązanej albo spółek nowo zawiązanych, zgodnie z odrębnymi przepisami;</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dokładny opis składników majątku (aktywów i pasywów) oraz zezwoleń, koncesji lub ulg spółki dzielonej oraz oświadczenie dotyczące sposobu ich rozdziału między spółkę nowo zawiązaną albo spółki nowo zawiązane lub ich zachowania przez spółkę dzieloną w przypadku podziału przez wydzielenie albo podziału przez wyodrębnienie, w tym postanowienia dotyczące zakwalifikowania aktywów lub pasywów nieprzypisanych w planie podziału transgranicznego, takich jak aktywa lub pasywa nieznane w chwili sporządzania planu podziału transgranicznego;</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informacje na temat wyceny aktywów i pasywów przyznawanych każdej spółce uczestniczącej w podziale transgranicznym;</w:t>
      </w:r>
    </w:p>
    <w:p>
      <w:pPr>
        <w:spacing w:before="26" w:after="0"/>
        <w:ind w:left="373"/>
        <w:jc w:val="left"/>
        <w:textAlignment w:val="auto"/>
      </w:pPr>
      <w:r>
        <w:rPr>
          <w:rFonts w:ascii="Times New Roman"/>
          <w:b w:val="false"/>
          <w:i w:val="false"/>
          <w:color w:val="000000"/>
          <w:sz w:val="24"/>
          <w:lang w:val="pl-PL"/>
        </w:rPr>
        <w:t xml:space="preserve">16) </w:t>
      </w:r>
      <w:r>
        <w:rPr>
          <w:rFonts w:ascii="Times New Roman"/>
          <w:b w:val="false"/>
          <w:i w:val="false"/>
          <w:color w:val="000000"/>
          <w:sz w:val="24"/>
          <w:lang w:val="pl-PL"/>
        </w:rPr>
        <w:t>dzień zamknięcia ksiąg rachunkowych spółki dzielonej, wykorzystanych do ustalenia warunków podziału transgranicznego, z uwzględnieniem przepisów ustawy z dnia 29 września 1994 r. o rachunkowości;</w:t>
      </w:r>
    </w:p>
    <w:p>
      <w:pPr>
        <w:spacing w:before="26" w:after="0"/>
        <w:ind w:left="373"/>
        <w:jc w:val="left"/>
        <w:textAlignment w:val="auto"/>
      </w:pPr>
      <w:r>
        <w:rPr>
          <w:rFonts w:ascii="Times New Roman"/>
          <w:b w:val="false"/>
          <w:i w:val="false"/>
          <w:color w:val="000000"/>
          <w:sz w:val="24"/>
          <w:lang w:val="pl-PL"/>
        </w:rPr>
        <w:t xml:space="preserve">17) </w:t>
      </w:r>
      <w:r>
        <w:rPr>
          <w:rFonts w:ascii="Times New Roman"/>
          <w:b w:val="false"/>
          <w:i w:val="false"/>
          <w:color w:val="000000"/>
          <w:sz w:val="24"/>
          <w:lang w:val="pl-PL"/>
        </w:rPr>
        <w:t>podział między wspólników spółki dzielonej udziałów lub akcji lub innych papierów wartościowych spółki nowo zawiązanej albo spółek nowo zawiązanych lub spółki dzielonej oraz kryterium będące podstawą takiego podziału, chyba że nie jest wymagany;</w:t>
      </w:r>
    </w:p>
    <w:p>
      <w:pPr>
        <w:spacing w:before="26" w:after="0"/>
        <w:ind w:left="373"/>
        <w:jc w:val="left"/>
        <w:textAlignment w:val="auto"/>
      </w:pPr>
      <w:r>
        <w:rPr>
          <w:rFonts w:ascii="Times New Roman"/>
          <w:b w:val="false"/>
          <w:i w:val="false"/>
          <w:color w:val="000000"/>
          <w:sz w:val="24"/>
          <w:lang w:val="pl-PL"/>
        </w:rPr>
        <w:t xml:space="preserve">18) </w:t>
      </w:r>
      <w:r>
        <w:rPr>
          <w:rFonts w:ascii="Times New Roman"/>
          <w:b w:val="false"/>
          <w:i w:val="false"/>
          <w:color w:val="000000"/>
          <w:sz w:val="24"/>
          <w:lang w:val="pl-PL"/>
        </w:rPr>
        <w:t>cenę odkupu, o której mowa w art. 550</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 3, chyba że nie jest wymagana;</w:t>
      </w:r>
    </w:p>
    <w:p>
      <w:pPr>
        <w:spacing w:before="26" w:after="0"/>
        <w:ind w:left="373"/>
        <w:jc w:val="left"/>
        <w:textAlignment w:val="auto"/>
      </w:pPr>
      <w:r>
        <w:rPr>
          <w:rFonts w:ascii="Times New Roman"/>
          <w:b w:val="false"/>
          <w:i w:val="false"/>
          <w:color w:val="000000"/>
          <w:sz w:val="24"/>
          <w:lang w:val="pl-PL"/>
        </w:rPr>
        <w:t xml:space="preserve">19) </w:t>
      </w:r>
      <w:r>
        <w:rPr>
          <w:rFonts w:ascii="Times New Roman"/>
          <w:b w:val="false"/>
          <w:i w:val="false"/>
          <w:color w:val="000000"/>
          <w:sz w:val="24"/>
          <w:lang w:val="pl-PL"/>
        </w:rPr>
        <w:t>zabezpieczenia roszczeń proponowane wierzycielom;</w:t>
      </w:r>
    </w:p>
    <w:p>
      <w:pPr>
        <w:spacing w:before="26" w:after="0"/>
        <w:ind w:left="373"/>
        <w:jc w:val="left"/>
        <w:textAlignment w:val="auto"/>
      </w:pPr>
      <w:r>
        <w:rPr>
          <w:rFonts w:ascii="Times New Roman"/>
          <w:b w:val="false"/>
          <w:i w:val="false"/>
          <w:color w:val="000000"/>
          <w:sz w:val="24"/>
          <w:lang w:val="pl-PL"/>
        </w:rPr>
        <w:t xml:space="preserve">20) </w:t>
      </w:r>
      <w:r>
        <w:rPr>
          <w:rFonts w:ascii="Times New Roman"/>
          <w:b w:val="false"/>
          <w:i w:val="false"/>
          <w:color w:val="000000"/>
          <w:sz w:val="24"/>
          <w:lang w:val="pl-PL"/>
        </w:rPr>
        <w:t>warunki wykonywania praw wierzycieli, pracowników i wspólników oraz adres strony internetowej, na której można bezpłatnie uzyskać informacje na temat tych warunków.</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Wspólnicy, wierzyciele i przedstawiciele pracowników spółki dzielonej, a w braku takich przedstawicieli - pracownicy, mogą złożyć spółce uwagi dotyczące planu podziału transgranicznego co najmniej na pięć dni roboczych przed datą zgromadzenia wspólników albo walnego zgromadzenia, na którym ma być powzięta uchwała o podziale transgranicznym.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7</w:t>
      </w:r>
      <w:r>
        <w:rPr>
          <w:rFonts w:ascii="Times New Roman"/>
          <w:b/>
          <w:i w:val="false"/>
          <w:color w:val="000000"/>
          <w:sz w:val="24"/>
          <w:lang w:val="pl-PL"/>
        </w:rPr>
        <w:t>. </w:t>
      </w:r>
      <w:r>
        <w:rPr>
          <w:rFonts w:ascii="Times New Roman"/>
          <w:b/>
          <w:i w:val="false"/>
          <w:color w:val="000000"/>
          <w:sz w:val="24"/>
          <w:lang w:val="pl-PL"/>
        </w:rPr>
        <w:t xml:space="preserve"> [Sprawozdanie zarządu spółki dzielonej]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spółki dzielonej sporządza sprawozdanie dla wspólników i pracowników wyjaśniające podstawy prawne i uzasadniające ekonomiczne aspekty podziału transgranicznego, w tym wyjaśniające skutki tego podziału dla pracowników oraz dla przyszłej działalności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Sprawozdanie zawiera część przeznaczoną dla wspólników oraz część przeznaczoną dla pracowników. Spółka może zdecydować o sporządzeniu dwóch oddzielnych sprawozdań, odpowiednio dla wspólników oraz dla pracowników.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Sprawozdanie w części przeznaczonej dla wspólników określa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cenę odkupu, o której mowa w art. 550</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 3, oraz metodę albo metody użyte do określenia tej ceny;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stosunek wymiany udziałów lub akcji oraz metodę albo metody użyte do jego określania, chyba że nie dochodzi do takiej wymiany;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skutki podziału transgranicznego dla wspólników;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uprawnienia i środki prawne przysługujące wspólnikom zgodnie z art. 550</w:t>
      </w:r>
      <w:r>
        <w:rPr>
          <w:rFonts w:ascii="Times New Roman"/>
          <w:b w:val="false"/>
          <w:i w:val="false"/>
          <w:color w:val="000000"/>
          <w:sz w:val="24"/>
          <w:vertAlign w:val="superscript"/>
          <w:lang w:val="pl-PL"/>
        </w:rPr>
        <w:t>13</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Sprawozdanie w części przeznaczonej dla wspólników nie jest wymagane w przypadku spółki jednoosobowej ani w przypadku, gdy wszyscy wspólnicy spółki wyrazili zgodę na odstąpienie od wymogu sporządzenia tego sprawozdania.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Sprawozdanie w części przeznaczonej dla pracowników określa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skutki podziału transgranicznego dla stosunków pracy, a także środki stosowane w celu ochrony tych stosunków, jeżeli są wymagane;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istotne zmiany w obowiązujących warunkach zatrudnienia oraz w odniesieniu do miejsca prowadzenia działalności przez spółkę;</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jakim zakresie informacje wymienione w pkt 1 i 2 odnoszą się do spółek zależnych.</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Zarząd spółki dzielonej dołącza do sprawozdania opinię przedstawicieli pracowników, a w braku takich przedstawicieli - pracowników, na temat informacji, o których mowa w § 1 i 5, oraz informuje o niej wspólników, jeżeli otrzyma ją w odpowiednim czasie.</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Sprawozdanie w części przeznaczonej dla pracowników nie jest wymagane w przypadku, gdy spółka dzielona i jej spółki zależne nie zatrudniają pracowników innych niż pracownicy wchodzący w skład zarządu spółki dzielonej.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8</w:t>
      </w:r>
      <w:r>
        <w:rPr>
          <w:rFonts w:ascii="Times New Roman"/>
          <w:b/>
          <w:i w:val="false"/>
          <w:color w:val="000000"/>
          <w:sz w:val="24"/>
          <w:lang w:val="pl-PL"/>
        </w:rPr>
        <w:t>. </w:t>
      </w:r>
      <w:r>
        <w:rPr>
          <w:rFonts w:ascii="Times New Roman"/>
          <w:b/>
          <w:i w:val="false"/>
          <w:color w:val="000000"/>
          <w:sz w:val="24"/>
          <w:lang w:val="pl-PL"/>
        </w:rPr>
        <w:t xml:space="preserve"> [Opinia biegłego]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Opinia biegłego zawiera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ocenę, czy cena odkupu, o której mowa w art. 550</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 3, i stosunek wymiany udziałów lub akcji są ustalone należycie; przy dokonywaniu oceny biegły uwzględnia cenę rynkową udziałów albo akcji spółki dzielonej przed ujawnieniem lub udostępnieniem planu podziału transgranicznego lub wartość spółki, z wyłączeniem efektu proponowanego podziału, określonego zgodnie z ogólnie przyjętymi metodami wyceny;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wskazanie metody albo metod użytych dla określenia proponowanej w planie podziału transgranicznego ceny odkupu, o której mowa w art. 550</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 3;</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wskazanie metody albo metod użytych dla określenia proponowanego stosunku wymiany udziałów lub akcji;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stwierdzenie, czy metoda albo metody użyte dla określenia proponowanej w planie podziału transgranicznego ceny odkupu, o której mowa w art. 550</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 3, są adekwatne do oceny tej ceny, oraz stosunku wymiany udziałów lub akcji, wskazanie wartości określonej przy zastosowaniu każdej z tych metod, a także opinię na temat względnego znaczenia przypisywanego tym metodom przy określaniu wybranej wartości;</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wskazanie szczególnych trudności związanych z wyceną.</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Badanie planu podziału transgranicznego przez biegłego ani opinia biegłego nie są wymagane w przypadku spółki jednoosobowej ani w przypadku, gdy wszyscy wspólnicy spółki dzielonej wyrazili zgodę na odstąpienie od wymogu badania planu podziału transgranicznego przez biegłego i sporządzenie przez niego opinii.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9</w:t>
      </w:r>
      <w:r>
        <w:rPr>
          <w:rFonts w:ascii="Times New Roman"/>
          <w:b/>
          <w:i w:val="false"/>
          <w:color w:val="000000"/>
          <w:sz w:val="24"/>
          <w:lang w:val="pl-PL"/>
        </w:rPr>
        <w:t>. </w:t>
      </w:r>
      <w:r>
        <w:rPr>
          <w:rFonts w:ascii="Times New Roman"/>
          <w:b/>
          <w:i w:val="false"/>
          <w:color w:val="000000"/>
          <w:sz w:val="24"/>
          <w:lang w:val="pl-PL"/>
        </w:rPr>
        <w:t xml:space="preserve"> [Złożenie dokumentów do sądu rejestrowego]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składa do sądu rejestrowego co najmniej na pięć tygodni przed datą zgromadzenia wspólników albo walnego zgromadzenia, na którym ma być powzięta uchwała o podziale transgranicznym, następujące dokumenty: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podziału transgranicznego,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zawiadomienie wspólników, wierzycieli i przedstawicieli pracowników spółki dzielonej, a w braku takich przedstawicieli - pracowników, o możliwości złożenia spółce uwag dotyczących planu podziału transgranicznego</w:t>
      </w:r>
    </w:p>
    <w:p>
      <w:pPr>
        <w:spacing w:before="25" w:after="0"/>
        <w:ind w:left="373"/>
        <w:jc w:val="both"/>
        <w:textAlignment w:val="auto"/>
      </w:pPr>
      <w:r>
        <w:rPr>
          <w:rFonts w:ascii="Times New Roman"/>
          <w:b w:val="false"/>
          <w:i w:val="false"/>
          <w:color w:val="000000"/>
          <w:sz w:val="24"/>
          <w:lang w:val="pl-PL"/>
        </w:rPr>
        <w:t>- w celu wpisania do rejestru wzmianki o złożeniu tych dokumentów oraz ujawnienia w aktach rejestrowych co najmniej na miesiąc przed datą zgromadzenia wspólników albo walnego zgromadzenia, na którym ma być powzięta uchwała o podziale transgranicznym.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nie jest obowiązana do złożenia do sądu rejestrowego dokumentów, o których mowa w § 1, jeżeli nie później niż na pięć tygodni przed datą zgromadzenia wspólników albo walnego zgromadzenia, na którym ma być powzięta uchwała o podziale transgranicznym, nieprzerwanie do dnia zakończenia zgromadzenia, na którym ma być powzięta uchwała o podziale transgranicznym, bezpłatnie udostępni do publicznej wiadomości dokumenty, o których mowa w § 1, oraz opinię biegłego, o której mowa w art. 550</w:t>
      </w:r>
      <w:r>
        <w:rPr>
          <w:rFonts w:ascii="Times New Roman"/>
          <w:b w:val="false"/>
          <w:i w:val="false"/>
          <w:color w:val="000000"/>
          <w:sz w:val="24"/>
          <w:vertAlign w:val="superscript"/>
          <w:lang w:val="pl-PL"/>
        </w:rPr>
        <w:t>8</w:t>
      </w:r>
      <w:r>
        <w:rPr>
          <w:rFonts w:ascii="Times New Roman"/>
          <w:b w:val="false"/>
          <w:i w:val="false"/>
          <w:color w:val="000000"/>
          <w:sz w:val="24"/>
          <w:lang w:val="pl-PL"/>
        </w:rPr>
        <w:t>, na swojej stronie internetowej.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o którym mowa w § 2, spółka składa do sądu rejestrowego co najmniej na pięć tygodni przed datą zgromadzenia wspólników albo walnego zgromadzenia, na którym ma być powzięta uchwała o podziale transgranicznym, następujące informacje: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formę prawną, firmę i siedzibę statutową spółki dzielonej oraz formę prawną, firmę i siedzibę statutową proponowane dla spółki albo spółek nowo zawiązanych,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oznaczenie rejestru, do którego zostały złożone dokumenty spółki dzielonej, oraz numer spółki w rejestrze,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warunki wykonywania praw wierzycieli, pracowników i wspólników,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adres strony internetowej, na której bezpłatnie udostępniane są dokumenty, o których mowa w § 1, oraz opinia biegłego, o której mowa w art. 550</w:t>
      </w:r>
      <w:r>
        <w:rPr>
          <w:rFonts w:ascii="Times New Roman"/>
          <w:b w:val="false"/>
          <w:i w:val="false"/>
          <w:color w:val="000000"/>
          <w:sz w:val="24"/>
          <w:vertAlign w:val="superscript"/>
          <w:lang w:val="pl-PL"/>
        </w:rPr>
        <w:t>8</w:t>
      </w:r>
    </w:p>
    <w:p>
      <w:pPr>
        <w:spacing w:before="25" w:after="0"/>
        <w:ind w:left="0"/>
        <w:jc w:val="both"/>
        <w:textAlignment w:val="auto"/>
      </w:pPr>
      <w:r>
        <w:rPr>
          <w:rFonts w:ascii="Times New Roman"/>
          <w:b w:val="false"/>
          <w:i w:val="false"/>
          <w:color w:val="000000"/>
          <w:sz w:val="24"/>
          <w:lang w:val="pl-PL"/>
        </w:rPr>
        <w:t>- w celu wpisania do rejestru wzmianki o złożeniu tych informacji oraz ujawnienia w aktach rejestrowych co najmniej na miesiąc przed datą zgromadzenia wspólników albo walnego zgromadzenia, na którym ma być powzięta uchwała o podziale transgranicznym.</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Sąd rejestrowy wpisuje wzmiankę o złożeniu dokumentów, o których mowa w § 1, albo wzmiankę o złożeniu informacji, o których mowa w § 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10</w:t>
      </w:r>
      <w:r>
        <w:rPr>
          <w:rFonts w:ascii="Times New Roman"/>
          <w:b/>
          <w:i w:val="false"/>
          <w:color w:val="000000"/>
          <w:sz w:val="24"/>
          <w:lang w:val="pl-PL"/>
        </w:rPr>
        <w:t>. </w:t>
      </w:r>
      <w:r>
        <w:rPr>
          <w:rFonts w:ascii="Times New Roman"/>
          <w:b/>
          <w:i w:val="false"/>
          <w:color w:val="000000"/>
          <w:sz w:val="24"/>
          <w:lang w:val="pl-PL"/>
        </w:rPr>
        <w:t xml:space="preserve"> [Zawiadomienie wspólników o zamiarze podziału spółki dzielonej]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spółki zawiadamia wspólników o zamiarze podziału spółki dzielonej i przeniesienia jej majątku na spółki nowo zawiązane dwukrotnie, w sposób przewidziany dla zwoływania zgromadzeń wspólników albo walnych zgromadzeń. Pierwszego zawiadomienia dokonuje się nie później niż na sześć tygodni przed datą zgromadzenia wspólników albo walnego zgromadzenia, na którym ma być powzięta uchwała o podziale transgranicznym, a drugiego w odstępie nie krótszym niż dwa tygodnie od daty pierwszego zawiadomienia.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Zawiadomienia, o których mowa w § 1, zawierają co najmniej miejsce oraz termin, w których wspólnicy mogą się zapoznać z dokumentami, o których mowa w art. 550</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11</w:t>
      </w:r>
      <w:r>
        <w:rPr>
          <w:rFonts w:ascii="Times New Roman"/>
          <w:b/>
          <w:i w:val="false"/>
          <w:color w:val="000000"/>
          <w:sz w:val="24"/>
          <w:lang w:val="pl-PL"/>
        </w:rPr>
        <w:t>. </w:t>
      </w:r>
      <w:r>
        <w:rPr>
          <w:rFonts w:ascii="Times New Roman"/>
          <w:b/>
          <w:i w:val="false"/>
          <w:color w:val="000000"/>
          <w:sz w:val="24"/>
          <w:lang w:val="pl-PL"/>
        </w:rPr>
        <w:t xml:space="preserve"> [Przeglądanie dokumentów przez wspólników i przedstawicieli pracowników]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Wspólnicy spółki dzielonej i przedstawiciele pracowników, a w braku takich przedstawicieli - pracownicy, mają prawo przeglądać następujące dokumenty: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podziału transgranicznego;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sprawozdania finansowe oraz sprawozdania zarządów z działalności spółki dzielonej za trzy ostatnie lata obrotowe wraz ze sprawozdaniem z badania, jeżeli sprawozdanie z badania było sporządzane;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sprawozdanie, o którym mowa w art. 550</w:t>
      </w:r>
      <w:r>
        <w:rPr>
          <w:rFonts w:ascii="Times New Roman"/>
          <w:b w:val="false"/>
          <w:i w:val="false"/>
          <w:color w:val="000000"/>
          <w:sz w:val="24"/>
          <w:vertAlign w:val="superscript"/>
          <w:lang w:val="pl-PL"/>
        </w:rPr>
        <w:t>7</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opinię, o której mowa w art. 550</w:t>
      </w: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 6;</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opinię biegłego, o której mowa w art. 550</w:t>
      </w:r>
      <w:r>
        <w:rPr>
          <w:rFonts w:ascii="Times New Roman"/>
          <w:b w:val="false"/>
          <w:i w:val="false"/>
          <w:color w:val="000000"/>
          <w:sz w:val="24"/>
          <w:vertAlign w:val="superscript"/>
          <w:lang w:val="pl-PL"/>
        </w:rPr>
        <w:t>8</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uwagi, o których mowa w art. 550</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 2.</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Wspólnicy i przedstawiciele pracowników, a w braku takich przedstawicieli - pracownicy, mogą żądać udostępnienia im bezpłatnie w lokalu spółki odpisów dokumentów, o których mowa w § 1. Wspólnikom i przedstawicielom pracowników, a w braku takich przedstawicieli - pracownikom, którzy wyrazili zgodę na wykorzystanie przez spółkę środków komunikacji elektronicznej w celu przekazywania informacji, można przesłać odpisy tych dokumentów w postaci elektronicznej.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Przepisów § 1 i § 2 zdanie pierwsze nie stosuje się, gdy spółka nie później niż w terminach, o których mowa w § 4, nieprzerwanie do dnia zakończenia zgromadzenia, na którym ma być powzięta uchwała o podziale transgranicznym, bezpłatnie udostępni do publicznej wiadomości dokumenty, o których mowa w § 1, na swojej stronie internetowej bądź w tym terminie umożliwi wspólnikom oraz przedstawicielom pracowników, a w braku takich przedstawicieli - pracownikom, na swojej stronie internetowej dostęp do tych dokumentów w postaci elektronicznej i ich druk.</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Spółka udostępnia dokumenty, o których mowa w § 1 pkt 2 i 5, co najmniej na miesiąc przed datą zgromadzenia wspólników albo walnego zgromadzenia, na którym ma być powzięta uchwała o podziale transgranicznym, a sprawozdanie, o którym mowa w art. 550</w:t>
      </w:r>
      <w:r>
        <w:rPr>
          <w:rFonts w:ascii="Times New Roman"/>
          <w:b w:val="false"/>
          <w:i w:val="false"/>
          <w:color w:val="000000"/>
          <w:sz w:val="24"/>
          <w:vertAlign w:val="superscript"/>
          <w:lang w:val="pl-PL"/>
        </w:rPr>
        <w:t>7</w:t>
      </w:r>
      <w:r>
        <w:rPr>
          <w:rFonts w:ascii="Times New Roman"/>
          <w:b w:val="false"/>
          <w:i w:val="false"/>
          <w:color w:val="000000"/>
          <w:sz w:val="24"/>
          <w:lang w:val="pl-PL"/>
        </w:rPr>
        <w:t>, wraz z planem podziału transgranicznego, o ile go sporządzono, co najmniej na sześć tygodni przed tym dniem.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12</w:t>
      </w:r>
      <w:r>
        <w:rPr>
          <w:rFonts w:ascii="Times New Roman"/>
          <w:b/>
          <w:i w:val="false"/>
          <w:color w:val="000000"/>
          <w:sz w:val="24"/>
          <w:lang w:val="pl-PL"/>
        </w:rPr>
        <w:t>. </w:t>
      </w:r>
      <w:r>
        <w:rPr>
          <w:rFonts w:ascii="Times New Roman"/>
          <w:b/>
          <w:i w:val="false"/>
          <w:color w:val="000000"/>
          <w:sz w:val="24"/>
          <w:lang w:val="pl-PL"/>
        </w:rPr>
        <w:t xml:space="preserve"> [Uchwała o podziale transgranicznym]</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uchwale o podziale transgranicznym można uzależnić skuteczność podziału transgranicznego od zatwierdzenia przez zgromadzenie wspólników albo walne zgromadzenie warunków uczestnictwa przedstawicieli pracowników.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Zasady uczestnictwa przedstawicieli pracowników w organach spółki powstałej w wyniku podziału transgranicznego określają odrębne przepisy.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o podziale transgranicznym wymaga większości trzech czwartych głosów, reprezentujących co najmniej połowę kapitału zakładowego, chyba że umowa albo statut spółki przewiduje surowsze warunki dla wymaganej większości, z tym że większość ta nie może przekraczać 90% głosów.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Uchwała o podziale transgranicznym nie podlega zaskarżeniu ze względu na zastrzeżenia dotyczące wyłącznie tego, że: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stosunek wymiany udziałów lub akcji, o którym mowa w art. 550</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 1 pkt 3, nie został ustalony należycie lub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cena odkupu, o której mowa w art. 550</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 3, nie została ustalona należycie, lub</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informacje podane w odniesieniu do stosunku wymiany udziałów lub akcji, o którym mowa w art. 550</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 1 pkt 3, lub ceny odkupu, o której mowa w art. 550</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 3, nie spełniają wymogów prawnych.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 § 4 nie ogranicza prawa do dochodzenia odszkodowania na zasadach ogólnych.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13</w:t>
      </w:r>
      <w:r>
        <w:rPr>
          <w:rFonts w:ascii="Times New Roman"/>
          <w:b/>
          <w:i w:val="false"/>
          <w:color w:val="000000"/>
          <w:sz w:val="24"/>
          <w:lang w:val="pl-PL"/>
        </w:rPr>
        <w:t>. </w:t>
      </w:r>
      <w:r>
        <w:rPr>
          <w:rFonts w:ascii="Times New Roman"/>
          <w:b/>
          <w:i w:val="false"/>
          <w:color w:val="000000"/>
          <w:sz w:val="24"/>
          <w:lang w:val="pl-PL"/>
        </w:rPr>
        <w:t xml:space="preserve"> [Odkup udziałów lub akcji]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Jeżeli spółką nowo zawiązaną jest spółka zagraniczna, wspólnik:</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który głosował przeciwko uchwale o podziale transgranicznym i zażądał zaprotokołowania sprzeciwu najpóźniej na zgromadzeniu wspólników albo walnym zgromadzeniu, na którym została powzięta uchwała o podziale transgranicznym; wymóg głosowania nie dotyczy akcjonariusza akcji niemej,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bezzasadnie niedopuszczony do udziału w zgromadzeniu wspólników albo walnym zgromadzeniu, na którym została powzięta uchwała o podziale transgranicznym</w:t>
      </w:r>
    </w:p>
    <w:p>
      <w:pPr>
        <w:spacing w:before="25" w:after="0"/>
        <w:ind w:left="0"/>
        <w:jc w:val="both"/>
        <w:textAlignment w:val="auto"/>
      </w:pPr>
      <w:r>
        <w:rPr>
          <w:rFonts w:ascii="Times New Roman"/>
          <w:b w:val="false"/>
          <w:i w:val="false"/>
          <w:color w:val="000000"/>
          <w:sz w:val="24"/>
          <w:lang w:val="pl-PL"/>
        </w:rPr>
        <w:t>- może żądać odkupu jego udziałów albo akcji w spółce dzielonej; w odniesieniu do wspólnika, który skorzystał z prawa odkupu, przepisu art. 531 § 5 nie stosuje się.</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Akcjonariusz dołącza do żądania odkupu świadectwo rejestrowe albo imienne świadectwo depozytowe wystawione zgodnie z ustawą z dnia 29 lipca 2005 r. o obrocie instrumentami finansowymi. Termin ważności świadectwa nie może upływać przed dniem dokonania odkupu.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Cena odkupu odpowiada wartości godziwej udziałów albo akcji spółki dzielonej.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Wspólnik składa spółce żądanie odkupu w terminie dziesięciu dni od dnia podjęcia uchwały o podziale transgranicznym. Żądanie odkupu może być przesłane na adres do doręczeń elektronicznych.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Spółka dokonuje odkupu udziałów albo akcji na rachunek własny lub rachunek wspólników pozostających w spółce nie później niż w terminie dwóch miesięcy od dnia podziału albo wydzielenia. Skuteczność odkupu zależy od zapłaty ceny odkupu wspólnikom żądającym odkupu lub złożenia kwoty równej tej cenie do depozytu sądowego.</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Wspólnik, który złożył żądanie odkupu i nie zgadza się na cenę odkupu, może wnieść powództwo o dodatkowe wynagrodzenie pieniężne w terminie dwóch tygodni od dnia podjęcia uchwały o podziale transgranicznym. Wniesienie powództwa nie wstrzymuje odkupu ani rejestracji podziału transgranicznego.</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Prawomocne orzeczenie o przyznaniu dodatkowego wynagrodzenia pieniężnego ma moc obowiązującą w stosunku do spółki oraz wszystkich wspólników, którzy złożyli żądanie odkupu zgodnie z § 4.</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Spółka może nabyć na rachunek własny udziały albo akcje, których łączna wartość nominalna nie przekracza 25% kapitału zakładowego albo łączna liczba nie przekracza 25% ogólnej liczby akcji w prostej spółce akcyjnej.</w:t>
      </w:r>
    </w:p>
    <w:p>
      <w:pPr>
        <w:spacing w:before="26" w:after="0"/>
        <w:ind w:left="0"/>
        <w:jc w:val="left"/>
        <w:textAlignment w:val="auto"/>
      </w:pPr>
      <w:r>
        <w:rPr>
          <w:rFonts w:ascii="Times New Roman"/>
          <w:b/>
          <w:i w:val="false"/>
          <w:color w:val="000000"/>
          <w:sz w:val="24"/>
          <w:lang w:val="pl-PL"/>
        </w:rPr>
        <w:t>§  9. </w:t>
      </w:r>
      <w:r>
        <w:rPr>
          <w:rFonts w:ascii="Times New Roman"/>
          <w:b w:val="false"/>
          <w:i w:val="false"/>
          <w:color w:val="000000"/>
          <w:sz w:val="24"/>
          <w:lang w:val="pl-PL"/>
        </w:rPr>
        <w:t>Sprawy związane z ochroną wspólników w związku z podziałem transgranicznym, o których mowa w § 1-8, podlegają prawu i wyłącznej jurysdykcji sądu właściwego według siedziby spółki dzielonej.</w:t>
      </w:r>
    </w:p>
    <w:p>
      <w:pPr>
        <w:spacing w:before="26" w:after="0"/>
        <w:ind w:left="0"/>
        <w:jc w:val="left"/>
        <w:textAlignment w:val="auto"/>
      </w:pPr>
      <w:r>
        <w:rPr>
          <w:rFonts w:ascii="Times New Roman"/>
          <w:b/>
          <w:i w:val="false"/>
          <w:color w:val="000000"/>
          <w:sz w:val="24"/>
          <w:lang w:val="pl-PL"/>
        </w:rPr>
        <w:t>§  10. </w:t>
      </w:r>
      <w:r>
        <w:rPr>
          <w:rFonts w:ascii="Times New Roman"/>
          <w:b w:val="false"/>
          <w:i w:val="false"/>
          <w:color w:val="000000"/>
          <w:sz w:val="24"/>
          <w:lang w:val="pl-PL"/>
        </w:rPr>
        <w:t>Wspólnik, który nie ma prawa odkupu jego udziałów albo akcji albo nie skorzystał z tego prawa i nie zgadza się na stosunek wymiany udziałów lub akcji określony w planie podziału transgranicznego, może wnieść powództwo do sądu właściwego według siedziby spółki dzielonej o dopłatę w gotówce, w terminie dwóch tygodni od dnia podjęcia uchwały o podziale transgranicznym. Wniesienie powództwa nie wstrzymuje rejestracji podziału transgranicznego.</w:t>
      </w:r>
    </w:p>
    <w:p>
      <w:pPr>
        <w:spacing w:before="26" w:after="0"/>
        <w:ind w:left="0"/>
        <w:jc w:val="left"/>
        <w:textAlignment w:val="auto"/>
      </w:pPr>
      <w:r>
        <w:rPr>
          <w:rFonts w:ascii="Times New Roman"/>
          <w:b/>
          <w:i w:val="false"/>
          <w:color w:val="000000"/>
          <w:sz w:val="24"/>
          <w:lang w:val="pl-PL"/>
        </w:rPr>
        <w:t>§  11. </w:t>
      </w:r>
      <w:r>
        <w:rPr>
          <w:rFonts w:ascii="Times New Roman"/>
          <w:b w:val="false"/>
          <w:i w:val="false"/>
          <w:color w:val="000000"/>
          <w:sz w:val="24"/>
          <w:lang w:val="pl-PL"/>
        </w:rPr>
        <w:t>Prawomocne orzeczenie o przyznaniu dopłaty w gotówce ma moc obowiązującą w stosunku do spółek nowo zawiązanych, a w przypadku podziału przez wydzielenie również do spółki dzielonej.</w:t>
      </w:r>
    </w:p>
    <w:p>
      <w:pPr>
        <w:spacing w:before="26" w:after="0"/>
        <w:ind w:left="0"/>
        <w:jc w:val="left"/>
        <w:textAlignment w:val="auto"/>
      </w:pPr>
      <w:r>
        <w:rPr>
          <w:rFonts w:ascii="Times New Roman"/>
          <w:b/>
          <w:i w:val="false"/>
          <w:color w:val="000000"/>
          <w:sz w:val="24"/>
          <w:lang w:val="pl-PL"/>
        </w:rPr>
        <w:t>§  12. </w:t>
      </w:r>
      <w:r>
        <w:rPr>
          <w:rFonts w:ascii="Times New Roman"/>
          <w:b w:val="false"/>
          <w:i w:val="false"/>
          <w:color w:val="000000"/>
          <w:sz w:val="24"/>
          <w:lang w:val="pl-PL"/>
        </w:rPr>
        <w:t>Spółka powstająca w wyniku podziału transgranicznego, a w przypadku podziału przez wydzielenie spółka dzielona, może przyznać udziały albo akcje zamiast dopłaty w gotówce.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14</w:t>
      </w:r>
      <w:r>
        <w:rPr>
          <w:rFonts w:ascii="Times New Roman"/>
          <w:b/>
          <w:i w:val="false"/>
          <w:color w:val="000000"/>
          <w:sz w:val="24"/>
          <w:lang w:val="pl-PL"/>
        </w:rPr>
        <w:t>. </w:t>
      </w:r>
      <w:r>
        <w:rPr>
          <w:rFonts w:ascii="Times New Roman"/>
          <w:b/>
          <w:i w:val="false"/>
          <w:color w:val="000000"/>
          <w:sz w:val="24"/>
          <w:lang w:val="pl-PL"/>
        </w:rPr>
        <w:t xml:space="preserve"> [Zabezpieczenie roszczeń wierzyciela spółki dzielonej]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Wierzyciel spółki dzielonej może w terminie miesiąca od dnia ujawnienia lub udostępnienia planu podziału transgranicznego żądać zabezpieczenia swoich roszczeń, które nie stały się wymagalne w chwili ujawnienia lub udostępnienia tego planu, jeżeli uprawdopodobni, że ich zaspokojenie jest zagrożone przez podział.</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razie sporu sąd właściwy według siedziby spółki dzielonej rozstrzyga o udzieleniu zabezpieczenia roszczeń wierzyciela, o których mowa w § 1, na wniosek wierzyciela, złożony w terminie trzech miesięcy od dnia ujawnienia lub udostępnienia planu podziału transgranicznego.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Wniosek wierzyciela nie wstrzymuje wydania przez sąd rejestrowy zaświadczenia o zgodności z prawem polskim podziału transgranicznego w zakresie procedury podlegającej temu prawu.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Wykonanie zabezpieczenia jest uzależnione od skuteczności podziału transgranicznego.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Jeżeli roszczenie wierzyciela spółki dzielonej nie zostanie zaspokojone przez spółkę, której przypisane jest zobowiązanie w planie podziału transgranicznego, pozostałe spółki, na które został przeniesiony majątek, oraz - w przypadku podziału przez wydzielenie albo podziału przez wyodrębnienie - spółka dzielona odpowiadają solidarnie wraz ze spółką, której przypisano to zobowiązanie. Odpowiedzialność ta jest ograniczona do wartości aktywów netto przyznanych każdej spółce uczestniczącej w podziale w dniu, o którym mowa w art. 530.</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15</w:t>
      </w:r>
      <w:r>
        <w:rPr>
          <w:rFonts w:ascii="Times New Roman"/>
          <w:b/>
          <w:i w:val="false"/>
          <w:color w:val="000000"/>
          <w:sz w:val="24"/>
          <w:lang w:val="pl-PL"/>
        </w:rPr>
        <w:t>. </w:t>
      </w:r>
      <w:r>
        <w:rPr>
          <w:rFonts w:ascii="Times New Roman"/>
          <w:b/>
          <w:i w:val="false"/>
          <w:color w:val="000000"/>
          <w:sz w:val="24"/>
          <w:lang w:val="pl-PL"/>
        </w:rPr>
        <w:t xml:space="preserve"> [Zaświadczenie o zgodności podziału transgranicznego z prawem polskim]</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 xml:space="preserve">Zarząd spółki składa do sądu rejestrowego wniosek o wydanie zaświadczenia o zgodności z prawem polskim podziału transgranicznego w zakresie procedury podlegającej temu prawu wraz z wnioskiem do właściwego organu podatkowego o wydanie opinii zgodnie z </w:t>
      </w:r>
      <w:r>
        <w:rPr>
          <w:rFonts w:ascii="Times New Roman"/>
          <w:b w:val="false"/>
          <w:i w:val="false"/>
          <w:color w:val="1b1b1b"/>
          <w:sz w:val="24"/>
          <w:lang w:val="pl-PL"/>
        </w:rPr>
        <w:t>ustawą</w:t>
      </w:r>
      <w:r>
        <w:rPr>
          <w:rFonts w:ascii="Times New Roman"/>
          <w:b w:val="false"/>
          <w:i w:val="false"/>
          <w:color w:val="000000"/>
          <w:sz w:val="24"/>
          <w:lang w:val="pl-PL"/>
        </w:rPr>
        <w:t xml:space="preserve"> z dnia 29 sierpnia 1997 r. - Ordynacja podatkowa. Sąd rejestrowy niezwłocznie przesyła wniosek do właściwego organu podatkowego.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wniosku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podziału transgranicznego, chyba że został złożony do sądu rejestrowego zgodnie z art. 550</w:t>
      </w: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 1;</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sprawozdanie, o którym mowa w art. 550</w:t>
      </w:r>
      <w:r>
        <w:rPr>
          <w:rFonts w:ascii="Times New Roman"/>
          <w:b w:val="false"/>
          <w:i w:val="false"/>
          <w:color w:val="000000"/>
          <w:sz w:val="24"/>
          <w:vertAlign w:val="superscript"/>
          <w:lang w:val="pl-PL"/>
        </w:rPr>
        <w:t>7</w:t>
      </w:r>
      <w:r>
        <w:rPr>
          <w:rFonts w:ascii="Times New Roman"/>
          <w:b w:val="false"/>
          <w:i w:val="false"/>
          <w:color w:val="000000"/>
          <w:sz w:val="24"/>
          <w:lang w:val="pl-PL"/>
        </w:rPr>
        <w:t>, w części przeznaczonej dla wspólników, albo odpis zgody wszystkich wspólników spółki dzielonej na odstąpienie od wymogu sporządzenia tego sprawozdania;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sprawozdanie, o którym mowa w art. 550</w:t>
      </w:r>
      <w:r>
        <w:rPr>
          <w:rFonts w:ascii="Times New Roman"/>
          <w:b w:val="false"/>
          <w:i w:val="false"/>
          <w:color w:val="000000"/>
          <w:sz w:val="24"/>
          <w:vertAlign w:val="superscript"/>
          <w:lang w:val="pl-PL"/>
        </w:rPr>
        <w:t>7</w:t>
      </w:r>
      <w:r>
        <w:rPr>
          <w:rFonts w:ascii="Times New Roman"/>
          <w:b w:val="false"/>
          <w:i w:val="false"/>
          <w:color w:val="000000"/>
          <w:sz w:val="24"/>
          <w:lang w:val="pl-PL"/>
        </w:rPr>
        <w:t>, w części przeznaczonej dla pracowników, albo informację o niezatrudnianiu w spółce dzielonej lub jej spółkach zależnych pracowników innych niż pracownicy wchodzący w skład zarządu;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opinię przedstawicieli pracowników, a w braku takich przedstawicieli - pracowników, jeżeli zarząd otrzymał ją w odpowiednim czasie;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opinię biegłego albo odpis zgody wszystkich wspólników spółki dzielonej na odstąpienie od wymogu badania planu podziału transgranicznego przez biegłego i sporządzenia przez niego opinii, chyba że opinia została złożona do sądu rejestrowego zgodnie z art. 538;</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uwagi, o których mowa w art. 550</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 2;</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odpis uchwały o podziale transgranicznym;</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oświadczenie podpisane przez wszystkich członków zarządu, że uchwała o podziale transgranicznym nie została zaskarżona w wyznaczonym terminie albo powództwo o jej zaskarżenie zostało prawomocnie oddalone bądź odrzucone, albo minął termin do wniesienia środka odwoławczego, o ile nie zachodzi przypadek wskazany w pkt 9;</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odpis oświadczenia o zrzeczeniu się na piśmie przez wszystkich uprawnionych prawa zaskarżenia uchwały o podziale transgranicznym albo odpis postanowienia sądu, o którym mowa w art. 550</w:t>
      </w:r>
      <w:r>
        <w:rPr>
          <w:rFonts w:ascii="Times New Roman"/>
          <w:b w:val="false"/>
          <w:i w:val="false"/>
          <w:color w:val="000000"/>
          <w:sz w:val="24"/>
          <w:vertAlign w:val="superscript"/>
          <w:lang w:val="pl-PL"/>
        </w:rPr>
        <w:t>20</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oświadczenie podpisane przez wszystkich członków zarządu o sposobie realizacji uprawnień wierzycieli i wspólników wynikających z przepisów prawa oraz uchwały o podziale transgranicznym;</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oświadczenie zarządu dotyczące celu podziału transgranicznego, jeżeli nie jest wymagane sporządzenie sprawozdania, o którym mowa w art. 550</w:t>
      </w:r>
      <w:r>
        <w:rPr>
          <w:rFonts w:ascii="Times New Roman"/>
          <w:b w:val="false"/>
          <w:i w:val="false"/>
          <w:color w:val="000000"/>
          <w:sz w:val="24"/>
          <w:vertAlign w:val="superscript"/>
          <w:lang w:val="pl-PL"/>
        </w:rPr>
        <w:t>7</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oświadczenie zarządu dotyczące miejsca rzeczywistego zarządzania lub działalności gospodarczej spółki po dniu, o którym mowa w art. 530;</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oświadczenie zarządu o tym, czy rozpoczęło się postępowanie dotyczące uczestnictwa pracowników, jeżeli wymagają tego odrębne przepisy;</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zaświadczenie Zakładu Ubezpieczeń Społecznych o liczbie ubezpieczonych i o niezaleganiu w opłacaniu składek, na ostatni dzień miesiąca poprzedzającego miesiąc złożenia wniosku o wydanie zaświadczenia.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wniosku o wydanie zaświadczenia o zgodności z prawem polskim podziału transgranicznego w zakresie procedury podlegającej temu prawu przepisy o postępowaniu rejestrowym stosuje się odpowiednio.</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Sąd rejestrowy bada w szczególności, czy plan podziału transgranicznego zawiera informacje o procedurach dotyczących uczestnictwa pracowników, na podstawie których dokonuje się odpowiednich uzgodnień, oraz o możliwych wariantach takich uzgodnień.</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Sąd rejestrowy wydaje spółce zaświadczenie o zgodności z prawem polskim podziału transgranicznego w zakresie procedury podlegającej temu prawu w terminie trzech miesięcy od dnia złożenia wniosku, o którym mowa w § 1, i wpisuje do rejestru wzmiankę o podziale transgranicznym, chyba że stwierdzi, że podział transgraniczny służy nadużyciu, naruszeniu lub obejściu prawa.</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Jeżeli sąd rejestrowy ma poważne wątpliwości wskazujące na to, że podział transgraniczny służy nadużyciu, naruszeniu lub obejściu prawa, może zwrócić się o opinię do właściwych organów w celu zbadania określonego zakresu działalności spółki lub zasięgnąć opinii biegłego.</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Jeżeli podział transgraniczny prowadziłby do posiadania miejsca rzeczywistego zarządzania lub działalności gospodarczej spółki w państwie członkowskim Unii Europejskiej lub państwie-stronie umowy o Europejskim Obszarze Gospodarczym, w którym spółka albo spółki mają być zarejestrowane po dniu, o którym mowa w art. 530, domniemywa się, że brak jest okoliczności wskazujących na nadużycie, naruszenie lub obejście prawa.</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W przypadku stwierdzenia, że podział transgraniczny nie spełnia wszystkich warunków w zakresie procedury podziału transgranicznego podlegającej prawu polskiemu, sąd rejestrowy może wezwać spółkę do uzupełnienia tej procedury i wyznaczyć w tym celu odpowiedni termin.</w:t>
      </w:r>
    </w:p>
    <w:p>
      <w:pPr>
        <w:spacing w:before="26" w:after="0"/>
        <w:ind w:left="0"/>
        <w:jc w:val="left"/>
        <w:textAlignment w:val="auto"/>
      </w:pPr>
      <w:r>
        <w:rPr>
          <w:rFonts w:ascii="Times New Roman"/>
          <w:b/>
          <w:i w:val="false"/>
          <w:color w:val="000000"/>
          <w:sz w:val="24"/>
          <w:lang w:val="pl-PL"/>
        </w:rPr>
        <w:t>§  9. </w:t>
      </w:r>
      <w:r>
        <w:rPr>
          <w:rFonts w:ascii="Times New Roman"/>
          <w:b w:val="false"/>
          <w:i w:val="false"/>
          <w:color w:val="000000"/>
          <w:sz w:val="24"/>
          <w:lang w:val="pl-PL"/>
        </w:rPr>
        <w:t>Jeżeli wydanie zaświadczenia o zgodności z prawem polskim podziału transgranicznego w zakresie procedury podlegającej temu prawu wymaga uwzględnienia dodatkowych informacji lub przeprowadzenia dodatkowych czynności wyjaśniających, termin przewidziany w § 5 można przedłużyć o trzy miesiące.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16</w:t>
      </w:r>
      <w:r>
        <w:rPr>
          <w:rFonts w:ascii="Times New Roman"/>
          <w:b/>
          <w:i w:val="false"/>
          <w:color w:val="000000"/>
          <w:sz w:val="24"/>
          <w:lang w:val="pl-PL"/>
        </w:rPr>
        <w:t>. </w:t>
      </w:r>
      <w:r>
        <w:rPr>
          <w:rFonts w:ascii="Times New Roman"/>
          <w:b/>
          <w:i w:val="false"/>
          <w:color w:val="000000"/>
          <w:sz w:val="24"/>
          <w:lang w:val="pl-PL"/>
        </w:rPr>
        <w:t xml:space="preserve"> [Zgłoszenie podziału transgranicznego do sądów rejestrowych właściwych dla spółek nowo zawiązanych]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spółki nowo zawiązanej albo zarządy spółek nowo zawiązanych zgłaszają podział transgraniczny do sądów rejestrowych właściwych dla tych spółek w celu wpisania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zgłoszenia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podziału transgranicznego;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odpis uchwały o podziale transgranicznym;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porozumienie określające warunki uczestnictwa pracowników, jeżeli jest ono wymagane.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Sąd rejestrowy bada w szczególności, jeżeli wymagają tego odrębne przepisy, czy zostały określone warunki uczestnictwa pracowników.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Sąd rejestrowy przyjmuje zaświadczenie o zgodności z prawem podziału transgranicznego wydane przez właściwy organ jako ostateczne potwierdzenie należytego dopełnienia procedur i formalności w zakresie procedury podlegającej prawu właściwemu dla spółki dzielonej.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17</w:t>
      </w:r>
      <w:r>
        <w:rPr>
          <w:rFonts w:ascii="Times New Roman"/>
          <w:b/>
          <w:i w:val="false"/>
          <w:color w:val="000000"/>
          <w:sz w:val="24"/>
          <w:lang w:val="pl-PL"/>
        </w:rPr>
        <w:t>. </w:t>
      </w:r>
      <w:r>
        <w:rPr>
          <w:rFonts w:ascii="Times New Roman"/>
          <w:b/>
          <w:i w:val="false"/>
          <w:color w:val="000000"/>
          <w:sz w:val="24"/>
          <w:lang w:val="pl-PL"/>
        </w:rPr>
        <w:t xml:space="preserve"> [Wyłączenie stosowania wybranych przepisów w przypadku podziału przez wyodrębnienie]</w:t>
      </w:r>
    </w:p>
    <w:p>
      <w:pPr>
        <w:spacing w:after="0"/>
        <w:ind w:left="0"/>
        <w:jc w:val="left"/>
        <w:textAlignment w:val="auto"/>
      </w:pPr>
      <w:r>
        <w:rPr>
          <w:rFonts w:ascii="Times New Roman"/>
          <w:b w:val="false"/>
          <w:i w:val="false"/>
          <w:color w:val="000000"/>
          <w:sz w:val="24"/>
          <w:lang w:val="pl-PL"/>
        </w:rPr>
        <w:t>Do podziału przez wyodrębnienie nie stosuje przepisów się art. 537, art. 538, art. 550</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 1 pkt 3, 5, 8, 11, 17 i 18, art. 550</w:t>
      </w:r>
      <w:r>
        <w:rPr>
          <w:rFonts w:ascii="Times New Roman"/>
          <w:b w:val="false"/>
          <w:i w:val="false"/>
          <w:color w:val="000000"/>
          <w:sz w:val="24"/>
          <w:vertAlign w:val="superscript"/>
          <w:lang w:val="pl-PL"/>
        </w:rPr>
        <w:t>7</w:t>
      </w:r>
      <w:r>
        <w:rPr>
          <w:rFonts w:ascii="Times New Roman"/>
          <w:b w:val="false"/>
          <w:i w:val="false"/>
          <w:color w:val="000000"/>
          <w:sz w:val="24"/>
          <w:lang w:val="pl-PL"/>
        </w:rPr>
        <w:t>, art. 550</w:t>
      </w: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i art. 550</w:t>
      </w:r>
      <w:r>
        <w:rPr>
          <w:rFonts w:ascii="Times New Roman"/>
          <w:b w:val="false"/>
          <w:i w:val="false"/>
          <w:color w:val="000000"/>
          <w:sz w:val="24"/>
          <w:vertAlign w:val="superscript"/>
          <w:lang w:val="pl-PL"/>
        </w:rPr>
        <w:t>13</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18</w:t>
      </w:r>
      <w:r>
        <w:rPr>
          <w:rFonts w:ascii="Times New Roman"/>
          <w:b/>
          <w:i w:val="false"/>
          <w:color w:val="000000"/>
          <w:sz w:val="24"/>
          <w:lang w:val="pl-PL"/>
        </w:rPr>
        <w:t>. </w:t>
      </w:r>
      <w:r>
        <w:rPr>
          <w:rFonts w:ascii="Times New Roman"/>
          <w:b/>
          <w:i w:val="false"/>
          <w:color w:val="000000"/>
          <w:sz w:val="24"/>
          <w:lang w:val="pl-PL"/>
        </w:rPr>
        <w:t xml:space="preserve"> [Składniki majątku spółki dzielonej nieprzypisanych w planie podziału transgranicznego określonej spółce]</w:t>
      </w:r>
    </w:p>
    <w:p>
      <w:pPr>
        <w:spacing w:after="0"/>
        <w:ind w:left="0"/>
        <w:jc w:val="left"/>
        <w:textAlignment w:val="auto"/>
      </w:pPr>
      <w:r>
        <w:rPr>
          <w:rFonts w:ascii="Times New Roman"/>
          <w:b w:val="false"/>
          <w:i w:val="false"/>
          <w:color w:val="000000"/>
          <w:sz w:val="24"/>
          <w:lang w:val="pl-PL"/>
        </w:rPr>
        <w:t>Do składników majątku spółki dzielonej nieprzypisanych w planie podziału transgranicznego określonej spółce nowo zawiązanej, a w przypadku podziału przez wydzielenie albo podziału przez wyodrębnienie również spółce dzielonej, stosuje się odpowiednio przepisy o współwłasności w częściach ułamkowych. Udział spółki nowo zawiązanej, a w przypadku podziału przez wydzielenie albo podziału przez wyodrębnienie również spółki dzielonej, we wspólności jest proporcjonalny do wartości aktywów netto przypadających spółkom nowo zawiązanym i spółce dzielonej. Za zobowiązania spółki dzielonej, nieprzypisane w planie podziału transgranicznego spółkom nowo zawiązanym, spółki te, a w przypadku podziału przez wydzielenie albo podziału przez wyodrębnienie, również spółka dzielona, odpowiadają solidarnie.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19</w:t>
      </w:r>
      <w:r>
        <w:rPr>
          <w:rFonts w:ascii="Times New Roman"/>
          <w:b/>
          <w:i w:val="false"/>
          <w:color w:val="000000"/>
          <w:sz w:val="24"/>
          <w:lang w:val="pl-PL"/>
        </w:rPr>
        <w:t>. </w:t>
      </w:r>
      <w:r>
        <w:rPr>
          <w:rFonts w:ascii="Times New Roman"/>
          <w:b/>
          <w:i w:val="false"/>
          <w:color w:val="000000"/>
          <w:sz w:val="24"/>
          <w:lang w:val="pl-PL"/>
        </w:rPr>
        <w:t xml:space="preserve"> [Niedopuszczalność uchylenia lub stwierdzenia nieważności uchwały o podziale transgranicznym po dniu podziału]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 dniu, o którym mowa w art. 530, niedopuszczalne jest uchylenie albo stwierdzenie nieważności uchwały o podziale transgranicznym. Przepisów art. 21, art. 532 § 3, art. 544 i art. 545 nie stosuje się.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 dniu, o którym mowa w art. 530, postępowanie w przedmiocie zaskarżenia uchwały o podziale transgranicznym umarza się.</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Spółka odpowiada wobec skarżącego za szkodę wyrządzoną uchwałą o podziale transgranicznym sprzeczną z ustawą, umową bądź statutem spółki lub dobrymi obyczajami.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20</w:t>
      </w:r>
      <w:r>
        <w:rPr>
          <w:rFonts w:ascii="Times New Roman"/>
          <w:b/>
          <w:i w:val="false"/>
          <w:color w:val="000000"/>
          <w:sz w:val="24"/>
          <w:lang w:val="pl-PL"/>
        </w:rPr>
        <w:t>. </w:t>
      </w:r>
      <w:r>
        <w:rPr>
          <w:rFonts w:ascii="Times New Roman"/>
          <w:b/>
          <w:i w:val="false"/>
          <w:color w:val="000000"/>
          <w:sz w:val="24"/>
          <w:lang w:val="pl-PL"/>
        </w:rPr>
        <w:t xml:space="preserve"> [Postanowienie zezwalające na rejestrację podziału transgranicznego]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może wystąpić do sądu, do którego został wniesiony pozew o uchylenie albo stwierdzenie nieważności uchwały, z wnioskiem o wydanie postanowienia zezwalającego na rejestrację podziału transgranicznego.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Sąd wyda postanowienie,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powództwo jest niedopuszczalne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powództwo jest oczywiście bezzasadne, albo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uzna, po rozpoznaniu wniosku na rozprawie, że interes spółki uzasadnia przeprowadzenie podziału transgranicznego bez zbędnej zwłoki.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Sąd wydaje postanowienie bezzwłocznie, jednak nie później niż w terminie dwóch tygodni od dnia wpływu wniosku, a jeżeli zadecyduje o rozpoznaniu wniosku na rozprawie - w terminie miesiąca.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Na postanowienie przysługuje zażalenie rozpatrywane w terminie dwóch tygodni.</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Transgraniczny podział spółki komandytowo-akcyjnej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21</w:t>
      </w:r>
      <w:r>
        <w:rPr>
          <w:rFonts w:ascii="Times New Roman"/>
          <w:b/>
          <w:i w:val="false"/>
          <w:color w:val="000000"/>
          <w:sz w:val="24"/>
          <w:lang w:val="pl-PL"/>
        </w:rPr>
        <w:t>. </w:t>
      </w:r>
      <w:r>
        <w:rPr>
          <w:rFonts w:ascii="Times New Roman"/>
          <w:b/>
          <w:i w:val="false"/>
          <w:color w:val="000000"/>
          <w:sz w:val="24"/>
          <w:lang w:val="pl-PL"/>
        </w:rPr>
        <w:t xml:space="preserve"> [Przepisy stosowane do transgranicznego podziału spółki komandytowo-akcyjnej]</w:t>
      </w:r>
    </w:p>
    <w:p>
      <w:pPr>
        <w:spacing w:after="0"/>
        <w:ind w:left="0"/>
        <w:jc w:val="left"/>
        <w:textAlignment w:val="auto"/>
      </w:pPr>
      <w:r>
        <w:rPr>
          <w:rFonts w:ascii="Times New Roman"/>
          <w:b w:val="false"/>
          <w:i w:val="false"/>
          <w:color w:val="000000"/>
          <w:sz w:val="24"/>
          <w:lang w:val="pl-PL"/>
        </w:rPr>
        <w:t>Do transgranicznego podziału spółki komandytowo-akcyjnej stosuje się odpowiednio przepisy oddziału 1 oraz art. 550</w:t>
      </w:r>
      <w:r>
        <w:rPr>
          <w:rFonts w:ascii="Times New Roman"/>
          <w:b w:val="false"/>
          <w:i w:val="false"/>
          <w:color w:val="000000"/>
          <w:sz w:val="24"/>
          <w:vertAlign w:val="superscript"/>
          <w:lang w:val="pl-PL"/>
        </w:rPr>
        <w:t>27</w:t>
      </w:r>
      <w:r>
        <w:rPr>
          <w:rFonts w:ascii="Times New Roman"/>
          <w:b w:val="false"/>
          <w:i w:val="false"/>
          <w:color w:val="000000"/>
          <w:sz w:val="24"/>
          <w:lang w:val="pl-PL"/>
        </w:rPr>
        <w:t xml:space="preserve"> i art. 550</w:t>
      </w:r>
      <w:r>
        <w:rPr>
          <w:rFonts w:ascii="Times New Roman"/>
          <w:b w:val="false"/>
          <w:i w:val="false"/>
          <w:color w:val="000000"/>
          <w:sz w:val="24"/>
          <w:vertAlign w:val="superscript"/>
          <w:lang w:val="pl-PL"/>
        </w:rPr>
        <w:t>28</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22</w:t>
      </w:r>
      <w:r>
        <w:rPr>
          <w:rFonts w:ascii="Times New Roman"/>
          <w:b/>
          <w:i w:val="false"/>
          <w:color w:val="000000"/>
          <w:sz w:val="24"/>
          <w:lang w:val="pl-PL"/>
        </w:rPr>
        <w:t>. </w:t>
      </w:r>
      <w:r>
        <w:rPr>
          <w:rFonts w:ascii="Times New Roman"/>
          <w:b/>
          <w:i w:val="false"/>
          <w:color w:val="000000"/>
          <w:sz w:val="24"/>
          <w:lang w:val="pl-PL"/>
        </w:rPr>
        <w:t xml:space="preserve"> [Podjęcie uchwały o transgranicznym podziale spółki komandytowo-akcyjnej]</w:t>
      </w:r>
    </w:p>
    <w:p>
      <w:pPr>
        <w:spacing w:after="0"/>
        <w:ind w:left="0"/>
        <w:jc w:val="left"/>
        <w:textAlignment w:val="auto"/>
      </w:pPr>
      <w:r>
        <w:rPr>
          <w:rFonts w:ascii="Times New Roman"/>
          <w:b w:val="false"/>
          <w:i w:val="false"/>
          <w:color w:val="000000"/>
          <w:sz w:val="24"/>
          <w:lang w:val="pl-PL"/>
        </w:rPr>
        <w:t>Do podjęcia uchwały o podziale transgranicznym wymagana jest zgoda wszystkich komplementariuszy oraz uchwała akcjonariuszy, za którą wypowiedzą się osoby reprezentujące co najmniej trzy czwarte kapitału zakładowego, chyba że statut przewiduje surowsze warunki dla wymaganej większości, z tym że większość ta nie może przekraczać 90% głosów.</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 </w:t>
      </w:r>
    </w:p>
    <w:p>
      <w:pPr>
        <w:spacing w:before="25" w:after="0"/>
        <w:ind w:left="0"/>
        <w:jc w:val="center"/>
        <w:textAlignment w:val="auto"/>
      </w:pPr>
      <w:r>
        <w:rPr>
          <w:rFonts w:ascii="Times New Roman"/>
          <w:b/>
          <w:i w:val="false"/>
          <w:color w:val="000000"/>
          <w:sz w:val="24"/>
          <w:lang w:val="pl-PL"/>
        </w:rPr>
        <w:t>Podział spółki komandytowo-akcyjnej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23</w:t>
      </w:r>
      <w:r>
        <w:rPr>
          <w:rFonts w:ascii="Times New Roman"/>
          <w:b/>
          <w:i w:val="false"/>
          <w:color w:val="000000"/>
          <w:sz w:val="24"/>
          <w:lang w:val="pl-PL"/>
        </w:rPr>
        <w:t>. </w:t>
      </w:r>
      <w:r>
        <w:rPr>
          <w:rFonts w:ascii="Times New Roman"/>
          <w:b/>
          <w:i w:val="false"/>
          <w:color w:val="000000"/>
          <w:sz w:val="24"/>
          <w:lang w:val="pl-PL"/>
        </w:rPr>
        <w:t xml:space="preserve"> [Przepisy stosowane do podziału spółki komandytowo-akcyjnej]</w:t>
      </w:r>
    </w:p>
    <w:p>
      <w:pPr>
        <w:spacing w:after="0"/>
        <w:ind w:left="0"/>
        <w:jc w:val="left"/>
        <w:textAlignment w:val="auto"/>
      </w:pPr>
      <w:r>
        <w:rPr>
          <w:rFonts w:ascii="Times New Roman"/>
          <w:b w:val="false"/>
          <w:i w:val="false"/>
          <w:color w:val="000000"/>
          <w:sz w:val="24"/>
          <w:lang w:val="pl-PL"/>
        </w:rPr>
        <w:t>Do podziału spółki komandytowo-akcyjnej stosuje się odpowiednio przepisy rozdziału 2, jeżeli przepisy niniejszego rozdziału nie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24</w:t>
      </w:r>
      <w:r>
        <w:rPr>
          <w:rFonts w:ascii="Times New Roman"/>
          <w:b/>
          <w:i w:val="false"/>
          <w:color w:val="000000"/>
          <w:sz w:val="24"/>
          <w:lang w:val="pl-PL"/>
        </w:rPr>
        <w:t>. </w:t>
      </w:r>
      <w:r>
        <w:rPr>
          <w:rFonts w:ascii="Times New Roman"/>
          <w:b/>
          <w:i w:val="false"/>
          <w:color w:val="000000"/>
          <w:sz w:val="24"/>
          <w:lang w:val="pl-PL"/>
        </w:rPr>
        <w:t xml:space="preserve"> [Zawiadomienie wspólników o zamiarze podziału spółki]</w:t>
      </w:r>
    </w:p>
    <w:p>
      <w:pPr>
        <w:spacing w:after="0"/>
        <w:ind w:left="0"/>
        <w:jc w:val="left"/>
        <w:textAlignment w:val="auto"/>
      </w:pPr>
      <w:r>
        <w:rPr>
          <w:rFonts w:ascii="Times New Roman"/>
          <w:b w:val="false"/>
          <w:i w:val="false"/>
          <w:color w:val="000000"/>
          <w:sz w:val="24"/>
          <w:lang w:val="pl-PL"/>
        </w:rPr>
        <w:t>Zawiadomienia, o których mowa w art. 539 § 1, dotyczą wspólników, którzy nie prowadzą spraw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25</w:t>
      </w:r>
      <w:r>
        <w:rPr>
          <w:rFonts w:ascii="Times New Roman"/>
          <w:b/>
          <w:i w:val="false"/>
          <w:color w:val="000000"/>
          <w:sz w:val="24"/>
          <w:lang w:val="pl-PL"/>
        </w:rPr>
        <w:t>. </w:t>
      </w:r>
      <w:r>
        <w:rPr>
          <w:rFonts w:ascii="Times New Roman"/>
          <w:b/>
          <w:i w:val="false"/>
          <w:color w:val="000000"/>
          <w:sz w:val="24"/>
          <w:lang w:val="pl-PL"/>
        </w:rPr>
        <w:t xml:space="preserve"> [Plan podziału]</w:t>
      </w:r>
    </w:p>
    <w:p>
      <w:pPr>
        <w:spacing w:after="0"/>
        <w:ind w:left="0"/>
        <w:jc w:val="left"/>
        <w:textAlignment w:val="auto"/>
      </w:pPr>
      <w:r>
        <w:rPr>
          <w:rFonts w:ascii="Times New Roman"/>
          <w:b w:val="false"/>
          <w:i w:val="false"/>
          <w:color w:val="000000"/>
          <w:sz w:val="24"/>
          <w:lang w:val="pl-PL"/>
        </w:rPr>
        <w:t>Plan podziału zawiera liczbę i wartość udziałów albo akcji spółki przejmującej bądź spółki nowo zawiązanej przyznanych wspólnikom spółki dzielonej oraz wysokość ewentualnych dopłat pieniężnych.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26</w:t>
      </w:r>
      <w:r>
        <w:rPr>
          <w:rFonts w:ascii="Times New Roman"/>
          <w:b/>
          <w:i w:val="false"/>
          <w:color w:val="000000"/>
          <w:sz w:val="24"/>
          <w:lang w:val="pl-PL"/>
        </w:rPr>
        <w:t>. </w:t>
      </w:r>
      <w:r>
        <w:rPr>
          <w:rFonts w:ascii="Times New Roman"/>
          <w:b/>
          <w:i w:val="false"/>
          <w:color w:val="000000"/>
          <w:sz w:val="24"/>
          <w:lang w:val="pl-PL"/>
        </w:rPr>
        <w:t xml:space="preserve"> [Uchwała o podziale]</w:t>
      </w:r>
    </w:p>
    <w:p>
      <w:pPr>
        <w:spacing w:after="0"/>
        <w:ind w:left="0"/>
        <w:jc w:val="left"/>
        <w:textAlignment w:val="auto"/>
      </w:pPr>
      <w:r>
        <w:rPr>
          <w:rFonts w:ascii="Times New Roman"/>
          <w:b w:val="false"/>
          <w:i w:val="false"/>
          <w:color w:val="000000"/>
          <w:sz w:val="24"/>
          <w:lang w:val="pl-PL"/>
        </w:rPr>
        <w:t>Do podjęcia uchwały o podziale wymagana jest zgoda wszystkich komplementariuszy oraz uchwała akcjonariuszy, za którą wypowiedzą się osoby reprezentujące co najmniej trzy czwarte kapitału zakładowego, chyba że statut przewiduje surowsze warunki dla wymaganej większości.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27</w:t>
      </w:r>
      <w:r>
        <w:rPr>
          <w:rFonts w:ascii="Times New Roman"/>
          <w:b/>
          <w:i w:val="false"/>
          <w:color w:val="000000"/>
          <w:sz w:val="24"/>
          <w:lang w:val="pl-PL"/>
        </w:rPr>
        <w:t>. </w:t>
      </w:r>
      <w:r>
        <w:rPr>
          <w:rFonts w:ascii="Times New Roman"/>
          <w:b/>
          <w:i w:val="false"/>
          <w:color w:val="000000"/>
          <w:sz w:val="24"/>
          <w:lang w:val="pl-PL"/>
        </w:rPr>
        <w:t xml:space="preserve"> [Odpowiedzialność komplementariuszy]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Komplementariusze odpowiadają na dotychczasowych zasadach, subsydiarnie wobec wierzycieli spółki, solidarnie ze spółką przejmującą albo spółką nowo zawiązaną, za zobowiązania spółki komandytowo-akcyjnej powstałe przed dniem, o którym mowa w art. 530, przez okres trzech lat, licząc od tego dnia.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art. 31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550</w:t>
      </w:r>
      <w:r>
        <w:rPr>
          <w:rFonts w:ascii="Times New Roman"/>
          <w:b/>
          <w:i w:val="false"/>
          <w:color w:val="000000"/>
          <w:sz w:val="24"/>
          <w:vertAlign w:val="superscript"/>
          <w:lang w:val="pl-PL"/>
        </w:rPr>
        <w:t>28</w:t>
      </w:r>
      <w:r>
        <w:rPr>
          <w:rFonts w:ascii="Times New Roman"/>
          <w:b/>
          <w:i w:val="false"/>
          <w:color w:val="000000"/>
          <w:sz w:val="24"/>
          <w:lang w:val="pl-PL"/>
        </w:rPr>
        <w:t>. </w:t>
      </w:r>
      <w:r>
        <w:rPr>
          <w:rFonts w:ascii="Times New Roman"/>
          <w:b/>
          <w:i w:val="false"/>
          <w:color w:val="000000"/>
          <w:sz w:val="24"/>
          <w:lang w:val="pl-PL"/>
        </w:rPr>
        <w:t xml:space="preserve"> [Odpowiedzialność wspólników prowadzących sprawy spółki komandytowo-akcyjnej uczestniczącej w podziale]</w:t>
      </w:r>
    </w:p>
    <w:p>
      <w:pPr>
        <w:spacing w:after="0"/>
        <w:ind w:left="0"/>
        <w:jc w:val="left"/>
        <w:textAlignment w:val="auto"/>
      </w:pPr>
      <w:r>
        <w:rPr>
          <w:rFonts w:ascii="Times New Roman"/>
          <w:b w:val="false"/>
          <w:i w:val="false"/>
          <w:color w:val="000000"/>
          <w:sz w:val="24"/>
          <w:lang w:val="pl-PL"/>
        </w:rPr>
        <w:t>Wspólnicy prowadzący sprawy spółki komandytowo-akcyjnej uczestniczącej w podziale odpowiadają wobec wspólników tej spółki solidarnie za szkody wyrządzone działaniem lub zaniechaniem, sprzecznym z prawem lub postanowieniami statutu spółki, chyba że nie ponoszą winy.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Przekształcenia spółek</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551. </w:t>
      </w:r>
      <w:r>
        <w:rPr>
          <w:rFonts w:ascii="Times New Roman"/>
          <w:b/>
          <w:i w:val="false"/>
          <w:color w:val="000000"/>
          <w:sz w:val="24"/>
          <w:lang w:val="pl-PL"/>
        </w:rPr>
        <w:t xml:space="preserve"> [Przekształcenie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jawna, spółka partnerska, spółka komandytowa, spółka komandytowo-akcyjna, spółka z ograniczoną odpowiedzialnością, prosta spółka akcyjna oraz spółka akcyjna (spółka przekształcana) może być przekształcona w inną spółkę handlową (spółkę przekształconą).</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 xml:space="preserve">Spółka kapitałowa oraz spółka komandytowo-akcyjna mogą być przekształcone w spółkę zagraniczną mającą formę wymienioną w </w:t>
      </w:r>
      <w:r>
        <w:rPr>
          <w:rFonts w:ascii="Times New Roman"/>
          <w:b w:val="false"/>
          <w:i w:val="false"/>
          <w:color w:val="1b1b1b"/>
          <w:sz w:val="24"/>
          <w:lang w:val="pl-PL"/>
        </w:rPr>
        <w:t>załączniku II</w:t>
      </w:r>
      <w:r>
        <w:rPr>
          <w:rFonts w:ascii="Times New Roman"/>
          <w:b w:val="false"/>
          <w:i w:val="false"/>
          <w:color w:val="000000"/>
          <w:sz w:val="24"/>
          <w:lang w:val="pl-PL"/>
        </w:rPr>
        <w:t xml:space="preserve"> do dyrektywy Parlamentu Europejskiego i Rady (UE) 2017/1132 z dnia 14 czerwca 2017 r. w sprawie niektórych aspektów prawa spółek, podlegającą prawu państwa członkowskiego Unii Europejskiej lub państwa-strony umowy o Europejskim Obszarze Gospodarczym i mającą siedzibę statutową, zarząd główny lub główny zakład na terenie Unii Europejskiej lub państwa-strony umowy o Europejskim Obszarze Gospodarczym, z jednoczesnym przeniesieniem co najmniej siedziby statutowej do tego państwa (przekształcenie transgraniczne).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cywilna może być przekształcona w spółkę handlową, inną niż spółka jawna. Przepis ten nie narusza przepisów art. 26 § 4-6.</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przekształcenia, o którym mowa w § 2 zdanie pierwsze, stosuje się odpowiednio przepisy dotyczące przekształcenia spółki jawnej w inną spółkę handlową, z tym że do skutków przekształcenia stosuje się art. 26 § 5.</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Nie może być przekształcana spółka w likwidacji, która rozpoczęła podział majątku, ani spółka w upadłości.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 xml:space="preserve">Przedsiębiorca będący osobą fizyczną wykonującą we własnym imieniu działalność gospodarczą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6 marca 2018 r. - Prawo przedsiębiorców (Dz. U. z 2023 r. poz. 221, 641, 803, 1414 i 2029) - (przedsiębiorca przekształcany) może przekształcić formę prowadzonej działalności w jednoosobową spółkę kapitałową (spółkę przekształconą) (przekształcenie przedsiębiorcy w spółkę kapitałową).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552. </w:t>
      </w:r>
      <w:r>
        <w:rPr>
          <w:rFonts w:ascii="Times New Roman"/>
          <w:b/>
          <w:i w:val="false"/>
          <w:color w:val="000000"/>
          <w:sz w:val="24"/>
          <w:lang w:val="pl-PL"/>
        </w:rPr>
        <w:t xml:space="preserve"> [Dzień przekształcenia, wykreślenie spółki przekształcanej]</w:t>
      </w:r>
    </w:p>
    <w:p>
      <w:pPr>
        <w:spacing w:after="0"/>
        <w:ind w:left="0"/>
        <w:jc w:val="left"/>
        <w:textAlignment w:val="auto"/>
      </w:pPr>
      <w:r>
        <w:rPr>
          <w:rFonts w:ascii="Times New Roman"/>
          <w:b w:val="false"/>
          <w:i w:val="false"/>
          <w:color w:val="000000"/>
          <w:sz w:val="24"/>
          <w:lang w:val="pl-PL"/>
        </w:rPr>
        <w:t>Spółka przekształcana staje się spółką przekształconą z chwilą wpisu spółki przekształconej do rejestru (dzień przekształcenia). Jednocześnie sąd rejestrowy z urzędu wykreśla spółkę przekształcaną.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553. </w:t>
      </w:r>
      <w:r>
        <w:rPr>
          <w:rFonts w:ascii="Times New Roman"/>
          <w:b/>
          <w:i w:val="false"/>
          <w:color w:val="000000"/>
          <w:sz w:val="24"/>
          <w:lang w:val="pl-PL"/>
        </w:rPr>
        <w:t xml:space="preserve"> [Ciągłość podmiotowa spółki przekształcanej]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Spółce przekształconej przysługują wszystkie prawa i obowiązki spółki przekształcanej.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przekształcona pozostaje podmiotem w szczególności zezwoleń, koncesji oraz ulg, które zostały przyznane spółce przed jej przekształceniem, chyba że ustawa lub decyzja o udzieleniu zezwolenia, koncesji albo ulgi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Wspólnicy spółki przekształcanej stają się z dniem przekształcenia wspólnikami spółki przekształconej, z uwzględnieniem art. 576</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554. </w:t>
      </w:r>
      <w:r>
        <w:rPr>
          <w:rFonts w:ascii="Times New Roman"/>
          <w:b/>
          <w:i w:val="false"/>
          <w:color w:val="000000"/>
          <w:sz w:val="24"/>
          <w:lang w:val="pl-PL"/>
        </w:rPr>
        <w:t xml:space="preserve"> [Obowiązek podawania dawnej firmy]</w:t>
      </w:r>
    </w:p>
    <w:p>
      <w:pPr>
        <w:spacing w:after="0"/>
        <w:ind w:left="0"/>
        <w:jc w:val="left"/>
        <w:textAlignment w:val="auto"/>
      </w:pPr>
      <w:r>
        <w:rPr>
          <w:rFonts w:ascii="Times New Roman"/>
          <w:b w:val="false"/>
          <w:i w:val="false"/>
          <w:color w:val="000000"/>
          <w:sz w:val="24"/>
          <w:lang w:val="pl-PL"/>
        </w:rPr>
        <w:t>W przypadku gdy zmiana brzmienia firmy dokonywana w związku z przekształceniem nie polega tylko na zmianie dodatkowego oznaczenia wskazującego na charakter spółki, spółka przekształcona ma obowiązek podawania w nawiasie dawnej firmy obok nowej firmy z dodaniem wyrazu "dawniej", przez okres co najmniej roku od dnia przekształcenia.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555. </w:t>
      </w:r>
      <w:r>
        <w:rPr>
          <w:rFonts w:ascii="Times New Roman"/>
          <w:b/>
          <w:i w:val="false"/>
          <w:color w:val="000000"/>
          <w:sz w:val="24"/>
          <w:lang w:val="pl-PL"/>
        </w:rPr>
        <w:t xml:space="preserve"> [Odpowiednie stosowanie przepisów o powstaniu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przekształcenia spółki stosuje się odpowiednio przepisy dotyczące powstania spółki przekształconej, jeżeli przepisy niniejszego działu nie stanowią inaczej.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przekształcona nie może powstać przez jej zawiązanie przy wykorzystaniu wzorca umowy.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556. </w:t>
      </w:r>
      <w:r>
        <w:rPr>
          <w:rFonts w:ascii="Times New Roman"/>
          <w:b/>
          <w:i w:val="false"/>
          <w:color w:val="000000"/>
          <w:sz w:val="24"/>
          <w:lang w:val="pl-PL"/>
        </w:rPr>
        <w:t xml:space="preserve"> [Wymogi przekształcenia]</w:t>
      </w:r>
    </w:p>
    <w:p>
      <w:pPr>
        <w:spacing w:after="0"/>
        <w:ind w:left="0"/>
        <w:jc w:val="left"/>
        <w:textAlignment w:val="auto"/>
      </w:pPr>
      <w:r>
        <w:rPr>
          <w:rFonts w:ascii="Times New Roman"/>
          <w:b w:val="false"/>
          <w:i w:val="false"/>
          <w:color w:val="000000"/>
          <w:sz w:val="24"/>
          <w:lang w:val="pl-PL"/>
        </w:rPr>
        <w:t>Do przekształcenia spółki wymaga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sporządzenia planu przekształcenia spółki wraz z załącznikami, a w przypadku przekształcenia w spółkę akcyjną - wraz z opinią biegłego rewidenta;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powzięcia uchwały o przekształceniu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powołania członków organów spółki przekształconej albo określenia wspólników prowadzących sprawy tej spółki i reprezentujących ją;</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dokonania w rejestrze wpisu spółki przekształconej i wykreślenia spółki przekształcanej.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557. </w:t>
      </w:r>
      <w:r>
        <w:rPr>
          <w:rFonts w:ascii="Times New Roman"/>
          <w:b/>
          <w:i w:val="false"/>
          <w:color w:val="000000"/>
          <w:sz w:val="24"/>
          <w:lang w:val="pl-PL"/>
        </w:rPr>
        <w:t xml:space="preserve"> [Plan przekształcenia]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przekształcenia przygotowuje zarząd spółki przekształcanej albo wszyscy wspólnicy prowadzący sprawy spółki przekształcanej.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Plan przekształcenia sporządza się w formie pisemnej pod rygorem nieważności.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spółce jednoosobowej plan przekształcenia sporządza się w formie aktu notarialnego.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558. </w:t>
      </w:r>
      <w:r>
        <w:rPr>
          <w:rFonts w:ascii="Times New Roman"/>
          <w:b/>
          <w:i w:val="false"/>
          <w:color w:val="000000"/>
          <w:sz w:val="24"/>
          <w:lang w:val="pl-PL"/>
        </w:rPr>
        <w:t xml:space="preserve"> [Elementy planu przekształcenia]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przekształcenia powinien zawierać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ustalenie wartości bilansowej majątku spółki przekształcanej na określony dzień w miesiącu poprzedzającym przedłożenie wspólnikom planu przekształcenia;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przekształcenia spółki kapitałowej w spółkę osobową określenie wartości godziwej udziałów albo akcji wspólników.</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planu przekształcenia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projekt uchwały w sprawie przekształcenia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projekt umowy albo statutu spółki przekształconej;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przypadku przekształcenia w spółkę akcyjną wycenę składników majątku (aktywów i pasywów) spółki przekształcanej;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sprawozdanie finansowe sporządzone dla celów przekształcenia na dzień, o którym mowa w § 1 pkt 1, przy zastosowaniu takich samych metod i w takim samym układzie, jak ostatnie roczne sprawozdanie finansowe.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559. </w:t>
      </w:r>
      <w:r>
        <w:rPr>
          <w:rFonts w:ascii="Times New Roman"/>
          <w:b/>
          <w:i w:val="false"/>
          <w:color w:val="000000"/>
          <w:sz w:val="24"/>
          <w:lang w:val="pl-PL"/>
        </w:rPr>
        <w:t xml:space="preserve"> [Poddanie badaniu biegłego planu przekształcenia]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przekształcenia w spółkę akcyjną należy poddać badaniu przez biegłego rewidenta w zakresie poprawności i rzetelności oraz w celu ustalenia, czy wycena składników majątku (aktywów i pasywów) spółki przekształcanej jest rzetelna.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Sąd rejestrowy właściwy według siedziby spółki przekształcanej wyznacza na wniosek spółki biegłego rewidenta. W uzasadnionych przypadkach sąd może wyznaczyć dwóch albo większą liczbę biegłych.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Na pisemne żądanie biegłego rewidenta zarząd albo wspólnicy prowadzący sprawy spółki przedłożą mu dodatkowe wyjaśnienia lub dokumenty.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Biegły rewident sporządza na piśmie szczegółową opinię, w terminie określonym przez sąd, nie dłuższym jednak niż dwa miesiące od dnia jego wyznaczenia, i składa ją sądowi rejestrowemu oraz spółce przekształcanej wraz z planem przekształcenia. W przypadku wskazania przez spółkę informacji stanowiących tajemnicę przedsiębiorstwa lub innych prawnie chronionych informacji zawartych w opinii biegły składa do sądu rejestrowego dodatkowo odpis opinii z pominięciem tych informacji.</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Sąd rejestrowy określa wynagrodzenie za pracę biegłego rewidenta i zatwierdza rachunki jego wydatków. Jeżeli spółka przekształcana dobrowolnie tych należności nie uiści w terminie dwóch tygodni, sąd rejestrowy ściągnie je w trybie przewidzianym dla egzekucji opłat sądowych.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560. </w:t>
      </w:r>
      <w:r>
        <w:rPr>
          <w:rFonts w:ascii="Times New Roman"/>
          <w:b/>
          <w:i w:val="false"/>
          <w:color w:val="000000"/>
          <w:sz w:val="24"/>
          <w:lang w:val="pl-PL"/>
        </w:rPr>
        <w:t xml:space="preserve"> [Zawiadomienie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zawiadamia wspólników o zamiarze podjęcia uchwały o przekształceniu spółki dwukrotnie, w sposób przewidziany dla zawiadamiania wspólników spółki przekształcanej. Pierwsze zawiadomienie powinno być dokonane nie później niż na miesiąc przed planowanym dniem podjęcia tej uchwały, a drugie w odstępie nie krótszym niż dwa tygodnie od daty pierwszego zawiadomienia.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Zawiadomienie, o którym mowa w § 1, powinno zawierać istotne elementy planu przekształcenia oraz opinii biegłego rewidenta z badania planu przekształcenia, jeżeli została ona sporządzona, a także określać miejsce oraz termin, w którym wspólnicy spółki przekształcanej mogą się zapoznać z pełną treścią planu i załączników, a także opinią biegłego rewidenta z badania planu przekształcenia, jeżeli została ona sporządzona, przy czym termin ten nie może być krótszy niż dwa tygodnie przed planowanym dniem podjęcia uchwały o przekształceniu.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zawiadomienia, o którym mowa w § 1, dołącza się projekt uchwały o przekształceniu oraz projekt umowy albo statutu spółki przekształconej; nie dotyczy to przypadku, w którym zawiadomienie jest ogłaszane.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561. </w:t>
      </w:r>
      <w:r>
        <w:rPr>
          <w:rFonts w:ascii="Times New Roman"/>
          <w:b/>
          <w:i w:val="false"/>
          <w:color w:val="000000"/>
          <w:sz w:val="24"/>
          <w:lang w:val="pl-PL"/>
        </w:rPr>
        <w:t xml:space="preserve"> [Przeglądanie dokumentów przez wspólników]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Wspólnicy mają prawo przeglądać w lokalu spółki dokumenty, o których mowa w art. 558 i art. 559 § 4, oraz żądać wydania im bezpłatnie odpisów tych dokumentów. Wspólnikom, którzy wyrazili zgodę na wykorzystanie przez spółkę środków komunikacji elektronicznej w celu przekazywania informacji, można przesłać odpisy tych dokumentów w postaci elektronicznej.</w:t>
      </w:r>
    </w:p>
    <w:p>
      <w:pPr>
        <w:spacing w:before="26" w:after="0"/>
        <w:ind w:left="0"/>
        <w:jc w:val="left"/>
        <w:textAlignment w:val="auto"/>
      </w:pPr>
      <w:r>
        <w:rPr>
          <w:rFonts w:ascii="Times New Roman"/>
          <w:b/>
          <w:i w:val="false"/>
          <w:color w:val="000000"/>
          <w:sz w:val="24"/>
          <w:lang w:val="pl-PL"/>
        </w:rPr>
        <w:t>§  1</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val="false"/>
          <w:i w:val="false"/>
          <w:color w:val="000000"/>
          <w:sz w:val="24"/>
          <w:lang w:val="pl-PL"/>
        </w:rPr>
        <w:t>Przepisu § 1 zdanie pierwsze nie stosuje się, gdy spółka nie później niż na dwa tygodnie przed dniem rozpoczęcia zgromadzenia wspólników albo walnego zgromadzenia, na którym ma być powzięta uchwała o przekształceniu, nieprzerwanie do dnia zakończenia zgromadzenia, na którym ma być powzięta uchwała o przekształceniu, bezpłatnie udostępni do publicznej wiadomości dokumenty, o których mowa w art. 558 i art. 559 § 4, na swojej stronie internetowej bądź w tym terminie umożliwi wspólnikom na swojej stronie internetowej dostęp do tych dokumentów w postaci elektronicznej i ich druk.</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Bezpośrednio przed podjęciem uchwały o przekształceniu spółki wspólnikom należy ustnie przedstawić istotne elementy planu przekształcenia i opinii biegłego rewidenta z badania planu przekształcenia, jeżeli została ona sporządzona.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562. </w:t>
      </w:r>
      <w:r>
        <w:rPr>
          <w:rFonts w:ascii="Times New Roman"/>
          <w:b/>
          <w:i w:val="false"/>
          <w:color w:val="000000"/>
          <w:sz w:val="24"/>
          <w:lang w:val="pl-PL"/>
        </w:rPr>
        <w:t xml:space="preserve"> [Uchwała o przekształceniu]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Przekształcenie spółki wymaga uchwały powziętej, w przypadku przekształcenia spółki osobowej, przez wspólników, a w przypadku przekształcenia spółki kapitałowej, przez zgromadzenie wspólników lub walne zgromadzenie, w sposób określony odpowiednio w przepisach art. 571, art. 575, art. 577 § 1 pkt 1 i w art. 581.</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Uchwała, o której mowa w § 1, powinna być umieszczona w protokole sporządzonym przez notariusza.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563. </w:t>
      </w:r>
      <w:r>
        <w:rPr>
          <w:rFonts w:ascii="Times New Roman"/>
          <w:b/>
          <w:i w:val="false"/>
          <w:color w:val="000000"/>
          <w:sz w:val="24"/>
          <w:lang w:val="pl-PL"/>
        </w:rPr>
        <w:t xml:space="preserve"> [Elementy uchwały o przekształceniu]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o przekształceniu spółki powinna zawierać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formę prawną spółki, w jaką spółka zostaje przekształcona;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wysokość kapitału zakładowego, w przypadku przekształcenia w spółkę komandytowo-akcyjną, spółkę z ograniczoną odpowiedzialnością albo w spółkę akcyjną, albo wysokość kapitału akcyjnego, w przypadku przekształcenia w prostą spółkę akcyjną, albo wysokość sumy komandytowej, w przypadku przekształcenia w spółkę komandytową;</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zakres praw przyznanych osobiście wspólnikom uczestniczącym w spółce przekształconej, jeżeli przyznanie takich praw jest przewidziane;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nazwiska i imiona członków zarządu spółki przekształconej, w przypadku przekształcenia w spółkę kapitałową, albo nazwiska i imiona wspólników prowadzących sprawy spółki i mających reprezentować spółkę przekształconą, w przypadku przekształcenia w spółkę osobową;</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zgodę na plan przekształcenia, a także na proponowane brzmienie umowy albo statutu spółki przekształconej.</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Podjęcie uchwały o przekształceniu zastępuje zawarcie umowy spółki przekształconej albo zawiązanie przekształconej spółki akcyjnej oraz powołanie organów spółki przekształconej.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564.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565.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566.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567. </w:t>
      </w:r>
      <w:r>
        <w:rPr>
          <w:rFonts w:ascii="Times New Roman"/>
          <w:b/>
          <w:i w:val="false"/>
          <w:color w:val="000000"/>
          <w:sz w:val="24"/>
          <w:lang w:val="pl-PL"/>
        </w:rPr>
        <w:t xml:space="preserve"> [Powództwo o uchylenie bądź stwierdzenie nieważności uchwały o przekształceniu]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uchylenia uchwały o przekształceniu spółki osobowej bądź spółki kapitałowej albo stwierdzenia nieważności tej uchwały stosuje się odpowiednio przepisy art. 422-427.</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Nie można zaskarżyć uchwały jedynie na podstawie zastrzeżeń dotyczących wartości udziałów albo akcji ustalonej na potrzeby odkupu, o którym mowa w art. 576</w:t>
      </w:r>
      <w:r>
        <w:rPr>
          <w:rFonts w:ascii="Times New Roman"/>
          <w:b w:val="false"/>
          <w:i w:val="false"/>
          <w:color w:val="000000"/>
          <w:sz w:val="24"/>
          <w:vertAlign w:val="superscript"/>
          <w:lang w:val="pl-PL"/>
        </w:rPr>
        <w:t>1</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Powództwo o uchylenie uchwały albo stwierdzenie jej nieważności należy wnieść w terminie miesiąca od dnia otrzymania wiadomości o uchwale, nie później jednak niż w terminie trzech miesięcy od dnia powzięcia uchwały.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568. </w:t>
      </w:r>
      <w:r>
        <w:rPr>
          <w:rFonts w:ascii="Times New Roman"/>
          <w:b/>
          <w:i w:val="false"/>
          <w:color w:val="000000"/>
          <w:sz w:val="24"/>
          <w:lang w:val="pl-PL"/>
        </w:rPr>
        <w:t xml:space="preserve"> [Odpowiedzialność za szkody]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Osoby działające za spółkę przekształcaną odpowiadają solidarnie wobec spółki, wspólników oraz osób trzecich za szkody wyrządzone działaniem lub zaniechaniem, sprzecznym z prawem albo postanowieniami umowy lub statutu spółki, chyba że nie ponoszą winy.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Biegły rewident odpowiada wobec spółki i wspólników spółki przekształcanej za szkody wyrządzone z jego winy. W przypadku gdy biegłych jest kilku, ich odpowiedzialność jest solidarna.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Roszczenia, o których mowa w § 1 i § 2, przedawniają się w okresie trzech lat, licząc od dnia przekształcenia.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569. </w:t>
      </w:r>
      <w:r>
        <w:rPr>
          <w:rFonts w:ascii="Times New Roman"/>
          <w:b/>
          <w:i w:val="false"/>
          <w:color w:val="000000"/>
          <w:sz w:val="24"/>
          <w:lang w:val="pl-PL"/>
        </w:rPr>
        <w:t xml:space="preserve"> [Zgłoszenie wniosku o przekształcenie]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Wniosek o wpis przekształcenia do rejestru wnoszą wszyscy członkowie zarządu albo wspólnicy mający prawo reprezentacji spółki przekształconej.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wniosku o wpis przekształcenia do rejestru dołącza się oświadczenie wszystkich członków zarządu, że wszystkie udziały albo akcje wspólników, którzy żądali odkupu, zostały odkupione zgodnie z art. 576</w:t>
      </w:r>
      <w:r>
        <w:rPr>
          <w:rFonts w:ascii="Times New Roman"/>
          <w:b w:val="false"/>
          <w:i w:val="false"/>
          <w:color w:val="000000"/>
          <w:sz w:val="24"/>
          <w:vertAlign w:val="superscript"/>
          <w:lang w:val="pl-PL"/>
        </w:rPr>
        <w:t>1</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570. </w:t>
      </w:r>
      <w:r>
        <w:rPr>
          <w:rFonts w:ascii="Times New Roman"/>
          <w:b/>
          <w:i w:val="false"/>
          <w:color w:val="000000"/>
          <w:sz w:val="24"/>
          <w:lang w:val="pl-PL"/>
        </w:rPr>
        <w:t xml:space="preserve"> [Ogłoszenie przekształcenia]</w:t>
      </w:r>
    </w:p>
    <w:p>
      <w:pPr>
        <w:spacing w:after="0"/>
        <w:ind w:left="0"/>
        <w:jc w:val="left"/>
        <w:textAlignment w:val="auto"/>
      </w:pPr>
      <w:r>
        <w:rPr>
          <w:rFonts w:ascii="Times New Roman"/>
          <w:b w:val="false"/>
          <w:i w:val="false"/>
          <w:color w:val="000000"/>
          <w:sz w:val="24"/>
          <w:lang w:val="pl-PL"/>
        </w:rPr>
        <w:t>Ogłoszenie o przekształceniu spółki jest dokonywane na wniosek zarządu spółki przekształconej albo wszystkich wspólników prowadzących sprawy spółki przekształconej.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Przekształcenie spółki osobowej w spółkę kapitałową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571. </w:t>
      </w:r>
      <w:r>
        <w:rPr>
          <w:rFonts w:ascii="Times New Roman"/>
          <w:b/>
          <w:i w:val="false"/>
          <w:color w:val="000000"/>
          <w:sz w:val="24"/>
          <w:lang w:val="pl-PL"/>
        </w:rPr>
        <w:t xml:space="preserve"> [Przekształcenie spółki osobowej w kapitałową]</w:t>
      </w:r>
    </w:p>
    <w:p>
      <w:pPr>
        <w:spacing w:after="0"/>
        <w:ind w:left="0"/>
        <w:jc w:val="left"/>
        <w:textAlignment w:val="auto"/>
      </w:pPr>
      <w:r>
        <w:rPr>
          <w:rFonts w:ascii="Times New Roman"/>
          <w:b w:val="false"/>
          <w:i w:val="false"/>
          <w:color w:val="000000"/>
          <w:sz w:val="24"/>
          <w:lang w:val="pl-PL"/>
        </w:rPr>
        <w:t xml:space="preserve">Przekształcenie spółki osobowej w spółkę kapitałową następuje, jeżeli oprócz wymagań, o których mowa w rozdziale 1, za przekształceniem spółki osobowej w kapitałową wypowiedzieli się wszyscy wspólnicy, z tym że w przypadku spółki komandytowej oraz spółki komandytowo-akcyjnej wystarczy, jeżeli oprócz wszystkich komplementariuszy za przekształceniem wypowiedzą się komandytariusze bądź akcjonariusze reprezentujący co najmniej dwie trzecie sumy sum komandytowych bądź kapitału zakładowego, chyba że umowa albo statut przewiduje warunki surowsze. </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572. </w:t>
      </w:r>
      <w:r>
        <w:rPr>
          <w:rFonts w:ascii="Times New Roman"/>
          <w:b/>
          <w:i w:val="false"/>
          <w:color w:val="000000"/>
          <w:sz w:val="24"/>
          <w:lang w:val="pl-PL"/>
        </w:rPr>
        <w:t xml:space="preserve"> [Uproszczone przekształcenie spółki jawnej]</w:t>
      </w:r>
    </w:p>
    <w:p>
      <w:pPr>
        <w:spacing w:after="0"/>
        <w:ind w:left="0"/>
        <w:jc w:val="left"/>
        <w:textAlignment w:val="auto"/>
      </w:pPr>
      <w:r>
        <w:rPr>
          <w:rFonts w:ascii="Times New Roman"/>
          <w:b w:val="false"/>
          <w:i w:val="false"/>
          <w:color w:val="000000"/>
          <w:sz w:val="24"/>
          <w:lang w:val="pl-PL"/>
        </w:rPr>
        <w:t>W przypadku przekształcenia spółki jawnej, w której wszyscy wspólnicy prowadzili sprawy spółki, nie stosuje się przepisów art. 557-561. Nie dotyczy to obowiązku przygotowania dokumentów, o których mowa w art. 558 § 2, oraz poddania wyceny aktywów i pasywów spółki badaniu biegłego rewidenta.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573. </w:t>
      </w:r>
      <w:r>
        <w:rPr>
          <w:rFonts w:ascii="Times New Roman"/>
          <w:b/>
          <w:i w:val="false"/>
          <w:color w:val="000000"/>
          <w:sz w:val="24"/>
          <w:lang w:val="pl-PL"/>
        </w:rPr>
        <w:t xml:space="preserve"> [Przekształcenie spółki komandytowo-akcyjnej w spółkę akcyjną]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przekształcenia spółki komandytowo-akcyjnej w spółkę akcyjną przepisy art. 328-330 stosuje się odpowiednio.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574. </w:t>
      </w:r>
      <w:r>
        <w:rPr>
          <w:rFonts w:ascii="Times New Roman"/>
          <w:b/>
          <w:i w:val="false"/>
          <w:color w:val="000000"/>
          <w:sz w:val="24"/>
          <w:lang w:val="pl-PL"/>
        </w:rPr>
        <w:t xml:space="preserve"> [Odpowiedzialność wspólników]</w:t>
      </w:r>
    </w:p>
    <w:p>
      <w:pPr>
        <w:spacing w:after="0"/>
        <w:ind w:left="0"/>
        <w:jc w:val="left"/>
        <w:textAlignment w:val="auto"/>
      </w:pPr>
      <w:r>
        <w:rPr>
          <w:rFonts w:ascii="Times New Roman"/>
          <w:b w:val="false"/>
          <w:i w:val="false"/>
          <w:color w:val="000000"/>
          <w:sz w:val="24"/>
          <w:lang w:val="pl-PL"/>
        </w:rPr>
        <w:t>Wspólnicy przekształcanej spółki osobowej odpowiadają na dotychczasowych zasadach solidarnie ze spółką przekształconą za zobowiązania spółki powstałe przed dniem przekształcenia przez okres trzech lat, licząc od tego dnia.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Przekształcenie spółki kapitałowej w spółkę osobową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575. </w:t>
      </w:r>
      <w:r>
        <w:rPr>
          <w:rFonts w:ascii="Times New Roman"/>
          <w:b/>
          <w:i w:val="false"/>
          <w:color w:val="000000"/>
          <w:sz w:val="24"/>
          <w:lang w:val="pl-PL"/>
        </w:rPr>
        <w:t xml:space="preserve"> [Przekształcenie spółki kapitałowej w osobową]</w:t>
      </w:r>
    </w:p>
    <w:p>
      <w:pPr>
        <w:spacing w:after="0"/>
        <w:ind w:left="0"/>
        <w:jc w:val="left"/>
        <w:textAlignment w:val="auto"/>
      </w:pPr>
      <w:r>
        <w:rPr>
          <w:rFonts w:ascii="Times New Roman"/>
          <w:b w:val="false"/>
          <w:i w:val="false"/>
          <w:color w:val="000000"/>
          <w:sz w:val="24"/>
          <w:lang w:val="pl-PL"/>
        </w:rPr>
        <w:t>Przekształcenie spółki kapitałowej w spółkę osobową następuje, jeżeli oprócz wymagań, o których mowa w rozdziale 1, za przekształceniem spółki kapitałowej w spółkę osobową wypowiedzieli się wspólnicy reprezentujący co najmniej dwie trzecie kapitału zakładowego, chyba że umowa albo statut przewiduje surowsze warunki.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576. </w:t>
      </w:r>
      <w:r>
        <w:rPr>
          <w:rFonts w:ascii="Times New Roman"/>
          <w:b/>
          <w:i w:val="false"/>
          <w:color w:val="000000"/>
          <w:sz w:val="24"/>
          <w:lang w:val="pl-PL"/>
        </w:rPr>
        <w:t xml:space="preserve"> [Przekształcenie w spółkę komandytową bądź komandytowo-akcyjną]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Uchwała o przekształceniu spółki kapitałowej w spółkę komandytową albo spółkę komandytowo-akcyjną wymaga, oprócz uzyskania wymaganej większości, zgody osób, które w spółce przekształconej mają być komplementariuszami, wyrażonej w formie pisemnej pod rygorem nieważności. Pozostali wspólnicy spółki przekształcanej stają się komandytariuszami albo akcjonariuszami spółki przekształconej.</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przypadku przekształcenia spółki akcyjnej w spółkę komandytowo-akcyjną przepis art. 573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576</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[Żądanie odkupu udziałów lub akcji w spółce przekształcanej]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Wspólnik:</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który głosował przeciwko uchwale o przekształceniu spółki kapitałowej w spółkę osobową i zażądał zaprotokołowania sprzeciwu; wymóg głosowania nie dotyczy akcjonariusza akcji niemej,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bezzasadnie niedopuszczony do udziału w zgromadzeniu wspólników albo walnym zgromadzeniu, na którym została powzięta uchwała o przekształceniu</w:t>
      </w:r>
    </w:p>
    <w:p>
      <w:pPr>
        <w:spacing w:before="25" w:after="0"/>
        <w:ind w:left="0"/>
        <w:jc w:val="both"/>
        <w:textAlignment w:val="auto"/>
      </w:pPr>
      <w:r>
        <w:rPr>
          <w:rFonts w:ascii="Times New Roman"/>
          <w:b w:val="false"/>
          <w:i w:val="false"/>
          <w:color w:val="000000"/>
          <w:sz w:val="24"/>
          <w:lang w:val="pl-PL"/>
        </w:rPr>
        <w:t>- może żądać odkupu jego udziałów albo akcji w spółce przekształcanej.</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Wspólnicy składają spółce pisemne żądanie odkupu w terminie tygodnia od dnia podjęcia uchwały o przekształceniu.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Akcjonariusz dołącza do żądania odkupu świadectwo rejestrowe albo imienne świadectwo depozytowe wystawione zgodnie z ustawą z dnia 29 lipca 2005 r. o obrocie instrumentami finansowymi. Termin ważności świadectwa nie może upływać przed dniem dokonania odkupu.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Cena odkupu odpowiada wartości godziwej udziałów albo akcji w spółce przekształcanej.</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 terminie trzech tygodni od dnia podjęcia uchwały o przekształceniu spółka przekształcana dokonuje odkupu udziałów albo akcji na rachunek własny lub rachunek wspólników pozostających w spółce. Skuteczność odkupu zależy od zapłaty ceny odkupu wspólnikom żądającym odkupu lub złożenia kwoty równej tej cenie do depozytu sądowego.</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Przekształcana spółka kapitałowa może nabyć na rachunek własny udziały albo akcje, których łączna wartość nominalna nie przekracza 10% kapitału zakładowego albo łączna liczba nie przekracza 10% ogólnej liczby akcji w prostej spółce akcyjnej.</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Wspólnik, który nie zgadza się na cenę odkupu, może wnieść powództwo o ustalenie wartości godziwej jego udziałów albo akcji w terminie dwóch tygodni od dnia podjęcia uchwały o przekształceniu. Wniesienie powództwa nie wstrzymuje odkupu ani rejestracji przekształcenia.</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Jeżeli wszystkie udziały albo akcje wspólników, żądających odkupu, nie zostaną odkupione, przekształcenie nie dochodzi do skutku.</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Przekształcenie spółki kapitałowej w inną spółkę kapitałową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577. </w:t>
      </w:r>
      <w:r>
        <w:rPr>
          <w:rFonts w:ascii="Times New Roman"/>
          <w:b/>
          <w:i w:val="false"/>
          <w:color w:val="000000"/>
          <w:sz w:val="24"/>
          <w:lang w:val="pl-PL"/>
        </w:rPr>
        <w:t xml:space="preserve"> [Przekształcenie spółki kapitałowej w inną spółkę kapitałową]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Przekształcenie spółki kapitałowej w inną spółkę kapitałową następuje, jeżeli oprócz wymagań, o których mowa w rozdziale 1:</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 przekształceniem spółki wypowiedzieli się wspólnicy reprezentujący co najmniej połowę kapitału zakładowego, większością trzech czwartych głosów, chyba że umowa albo statut przewiduje warunki surowsze;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spółka przekształcana ma zatwierdzone sprawozdania finansowe co najmniej za dwa ostatnie lata obrotowe;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przekształcana spółka akcyjna ma całkowicie pokryty kapitał zakładowy;</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kapitał zakładowy albo kapitał akcyjny spółki przekształconej będzie nie niższy od kapitału zakładowego albo kapitału akcyjnego spółki przekształcanej.</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spółka przekształcana prowadziła działalność przez okres krótszy niż dwa lata, sprawozdanie finansowe, o którym mowa w § 1 pkt 2, powinno obejmować cały okres działalności spółki nieobjęty rocznym sprawozdaniem finansowym.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578.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579. </w:t>
      </w:r>
      <w:r>
        <w:rPr>
          <w:rFonts w:ascii="Times New Roman"/>
          <w:b/>
          <w:i w:val="false"/>
          <w:color w:val="000000"/>
          <w:sz w:val="24"/>
          <w:lang w:val="pl-PL"/>
        </w:rPr>
        <w:t xml:space="preserve"> [Wygaśnięcie niektórych praw i obowiązków]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Prawa i obowiązki wspólnika spółki przekształcanej, które nie są zgodne z przepisami ustawy o spółce przekształconej, wygasają z mocy prawa z dniem przekształcenia.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Wspólnik, którego prawa wygasają zgodnie z § 1, ma wobec spółki przekształconej roszczenie o uzyskanie stosownego wynagrodzenia. Wynagrodzenie to powinno być wypłacone nie później niż w terminie roku od dnia przekształcenia, chyba że uprawniony i spółka postanowią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Wspólnik, który był zobowiązany wobec spółki przekształcanej do powtarzających się świadczeń niepieniężnych, może się zwolnić od tego obowiązku wobec spółki przekształconej za zapłatą stosownego wynagrodzenia.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Przepisu art. 415 § 3 nie stosuje się.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579</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[Ogłoszenie planu przekształcenia; zabezpieczenie roszczeń wierzyciela spółki akcyjnej]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przekształcenia w prostą spółkę akcyjną plan przekształcenia podlega ogłoszeniu. W przypadku gdy spółką przekształcaną jest spółka akcyjna, jej wierzyciel może w terminie miesiąca od dnia ogłoszenia planu przekształcenia żądać zabezpieczenia swoich roszczeń, jeżeli uprawdopodobni, że ich zaspokojenie jest zagrożone przez przekształcenie.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razie sporu sąd właściwy według siedziby przekształcanej spółki akcyjnej rozstrzyga o udzieleniu zabezpieczenia na wniosek wierzyciela, złożony w terminie dwóch miesięcy od dnia ogłoszenia planu przekształcenia.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Wniosek wierzyciela nie wstrzymuje rejestracji przekształcenia.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 </w:t>
      </w:r>
      <w:r>
        <w:rPr>
          <w:rFonts w:ascii="Times New Roman"/>
          <w:b/>
          <w:i w:val="false"/>
          <w:color w:val="000000"/>
          <w:sz w:val="24"/>
          <w:lang w:val="pl-PL"/>
        </w:rPr>
        <w:t xml:space="preserve"> [Sytuacja obligatariuszy]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Posiadacze obligacji zamiennych, obligacji z prawem pierwszeństwa lub innych obligacji uprawniających do świadczeń niepieniężnych w przekształcanej spółce akcyjnej albo prostej spółce akcyjnej mają w spółce z ograniczoną odpowiedzialnością prawa co najmniej równoważne z tymi, które im przysługiwały dotychczas. Nie wyklucza to zmiany bądź wygaśnięcia tych uprawnień w drodze umowy między uprawnionym a spółką przekształconą.</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stosuje się odpowiednio w przypadku przekształcenia spółki akcyjnej w prostą spółkę akcyjną oraz prostej spółki akcyjnej w spółkę akcyjną.</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r>
        <w:rPr>
          <w:rFonts w:ascii="Times New Roman"/>
          <w:b/>
          <w:i w:val="false"/>
          <w:color w:val="000000"/>
          <w:sz w:val="24"/>
          <w:vertAlign w:val="superscript"/>
          <w:lang w:val="pl-PL"/>
        </w:rPr>
        <w:t>1</w:t>
      </w:r>
      <w:r>
        <w:rPr>
          <w:rFonts w:ascii="Times New Roman"/>
          <w:b/>
          <w:i w:val="false"/>
          <w:color w:val="000000"/>
          <w:sz w:val="24"/>
          <w:lang w:val="pl-PL"/>
        </w:rPr>
        <w:t> </w:t>
      </w:r>
    </w:p>
    <w:p>
      <w:pPr>
        <w:spacing w:before="25" w:after="0"/>
        <w:ind w:left="0"/>
        <w:jc w:val="center"/>
        <w:textAlignment w:val="auto"/>
      </w:pPr>
      <w:r>
        <w:rPr>
          <w:rFonts w:ascii="Times New Roman"/>
          <w:b/>
          <w:i w:val="false"/>
          <w:color w:val="000000"/>
          <w:sz w:val="24"/>
          <w:lang w:val="pl-PL"/>
        </w:rPr>
        <w:t>Transgraniczne przekształcenie spółek kapitałowych i spółki komandytowo-akcyjnej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1</w:t>
      </w:r>
    </w:p>
    <w:p>
      <w:pPr>
        <w:spacing w:before="25" w:after="0"/>
        <w:ind w:left="0"/>
        <w:jc w:val="center"/>
        <w:textAlignment w:val="auto"/>
      </w:pPr>
      <w:r>
        <w:rPr>
          <w:rFonts w:ascii="Times New Roman"/>
          <w:b/>
          <w:i w:val="false"/>
          <w:color w:val="000000"/>
          <w:sz w:val="24"/>
          <w:lang w:val="pl-PL"/>
        </w:rPr>
        <w:t>Transgraniczne przekształcenie spółek kapitałowych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[Uzupełniające stosowanie przepisów o przekształceniu spółki kapitałowej w inną spółkę kapitałową]</w:t>
      </w:r>
    </w:p>
    <w:p>
      <w:pPr>
        <w:spacing w:after="0"/>
        <w:ind w:left="0"/>
        <w:jc w:val="left"/>
        <w:textAlignment w:val="auto"/>
      </w:pPr>
      <w:r>
        <w:rPr>
          <w:rFonts w:ascii="Times New Roman"/>
          <w:b w:val="false"/>
          <w:i w:val="false"/>
          <w:color w:val="000000"/>
          <w:sz w:val="24"/>
          <w:lang w:val="pl-PL"/>
        </w:rPr>
        <w:t>Do transgranicznego przekształcenia spółek kapitałowych stosuje się odpowiednio przepisy rozdziału 4, jeżeli przepisy niniejszego rozdziału nie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[Prawo właściwe w przypadku transgranicznego przekształcenia spółek kapitałowych]</w:t>
      </w:r>
    </w:p>
    <w:p>
      <w:pPr>
        <w:spacing w:after="0"/>
        <w:ind w:left="0"/>
        <w:jc w:val="left"/>
        <w:textAlignment w:val="auto"/>
      </w:pPr>
      <w:r>
        <w:rPr>
          <w:rFonts w:ascii="Times New Roman"/>
          <w:b w:val="false"/>
          <w:i w:val="false"/>
          <w:color w:val="000000"/>
          <w:sz w:val="24"/>
          <w:lang w:val="pl-PL"/>
        </w:rPr>
        <w:t>Do dnia otrzymania zaświadczenia o zgodności przekształcenia transgranicznego z prawem krajowym przekształcenie transgraniczne podlega prawu państwa siedziby spółki przekształcanej, a po tym dniu podlega prawu państwa siedziby spółki przekształconej.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i w:val="false"/>
          <w:color w:val="000000"/>
          <w:sz w:val="24"/>
          <w:lang w:val="pl-PL"/>
        </w:rPr>
        <w:t xml:space="preserve"> [Spółka wyłączona z udziału w przekształceniu transgranicznym]</w:t>
      </w:r>
    </w:p>
    <w:p>
      <w:pPr>
        <w:spacing w:after="0"/>
        <w:ind w:left="0"/>
        <w:jc w:val="left"/>
        <w:textAlignment w:val="auto"/>
      </w:pPr>
      <w:r>
        <w:rPr>
          <w:rFonts w:ascii="Times New Roman"/>
          <w:b w:val="false"/>
          <w:i w:val="false"/>
          <w:color w:val="000000"/>
          <w:sz w:val="24"/>
          <w:lang w:val="pl-PL"/>
        </w:rPr>
        <w:t>W przekształceniu transgranicznym nie może uczestniczyć spółka, której celem jest zbiorowe inwestowanie kapitału pozyskanego w drodze emisji publicznej, działająca na zasadzie dywersyfikacji ryzyka oraz której jednostki uczestnictwa są na żądanie ich posiadaczy odkupywane lub umarzane bezpośrednio lub pośrednio z aktywów tej spółki. Działania podjęte przez taką spółkę w celu zapewnienia, aby giełdowa wartość jednostek uczestnictwa nie różniła się w znaczny sposób od wartości netto aktywów, uważa się za równoznaczne z takim odkupieniem lub umorzeniem jednostek.</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4</w:t>
      </w:r>
      <w:r>
        <w:rPr>
          <w:rFonts w:ascii="Times New Roman"/>
          <w:b/>
          <w:i w:val="false"/>
          <w:color w:val="000000"/>
          <w:sz w:val="24"/>
          <w:lang w:val="pl-PL"/>
        </w:rPr>
        <w:t>. </w:t>
      </w:r>
      <w:r>
        <w:rPr>
          <w:rFonts w:ascii="Times New Roman"/>
          <w:b/>
          <w:i w:val="false"/>
          <w:color w:val="000000"/>
          <w:sz w:val="24"/>
          <w:lang w:val="pl-PL"/>
        </w:rPr>
        <w:t xml:space="preserve"> [Plan przekształcenia transgranicznego]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przekształcenia transgranicznego zawiera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formę prawną, firmę i siedzibę statutową spółki przekształcanej, oznaczenie rejestru i numer spółki przekształcanej w rejestrze;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formę prawną, firmę i siedzibę statutową proponowane dla spółki przekształconej;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projekt umowy albo statutu, albo aktu założycielskiego spółki, zgodnie z prawem właściwym dla spółki przekształconej;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proponowany harmonogram przekształcenia transgranicznego;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inne prawa przyznane przez spółkę przekształconą wspólnikom lub uprawnionym z papierów wartościowych innych niż udziały albo akcje spółki;</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zabezpieczenia roszczeń proponowane wierzycielom;</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szczególne korzyści przyznane członkom organów spółki;</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informację, czy spółka przekształcana w ciągu poprzednich pięciu lat otrzymała zachęty lub subsydia;</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cenę odkupu, o której mowa w art. 580</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3;</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prawdopodobne skutki przekształcenia transgranicznego dla stanu zatrudnienia;</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procedury, według których zostaną określone zasady udziału pracowników w ustaleniu ich praw uczestnictwa w organach spółki przekształconej, zgodnie z przepisami odrębnymi;</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warunki wykonywania praw wierzycieli, pracowników i wspólników oraz adres strony internetowej, na której można bezpłatnie uzyskać informacje na temat tych warunków.</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Wspólnicy, wierzyciele i przedstawiciele pracowników spółki, a w braku takich przedstawicieli - pracownicy, mogą złożyć spółce uwagi dotyczące planu przekształcenia transgranicznego co najmniej na pięć dni roboczych przed datą zgromadzenia wspólników albo walnego zgromadzenia, na którym ma być powzięta uchwała o przekształceniu transgranicznym.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5</w:t>
      </w:r>
      <w:r>
        <w:rPr>
          <w:rFonts w:ascii="Times New Roman"/>
          <w:b/>
          <w:i w:val="false"/>
          <w:color w:val="000000"/>
          <w:sz w:val="24"/>
          <w:lang w:val="pl-PL"/>
        </w:rPr>
        <w:t>. </w:t>
      </w:r>
      <w:r>
        <w:rPr>
          <w:rFonts w:ascii="Times New Roman"/>
          <w:b/>
          <w:i w:val="false"/>
          <w:color w:val="000000"/>
          <w:sz w:val="24"/>
          <w:lang w:val="pl-PL"/>
        </w:rPr>
        <w:t xml:space="preserve"> [Sprawozdanie zarządu spółki przekształcanej]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spółki przekształcanej sporządza sprawozdanie dla wspólników i pracowników wyjaśniające podstawy prawne i uzasadniające ekonomiczne aspekty przekształcenia transgranicznego, w tym wyjaśniające skutki tego przekształcenia dla pracowników oraz dla przyszłej działalności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Sprawozdanie zawiera część przeznaczoną dla wspólników oraz część przeznaczoną dla pracowników. Spółka może zdecydować o sporządzeniu dwóch oddzielnych sprawozdań, odpowiednio dla wspólników oraz dla pracowników.</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Sprawozdanie w części przeznaczonej dla wspólników określa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cenę odkupu, o której mowa w art. 580</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3, i metodę albo metody użyte do określenia tej ceny;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skutki przekształcenia transgranicznego dla wspólników;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uprawnienia i środki prawne przysługujące wspólnikom zgodnie z art. 580</w:t>
      </w:r>
      <w:r>
        <w:rPr>
          <w:rFonts w:ascii="Times New Roman"/>
          <w:b w:val="false"/>
          <w:i w:val="false"/>
          <w:color w:val="000000"/>
          <w:sz w:val="24"/>
          <w:vertAlign w:val="superscript"/>
          <w:lang w:val="pl-PL"/>
        </w:rPr>
        <w:t>11</w:t>
      </w:r>
      <w:r>
        <w:rPr>
          <w:rFonts w:ascii="Times New Roman"/>
          <w:b w:val="false"/>
          <w:i w:val="false"/>
          <w:color w:val="000000"/>
          <w:sz w:val="24"/>
          <w:lang w:val="pl-PL"/>
        </w:rPr>
        <w:t>.</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Sprawozdanie w części przeznaczonej dla wspólników nie jest wymagane w przypadku spółki jednoosobowej ani w przypadku, gdy wszyscy wspólnicy spółki wyrazili zgodę na odstąpienie od wymogu sporządzenia tego sprawozdania.</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Sprawozdanie w części przeznaczonej dla pracowników określa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skutki przekształcenia transgranicznego dla stosunków pracy, a także środki stosowane w celu ochrony tych stosunków, jeżeli są wymagane;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istotne zmiany w obowiązujących warunkach zatrudnienia oraz w odniesieniu do miejsca prowadzenia działalności przez spółkę;</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jakim zakresie informacje wymienione w pkt 1 i 2 odnoszą się do spółek zależnych.</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Zarząd spółki przekształcanej dołącza do sprawozdania opinię przedstawicieli pracowników, a w braku takich przedstawicieli - pracowników, na temat informacji, o których mowa w § 1 i 5, oraz informuje o niej wspólników, jeżeli otrzyma ją w odpowiednim czasie.</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Sprawozdanie w części przeznaczonej dla pracowników nie jest wymagane w przypadku, gdy spółka przekształcana i jej spółki zależne nie zatrudniają pracowników innych niż pracownicy wchodzący w skład zarządu spółki przekształcanej.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6</w:t>
      </w:r>
      <w:r>
        <w:rPr>
          <w:rFonts w:ascii="Times New Roman"/>
          <w:b/>
          <w:i w:val="false"/>
          <w:color w:val="000000"/>
          <w:sz w:val="24"/>
          <w:lang w:val="pl-PL"/>
        </w:rPr>
        <w:t>. </w:t>
      </w:r>
      <w:r>
        <w:rPr>
          <w:rFonts w:ascii="Times New Roman"/>
          <w:b/>
          <w:i w:val="false"/>
          <w:color w:val="000000"/>
          <w:sz w:val="24"/>
          <w:lang w:val="pl-PL"/>
        </w:rPr>
        <w:t xml:space="preserve"> [Opinia biegłego]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przekształcenia transgranicznego należy poddać badaniu przez biegłego w zakresie poprawności i rzetelności. Przepisy art. 559 § 2-5 stosuje się.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Opinia biegłego zawiera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ocenę, czy cena odkupu, o której mowa w art. 580</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3, jest ustalona należycie; przy dokonywaniu tej oceny biegły uwzględnia cenę rynkową udziałów albo akcji spółki przekształcanej przed ujawnieniem lub udostępnieniem planu przekształcenia transgranicznego lub wartość spółki, z wyłączeniem efektu proponowanego przekształcenia, określonego zgodnie z ogólnie przyjętymi metodami wyceny;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wskazanie metody albo metod użytych dla określenia proponowanej w planie przekształcenia transgranicznego ceny odkupu, o której mowa w art. 580</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3;</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stwierdzenie, czy metoda albo metody użyte dla określenia proponowanej w planie przekształcenia transgranicznego ceny odkupu, o której mowa w art. 580</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3, są adekwatne do oceny tej ceny, wskazanie wartości określonej przy zastosowaniu każdej z tych metod oraz opinię na temat względnego znaczenia przypisywanego tym metodom przy określaniu wybranych wartości;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wskazanie szczególnych trudności związanych z wyceną.</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Badanie planu przekształcenia transgranicznego przez biegłego ani opinia biegłego nie są wymagane w przypadku spółki jednoosobowej ani w przypadku, gdy wszyscy wspólnicy spółki przekształcanej wyrazili zgodę na odstąpienie od wymogu badania planu przekształcenia transgranicznego przez biegłego i sporządzenia przez niego opinii.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7</w:t>
      </w:r>
      <w:r>
        <w:rPr>
          <w:rFonts w:ascii="Times New Roman"/>
          <w:b/>
          <w:i w:val="false"/>
          <w:color w:val="000000"/>
          <w:sz w:val="24"/>
          <w:lang w:val="pl-PL"/>
        </w:rPr>
        <w:t>. </w:t>
      </w:r>
      <w:r>
        <w:rPr>
          <w:rFonts w:ascii="Times New Roman"/>
          <w:b/>
          <w:i w:val="false"/>
          <w:color w:val="000000"/>
          <w:sz w:val="24"/>
          <w:lang w:val="pl-PL"/>
        </w:rPr>
        <w:t xml:space="preserve"> [Złożenie dokumentów do sądu rejestrowego]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składa do sądu rejestrowego co najmniej na pięć tygodni przed datą zgromadzenia wspólników albo walnego zgromadzenia, na którym ma być powzięta uchwała o przekształceniu transgranicznym, następujące dokumenty: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przekształcenia transgranicznego,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zawiadomienie wspólników, wierzycieli i przedstawicieli pracowników spółki, a w braku takich przedstawicieli - pracowników, o możliwości złożenia spółce uwag dotyczących planu przekształcenia transgranicznego</w:t>
      </w:r>
    </w:p>
    <w:p>
      <w:pPr>
        <w:spacing w:before="25" w:after="0"/>
        <w:ind w:left="0"/>
        <w:jc w:val="both"/>
        <w:textAlignment w:val="auto"/>
      </w:pPr>
      <w:r>
        <w:rPr>
          <w:rFonts w:ascii="Times New Roman"/>
          <w:b w:val="false"/>
          <w:i w:val="false"/>
          <w:color w:val="000000"/>
          <w:sz w:val="24"/>
          <w:lang w:val="pl-PL"/>
        </w:rPr>
        <w:t>- w celu wpisania do rejestru wzmianki o złożeniu tych dokumentów oraz ujawnienia w aktach rejestrowych co najmniej na miesiąc przed datą zgromadzenia wspólników albo walnego zgromadzenia, na którym ma być powzięta uchwała o przekształceniu transgranicznym.</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nie jest obowiązana do złożenia do sądu rejestrowego dokumentów, o których mowa w § 1, jeżeli nie później niż na pięć tygodni przed datą zgromadzenia wspólników albo walnego zgromadzenia, na którym ma być powzięta uchwała o przekształceniu transgranicznym, nieprzerwanie do dnia zakończenia zgromadzenia, na którym ma być powzięta uchwała o przekształceniu transgranicznym, bezpłatnie udostępni do publicznej wiadomości dokumenty, o których mowa w § 1, oraz opinię biegłego, o której mowa w art. 580</w:t>
      </w:r>
      <w:r>
        <w:rPr>
          <w:rFonts w:ascii="Times New Roman"/>
          <w:b w:val="false"/>
          <w:i w:val="false"/>
          <w:color w:val="000000"/>
          <w:sz w:val="24"/>
          <w:vertAlign w:val="superscript"/>
          <w:lang w:val="pl-PL"/>
        </w:rPr>
        <w:t>6</w:t>
      </w:r>
      <w:r>
        <w:rPr>
          <w:rFonts w:ascii="Times New Roman"/>
          <w:b w:val="false"/>
          <w:i w:val="false"/>
          <w:color w:val="000000"/>
          <w:sz w:val="24"/>
          <w:lang w:val="pl-PL"/>
        </w:rPr>
        <w:t>, na swojej stronie internetowej.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o którym mowa w § 2, spółka składa do sądu rejestrowego co najmniej na pięć tygodni przed datą zgromadzenia wspólników albo walnego zgromadzenia, na którym ma być powzięta uchwała o przekształceniu transgranicznym, następujące informacje: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formę prawną, firmę i siedzibę spółki przekształcanej oraz formę prawną, firmę i siedzibę proponowane dla spółki przekształconej,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oznaczenie rejestru, do którego zostały złożone dokumenty spółki, oraz numer spółki w rejestrze,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warunki wykonywania praw wierzycieli, pracowników i wspólników,</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adres strony internetowej, na której bezpłatnie udostępniane są dokumenty, o których mowa w § 1, oraz opinia biegłego, o której mowa w art. 580</w:t>
      </w:r>
      <w:r>
        <w:rPr>
          <w:rFonts w:ascii="Times New Roman"/>
          <w:b w:val="false"/>
          <w:i w:val="false"/>
          <w:color w:val="000000"/>
          <w:sz w:val="24"/>
          <w:vertAlign w:val="superscript"/>
          <w:lang w:val="pl-PL"/>
        </w:rPr>
        <w:t>6</w:t>
      </w:r>
    </w:p>
    <w:p>
      <w:pPr>
        <w:spacing w:before="25" w:after="0"/>
        <w:ind w:left="0"/>
        <w:jc w:val="both"/>
        <w:textAlignment w:val="auto"/>
      </w:pPr>
      <w:r>
        <w:rPr>
          <w:rFonts w:ascii="Times New Roman"/>
          <w:b w:val="false"/>
          <w:i w:val="false"/>
          <w:color w:val="000000"/>
          <w:sz w:val="24"/>
          <w:lang w:val="pl-PL"/>
        </w:rPr>
        <w:t>- w celu wpisania do rejestru wzmianki o złożeniu tych informacji oraz ujawnienia w aktach rejestrowych co najmniej na miesiąc przed datą zgromadzenia wspólników albo walnego zgromadzenia, na którym ma być powzięta uchwała o przekształceniu transgranicznym.</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Sąd rejestrowy wpisuje do rejestru wzmiankę o złożeniu dokumentów, o których mowa w § 1, albo wzmiankę o złożeniu informacji, o których mowa w § 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8</w:t>
      </w:r>
      <w:r>
        <w:rPr>
          <w:rFonts w:ascii="Times New Roman"/>
          <w:b/>
          <w:i w:val="false"/>
          <w:color w:val="000000"/>
          <w:sz w:val="24"/>
          <w:lang w:val="pl-PL"/>
        </w:rPr>
        <w:t>. </w:t>
      </w:r>
      <w:r>
        <w:rPr>
          <w:rFonts w:ascii="Times New Roman"/>
          <w:b/>
          <w:i w:val="false"/>
          <w:color w:val="000000"/>
          <w:sz w:val="24"/>
          <w:lang w:val="pl-PL"/>
        </w:rPr>
        <w:t xml:space="preserve"> [Zawiadomienie wspólników o zamiarze przekształcenia transgranicznego]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spółki zawiadamia wspólników o zamiarze przekształcenia transgranicznego spółki dwukrotnie, w sposób przewidziany dla zwoływania zgromadzeń wspólników albo walnych zgromadzeń. Pierwszego zawiadomienia dokonuje się nie później niż na sześć tygodni przed datą zgromadzenia wspólników albo walnego zgromadzenia, na którym ma być powzięta uchwała o przekształceniu transgranicznym, a drugiego w odstępie nie krótszym niż dwa tygodnie od daty pierwszego zawiadomienia.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Zawiadomienia, o których mowa w § 1, zawierają co najmniej miejsce oraz termin, w którym wspólnicy mogą się zapoznać z dokumentami, o których mowa w art. 580</w:t>
      </w: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9</w:t>
      </w:r>
      <w:r>
        <w:rPr>
          <w:rFonts w:ascii="Times New Roman"/>
          <w:b/>
          <w:i w:val="false"/>
          <w:color w:val="000000"/>
          <w:sz w:val="24"/>
          <w:lang w:val="pl-PL"/>
        </w:rPr>
        <w:t>. </w:t>
      </w:r>
      <w:r>
        <w:rPr>
          <w:rFonts w:ascii="Times New Roman"/>
          <w:b/>
          <w:i w:val="false"/>
          <w:color w:val="000000"/>
          <w:sz w:val="24"/>
          <w:lang w:val="pl-PL"/>
        </w:rPr>
        <w:t xml:space="preserve"> [Przeglądanie dokumentów przez wspólników i przedstawicieli pracowników]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Wspólnicy spółki przekształcanej i przedstawiciele pracowników, a w braku takich przedstawicieli - pracownicy, mają prawo przeglądać następujące dokumenty: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przekształcenia transgranicznego;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sprawozdania finansowe oraz sprawozdania zarządów z działalności spółki przekształcanej za trzy ostatnie lata obrotowe wraz ze sprawozdaniem z badania, jeżeli sprawozdanie z badania było sporządzane;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sprawozdanie, o którym mowa w art. 580</w:t>
      </w:r>
      <w:r>
        <w:rPr>
          <w:rFonts w:ascii="Times New Roman"/>
          <w:b w:val="false"/>
          <w:i w:val="false"/>
          <w:color w:val="000000"/>
          <w:sz w:val="24"/>
          <w:vertAlign w:val="superscript"/>
          <w:lang w:val="pl-PL"/>
        </w:rPr>
        <w:t>5</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opinię, o której mowa w art. 580</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 6;</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opinię biegłego, o której mowa w art. 580</w:t>
      </w:r>
      <w:r>
        <w:rPr>
          <w:rFonts w:ascii="Times New Roman"/>
          <w:b w:val="false"/>
          <w:i w:val="false"/>
          <w:color w:val="000000"/>
          <w:sz w:val="24"/>
          <w:vertAlign w:val="superscript"/>
          <w:lang w:val="pl-PL"/>
        </w:rPr>
        <w:t>6</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uwagi, o których mowa w art. 580</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 2.</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Wspólnicy i przedstawiciele pracowników, a w braku takich przedstawicieli - pracownicy, mogą żądać udostępnienia im bezpłatnie w lokalu spółki odpisów dokumentów, o których mowa w § 1. Wspólnikom i przedstawicielom pracowników, a w braku takich przedstawicieli - pracownikom, którzy wyrazili zgodę na wykorzystanie przez spółkę środków komunikacji elektronicznej w celu przekazywania informacji, można przesłać odpisy tych dokumentów w postaci elektronicznej.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Przepisów § 1 i § 2 zdanie pierwsze nie stosuje się, gdy spółka nie później niż w terminach, o których mowa w § 4, nieprzerwanie do dnia zakończenia zgromadzenia, na którym ma być powzięta uchwała o przekształceniu transgranicznym, bezpłatnie udostępni do publicznej wiadomości dokumenty, o których mowa w § 1, na swojej stronie internetowej bądź w tym terminie umożliwi wspólnikom oraz przedstawicielom pracowników, a w braku takich przedstawicieli - pracownikom, na swojej stronie internetowej dostęp do tych dokumentów w postaci elektronicznej i ich druk.</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Spółka udostępnia dokumenty, o których mowa w § 1 pkt 2 i 5, co najmniej na miesiąc przed datą zgromadzenia wspólników albo walnego zgromadzenia, na którym ma być powzięta uchwała o przekształceniu transgranicznym, a sprawozdanie, o którym mowa w art. 580</w:t>
      </w:r>
      <w:r>
        <w:rPr>
          <w:rFonts w:ascii="Times New Roman"/>
          <w:b w:val="false"/>
          <w:i w:val="false"/>
          <w:color w:val="000000"/>
          <w:sz w:val="24"/>
          <w:vertAlign w:val="superscript"/>
          <w:lang w:val="pl-PL"/>
        </w:rPr>
        <w:t>5</w:t>
      </w:r>
      <w:r>
        <w:rPr>
          <w:rFonts w:ascii="Times New Roman"/>
          <w:b w:val="false"/>
          <w:i w:val="false"/>
          <w:color w:val="000000"/>
          <w:sz w:val="24"/>
          <w:lang w:val="pl-PL"/>
        </w:rPr>
        <w:t>, wraz z planem przekształcenia transgranicznego, o ile go sporządzono, co najmniej na sześć tygodni przed tym dniem.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10</w:t>
      </w:r>
      <w:r>
        <w:rPr>
          <w:rFonts w:ascii="Times New Roman"/>
          <w:b/>
          <w:i w:val="false"/>
          <w:color w:val="000000"/>
          <w:sz w:val="24"/>
          <w:lang w:val="pl-PL"/>
        </w:rPr>
        <w:t>. </w:t>
      </w:r>
      <w:r>
        <w:rPr>
          <w:rFonts w:ascii="Times New Roman"/>
          <w:b/>
          <w:i w:val="false"/>
          <w:color w:val="000000"/>
          <w:sz w:val="24"/>
          <w:lang w:val="pl-PL"/>
        </w:rPr>
        <w:t xml:space="preserve"> [Uchwała o przekształceniu transgranicznym]</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uchwale o przekształceniu transgranicznym można uzależnić skuteczność przekształcenia transgranicznego od zatwierdzenia przez zgromadzenie wspólników albo walne zgromadzenie warunków uczestnictwa przedstawicieli pracowników.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Zasady uczestnictwa przedstawicieli pracowników w organach spółki powstałej w wyniku przekształcenia transgranicznego określają odrębne przepisy.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Uchwała o przekształceniu transgranicznym wymaga większości trzech czwartych głosów, reprezentujących co najmniej połowę kapitału zakładowego, chyba że umowa albo statut spółki przewiduje surowsze warunki dla wymaganej większości, z tym że większość ta nie może przekraczać 90% głosów.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Uchwała o przekształceniu transgranicznym nie podlega zaskarżeniu ze względu na zastrzeżenia dotyczące wyłącznie tego, że: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cena odkupu, o której mowa w art. 580</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3, nie została ustalona należycie lub</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informacje podane w odniesieniu do ceny odkupu, o której mowa w art. 580</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 3, nie spełniają wymogów prawnych.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Przepis § 4 nie ogranicza prawa do dochodzenia odszkodowania na zasadach ogólnych.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11</w:t>
      </w:r>
      <w:r>
        <w:rPr>
          <w:rFonts w:ascii="Times New Roman"/>
          <w:b/>
          <w:i w:val="false"/>
          <w:color w:val="000000"/>
          <w:sz w:val="24"/>
          <w:lang w:val="pl-PL"/>
        </w:rPr>
        <w:t>. </w:t>
      </w:r>
      <w:r>
        <w:rPr>
          <w:rFonts w:ascii="Times New Roman"/>
          <w:b/>
          <w:i w:val="false"/>
          <w:color w:val="000000"/>
          <w:sz w:val="24"/>
          <w:lang w:val="pl-PL"/>
        </w:rPr>
        <w:t xml:space="preserve"> [Odkup udziałów lub akcji w spółce przekształcanej]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Wspólnik:</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który głosował przeciwko uchwale o przekształceniu transgranicznym i zażądał zaprotokołowania sprzeciwu najpóźniej na zgromadzeniu wspólników albo walnym zgromadzeniu, na którym została powzięta uchwała o przekształceniu transgranicznym; wymóg głosowania nie dotyczy akcjonariusza akcji niemej,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bezzasadnie niedopuszczony do udziału w zgromadzeniu wspólników albo walnym zgromadzeniu, na którym została powzięta uchwała o przekształceniu transgranicznym</w:t>
      </w:r>
    </w:p>
    <w:p>
      <w:pPr>
        <w:spacing w:before="25" w:after="0"/>
        <w:ind w:left="0"/>
        <w:jc w:val="both"/>
        <w:textAlignment w:val="auto"/>
      </w:pPr>
      <w:r>
        <w:rPr>
          <w:rFonts w:ascii="Times New Roman"/>
          <w:b w:val="false"/>
          <w:i w:val="false"/>
          <w:color w:val="000000"/>
          <w:sz w:val="24"/>
          <w:lang w:val="pl-PL"/>
        </w:rPr>
        <w:t>- może żądać odkupu jego udziałów albo akcji w spółce przekształcanej; w odniesieniu do wspólnika, który skorzystał z prawa odkupu, przepisu art. 553 § 3 nie stosuje się.</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Akcjonariusz dołącza do żądania odkupu świadectwo rejestrowe albo imienne świadectwo depozytowe wystawione zgodnie z ustawą z dnia 29 lipca 2005 r. o obrocie instrumentami finansowymi. Termin ważności świadectwa nie może upływać przed dniem dokonania odkupu.</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Cena odkupu odpowiada wartości godziwej udziałów albo akcji spółki przekształcanej.</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Wspólnik składa spółce żądanie odkupu w terminie dziesięciu dni od dnia podjęcia uchwały o przekształceniu transgranicznym. Żądanie odkupu może być przesłane na adres do doręczeń elektronicznych.</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Spółka dokonuje odkupu udziałów albo akcji na rachunek własny lub rachunek wspólników pozostających w spółce nie później niż w terminie dwóch miesięcy od dnia przekształcenia transgranicznego. Skuteczność odkupu zależy od zapłaty ceny odkupu wspólnikom żądającym odkupu lub złożenia kwoty równej tej cenie do depozytu sądowego.</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Wspólnik, który złożył żądanie odkupu i nie zgadza się na cenę odkupu, może wnieść powództwo o dodatkowe wynagrodzenie pieniężne w terminie dwóch tygodni od dnia podjęcia uchwały o przekształceniu transgranicznym. Wniesienie powództwa nie wstrzymuje odkupu ani rejestracji przekształcenia transgranicznego.</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Prawomocne orzeczenie o przyznaniu wspólnikowi dodatkowego wynagrodzenia pieniężnego ma moc obowiązującą w stosunku do spółki oraz wszystkich wspólników, którzy złożyli żądanie odkupu zgodnie z § 4.</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Spółka może nabyć na rachunek własny udziały albo akcje, których łączna wartość nominalna nie przekracza 25% kapitału zakładowego albo łączna liczba nie przekracza 25% ogólnej liczby akcji w prostej spółce akcyjnej.</w:t>
      </w:r>
    </w:p>
    <w:p>
      <w:pPr>
        <w:spacing w:before="26" w:after="0"/>
        <w:ind w:left="0"/>
        <w:jc w:val="left"/>
        <w:textAlignment w:val="auto"/>
      </w:pPr>
      <w:r>
        <w:rPr>
          <w:rFonts w:ascii="Times New Roman"/>
          <w:b/>
          <w:i w:val="false"/>
          <w:color w:val="000000"/>
          <w:sz w:val="24"/>
          <w:lang w:val="pl-PL"/>
        </w:rPr>
        <w:t>§  9. </w:t>
      </w:r>
      <w:r>
        <w:rPr>
          <w:rFonts w:ascii="Times New Roman"/>
          <w:b w:val="false"/>
          <w:i w:val="false"/>
          <w:color w:val="000000"/>
          <w:sz w:val="24"/>
          <w:lang w:val="pl-PL"/>
        </w:rPr>
        <w:t>Sprawy związane z ochroną wspólników w związku z przekształceniem transgranicznym, o których mowa w § 1-8, podlegają prawu i wyłącznej jurysdykcji sądu właściwego według siedziby spółki przekształcanej.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12</w:t>
      </w:r>
      <w:r>
        <w:rPr>
          <w:rFonts w:ascii="Times New Roman"/>
          <w:b/>
          <w:i w:val="false"/>
          <w:color w:val="000000"/>
          <w:sz w:val="24"/>
          <w:lang w:val="pl-PL"/>
        </w:rPr>
        <w:t>. </w:t>
      </w:r>
      <w:r>
        <w:rPr>
          <w:rFonts w:ascii="Times New Roman"/>
          <w:b/>
          <w:i w:val="false"/>
          <w:color w:val="000000"/>
          <w:sz w:val="24"/>
          <w:lang w:val="pl-PL"/>
        </w:rPr>
        <w:t xml:space="preserve"> [Zabezpieczenie roszczeń wierzyciela spółki przekształcanej]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Wierzyciel spółki przekształcanej może w terminie miesiąca od dnia ujawnienia lub udostępnienia planu przekształcenia transgranicznego żądać zabezpieczenia swoich roszczeń, które nie stały się wymagalne w chwili ujawnienia lub udostępnienia tego planu, jeżeli uprawdopodobni, że ich zaspokojenie jest zagrożone przez przekształcenie.</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razie sporu sąd właściwy według siedziby przekształcanej spółki rozstrzyga o udzieleniu zabezpieczenia roszczeń wierzyciela, o których mowa w § 1, na wniosek wierzyciela, złożony w terminie trzech miesięcy od dnia ujawnienia lub udostępnienia planu przekształcenia transgranicznego.</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Wniosek wierzyciela nie wstrzymuje wydania przez sąd rejestrowy zaświadczenia o zgodności z prawem polskim przekształcenia transgranicznego w zakresie procedury podlegającej temu prawu.</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Wykonanie zabezpieczenia jest uzależnione od skuteczności przekształcenia transgranicznego.</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W terminie dwóch lat od dnia przekształcenia wierzyciele spółki przekształcanej, których roszczenia powstały przed ujawnieniem lub udostępnieniem planu przekształcenia transgranicznego, mogą dochodzić swoich roszczeń przed sądem właściwym według siedziby spółki przekształcanej.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13</w:t>
      </w:r>
      <w:r>
        <w:rPr>
          <w:rFonts w:ascii="Times New Roman"/>
          <w:b/>
          <w:i w:val="false"/>
          <w:color w:val="000000"/>
          <w:sz w:val="24"/>
          <w:lang w:val="pl-PL"/>
        </w:rPr>
        <w:t>. </w:t>
      </w:r>
      <w:r>
        <w:rPr>
          <w:rFonts w:ascii="Times New Roman"/>
          <w:b/>
          <w:i w:val="false"/>
          <w:color w:val="000000"/>
          <w:sz w:val="24"/>
          <w:lang w:val="pl-PL"/>
        </w:rPr>
        <w:t xml:space="preserve"> [Zaświadczenie o zgodności przekształcenia transgranicznego z prawem polskim]</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spółki składa do sądu rejestrowego wniosek o wydanie zaświadczenia o zgodności z prawem polskim przekształcenia transgranicznego w zakresie procedury podlegającej temu prawu wraz z wnioskiem do właściwego organu podatkowego o wydanie opinii zgodnie z ustawą z dnia 29 sierpnia 1997 r. - Ordynacja podatkowa. Sąd rejestrowy niezwłocznie przesyła wniosek do właściwego organu podatkowego.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wniosku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przekształcenia transgranicznego, chyba że został złożony do sądu rejestrowego zgodnie z art. 580</w:t>
      </w: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 1;</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sprawozdanie, o którym mowa w art. 580</w:t>
      </w:r>
      <w:r>
        <w:rPr>
          <w:rFonts w:ascii="Times New Roman"/>
          <w:b w:val="false"/>
          <w:i w:val="false"/>
          <w:color w:val="000000"/>
          <w:sz w:val="24"/>
          <w:vertAlign w:val="superscript"/>
          <w:lang w:val="pl-PL"/>
        </w:rPr>
        <w:t>5</w:t>
      </w:r>
      <w:r>
        <w:rPr>
          <w:rFonts w:ascii="Times New Roman"/>
          <w:b w:val="false"/>
          <w:i w:val="false"/>
          <w:color w:val="000000"/>
          <w:sz w:val="24"/>
          <w:lang w:val="pl-PL"/>
        </w:rPr>
        <w:t>, w części przeznaczonej dla wspólników, albo odpis zgody wszystkich wspólników spółki przekształcanej na odstąpienie od wymogu sporządzenia tego sprawozdania;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sprawozdanie, o którym mowa w art. 580</w:t>
      </w:r>
      <w:r>
        <w:rPr>
          <w:rFonts w:ascii="Times New Roman"/>
          <w:b w:val="false"/>
          <w:i w:val="false"/>
          <w:color w:val="000000"/>
          <w:sz w:val="24"/>
          <w:vertAlign w:val="superscript"/>
          <w:lang w:val="pl-PL"/>
        </w:rPr>
        <w:t>5</w:t>
      </w:r>
      <w:r>
        <w:rPr>
          <w:rFonts w:ascii="Times New Roman"/>
          <w:b w:val="false"/>
          <w:i w:val="false"/>
          <w:color w:val="000000"/>
          <w:sz w:val="24"/>
          <w:lang w:val="pl-PL"/>
        </w:rPr>
        <w:t>, w części przeznaczonej dla pracowników, albo informację o niezatrudnianiu w spółce przekształcanej lub jej spółkach zależnych pracowników innych niż pracownicy wchodzący w skład zarządu;</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opinię przedstawicieli pracowników, a w braku takich przedstawicieli - pracowników, jeżeli zarząd otrzymał ją w odpowiednim czasie;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opinię biegłego albo odpis zgody wszystkich wspólników spółki przekształcanej na odstąpienie od wymogu badania planu przekształcenia transgranicznego przez biegłego i sporządzenia przez niego opinii, chyba że opinia została złożona do sądu rejestrowego zgodnie z art. 559;</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uwagi, o których mowa w art. 580</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 2;</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odpis uchwały o przekształceniu transgranicznym;</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oświadczenie podpisane przez wszystkich członków zarządu, że uchwała o przekształceniu transgranicznym nie została zaskarżona w wyznaczonym terminie albo powództwo o jej zaskarżenie zostało prawomocnie oddalone bądź odrzucone, albo minął termin do wniesienia środka odwoławczego, o ile nie zachodzi przypadek wskazany w pkt 9;</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odpis oświadczenia o zrzeczeniu się na piśmie przez wszystkich uprawnionych prawa zaskarżenia uchwały o przekształceniu transgranicznym lub odpis postanowienia sądu, o którym mowa w art. 580</w:t>
      </w:r>
      <w:r>
        <w:rPr>
          <w:rFonts w:ascii="Times New Roman"/>
          <w:b w:val="false"/>
          <w:i w:val="false"/>
          <w:color w:val="000000"/>
          <w:sz w:val="24"/>
          <w:vertAlign w:val="superscript"/>
          <w:lang w:val="pl-PL"/>
        </w:rPr>
        <w:t>16</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oświadczenie podpisane przez wszystkich członków zarządu o sposobie realizacji uprawnień wierzycieli i wspólników wynikających z przepisów prawa oraz uchwały o przekształceniu transgranicznym;</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oświadczenie zarządu dotyczące celu przekształcenia transgranicznego, jeżeli nie jest wymagane sporządzenie sprawozdania, o którym mowa w art. 580</w:t>
      </w:r>
      <w:r>
        <w:rPr>
          <w:rFonts w:ascii="Times New Roman"/>
          <w:b w:val="false"/>
          <w:i w:val="false"/>
          <w:color w:val="000000"/>
          <w:sz w:val="24"/>
          <w:vertAlign w:val="superscript"/>
          <w:lang w:val="pl-PL"/>
        </w:rPr>
        <w:t>5</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oświadczenie zarządu dotyczące miejsca rzeczywistego zarządzania lub działalności gospodarczej spółki po dniu przekształcenia;</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oświadczenie zarządu o tym, czy rozpoczęło się postępowanie dotyczące uczestnictwa pracowników, jeżeli wymagają tego odrębne przepisy;</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zaświadczenie Zakładu Ubezpieczeń Społecznych o liczbie ubezpieczonych i o niezaleganiu w opłacaniu składek, na ostatni dzień miesiąca poprzedzającego miesiąc złożenia wniosku o wydanie zaświadczenia.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wniosku o wydanie zaświadczenia o zgodności z prawem polskim przekształcenia transgranicznego w zakresie procedury podlegającej temu prawu przepisy o postępowaniu rejestrowym stosuje się odpowiednio.</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Sąd rejestrowy bada w szczególności, czy plan przekształcenia transgranicznego zawiera informacje o procedurach dotyczących uczestnictwa pracowników, na podstawie których dokonuje się odpowiednich uzgodnień, oraz o możliwych wariantach takich uzgodnień.</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Sąd rejestrowy wydaje spółce zaświadczenie o zgodności z prawem polskim przekształcenia transgranicznego w zakresie procedury podlegającej temu prawu w terminie trzech miesięcy od dnia złożenia wniosku, o którym mowa w § 1, i wpisuje do rejestru wzmiankę o przekształceniu transgranicznym, chyba że stwierdzi, że przekształcenie transgraniczne służy nadużyciu, naruszeniu lub obejściu prawa.</w:t>
      </w:r>
    </w:p>
    <w:p>
      <w:pPr>
        <w:spacing w:before="26" w:after="0"/>
        <w:ind w:left="0"/>
        <w:jc w:val="left"/>
        <w:textAlignment w:val="auto"/>
      </w:pPr>
      <w:r>
        <w:rPr>
          <w:rFonts w:ascii="Times New Roman"/>
          <w:b/>
          <w:i w:val="false"/>
          <w:color w:val="000000"/>
          <w:sz w:val="24"/>
          <w:lang w:val="pl-PL"/>
        </w:rPr>
        <w:t>§  6. </w:t>
      </w:r>
      <w:r>
        <w:rPr>
          <w:rFonts w:ascii="Times New Roman"/>
          <w:b w:val="false"/>
          <w:i w:val="false"/>
          <w:color w:val="000000"/>
          <w:sz w:val="24"/>
          <w:lang w:val="pl-PL"/>
        </w:rPr>
        <w:t>Jeżeli sąd rejestrowy ma poważne wątpliwości wskazujące na to, że przekształcenie transgraniczne służy nadużyciu, naruszeniu lub obejściu prawa, może zwrócić się o opinię do właściwych organów w celu zbadania określonego zakresu działalności spółki lub zasięgnąć opinii biegłego.</w:t>
      </w:r>
    </w:p>
    <w:p>
      <w:pPr>
        <w:spacing w:before="26" w:after="0"/>
        <w:ind w:left="0"/>
        <w:jc w:val="left"/>
        <w:textAlignment w:val="auto"/>
      </w:pPr>
      <w:r>
        <w:rPr>
          <w:rFonts w:ascii="Times New Roman"/>
          <w:b/>
          <w:i w:val="false"/>
          <w:color w:val="000000"/>
          <w:sz w:val="24"/>
          <w:lang w:val="pl-PL"/>
        </w:rPr>
        <w:t>§  7. </w:t>
      </w:r>
      <w:r>
        <w:rPr>
          <w:rFonts w:ascii="Times New Roman"/>
          <w:b w:val="false"/>
          <w:i w:val="false"/>
          <w:color w:val="000000"/>
          <w:sz w:val="24"/>
          <w:lang w:val="pl-PL"/>
        </w:rPr>
        <w:t>Jeżeli przekształcenie transgraniczne prowadziłoby do posiadania miejsca rzeczywistego zarządzania lub działalności gospodarczej spółki w państwie członkowskim Unii Europejskiej lub państwie-stronie umowy o Europejskim Obszarze Gospodarczym, w którym spółka ma być zarejestrowana po dniu przekształcenia, domniemywa się, że brak jest okoliczności wskazujących na nadużycie, naruszenie lub obejście prawa.</w:t>
      </w:r>
    </w:p>
    <w:p>
      <w:pPr>
        <w:spacing w:before="26" w:after="0"/>
        <w:ind w:left="0"/>
        <w:jc w:val="left"/>
        <w:textAlignment w:val="auto"/>
      </w:pPr>
      <w:r>
        <w:rPr>
          <w:rFonts w:ascii="Times New Roman"/>
          <w:b/>
          <w:i w:val="false"/>
          <w:color w:val="000000"/>
          <w:sz w:val="24"/>
          <w:lang w:val="pl-PL"/>
        </w:rPr>
        <w:t>§  8. </w:t>
      </w:r>
      <w:r>
        <w:rPr>
          <w:rFonts w:ascii="Times New Roman"/>
          <w:b w:val="false"/>
          <w:i w:val="false"/>
          <w:color w:val="000000"/>
          <w:sz w:val="24"/>
          <w:lang w:val="pl-PL"/>
        </w:rPr>
        <w:t>W przypadku stwierdzenia, że przekształcenie transgraniczne nie spełnia wszystkich warunków w zakresie procedury przekształcenia transgranicznego podlegającej prawu polskiemu, sąd rejestrowy może wezwać spółkę do uzupełnienia tej procedury i wyznaczyć w tym celu odpowiedni termin.</w:t>
      </w:r>
    </w:p>
    <w:p>
      <w:pPr>
        <w:spacing w:before="26" w:after="0"/>
        <w:ind w:left="0"/>
        <w:jc w:val="left"/>
        <w:textAlignment w:val="auto"/>
      </w:pPr>
      <w:r>
        <w:rPr>
          <w:rFonts w:ascii="Times New Roman"/>
          <w:b/>
          <w:i w:val="false"/>
          <w:color w:val="000000"/>
          <w:sz w:val="24"/>
          <w:lang w:val="pl-PL"/>
        </w:rPr>
        <w:t>§  9. </w:t>
      </w:r>
      <w:r>
        <w:rPr>
          <w:rFonts w:ascii="Times New Roman"/>
          <w:b w:val="false"/>
          <w:i w:val="false"/>
          <w:color w:val="000000"/>
          <w:sz w:val="24"/>
          <w:lang w:val="pl-PL"/>
        </w:rPr>
        <w:t>Jeżeli wydanie zaświadczenia o zgodności z prawem polskim przekształcenia transgranicznego w zakresie procedury podlegającej temu prawu wymaga uwzględnienia dodatkowych informacji lub przeprowadzenia dodatkowych czynności wyjaśniających, termin przewidziany w § 5 można przedłużyć o trzy miesiące.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14</w:t>
      </w:r>
      <w:r>
        <w:rPr>
          <w:rFonts w:ascii="Times New Roman"/>
          <w:b/>
          <w:i w:val="false"/>
          <w:color w:val="000000"/>
          <w:sz w:val="24"/>
          <w:lang w:val="pl-PL"/>
        </w:rPr>
        <w:t>. </w:t>
      </w:r>
      <w:r>
        <w:rPr>
          <w:rFonts w:ascii="Times New Roman"/>
          <w:b/>
          <w:i w:val="false"/>
          <w:color w:val="000000"/>
          <w:sz w:val="24"/>
          <w:lang w:val="pl-PL"/>
        </w:rPr>
        <w:t xml:space="preserve"> [Zgłoszenie przekształcenia transgranicznego do sądu rejestrowego właściwego dla spółki przekształconej]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Zarząd spółki przekształconej zgłasza przekształcenie transgraniczne do sądu rejestrowego właściwego według siedziby spółki przekształconej w celu wpisania do rejestru.</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zgłoszenia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plan przekształcenia transgranicznego;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odpis uchwały o przekształceniu transgranicznym;</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porozumienie określające warunki uczestnictwa pracowników, jeżeli jest ono wymagane.</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Sąd rejestrowy bada w szczególności, jeżeli wymagają tego odrębne przepisy, czy zostały określone warunki uczestnictwa pracowników.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Sąd rejestrowy przyjmuje zaświadczenie o zgodności z prawem przekształcenia transgranicznego wydane przez właściwy organ jako ostateczne potwierdzenie należytego dopełnienia procedur i formalności w zakresie procedury podlegającej prawu właściwemu dla spółki przekształcanej.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15</w:t>
      </w:r>
      <w:r>
        <w:rPr>
          <w:rFonts w:ascii="Times New Roman"/>
          <w:b/>
          <w:i w:val="false"/>
          <w:color w:val="000000"/>
          <w:sz w:val="24"/>
          <w:lang w:val="pl-PL"/>
        </w:rPr>
        <w:t>. </w:t>
      </w:r>
      <w:r>
        <w:rPr>
          <w:rFonts w:ascii="Times New Roman"/>
          <w:b/>
          <w:i w:val="false"/>
          <w:color w:val="000000"/>
          <w:sz w:val="24"/>
          <w:lang w:val="pl-PL"/>
        </w:rPr>
        <w:t xml:space="preserve"> [Niedopuszczalność uchylenia lub stwierdzenia nieważności uchwały o przekształceniu transgranicznym po dniu przekształcenia]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Po dniu przekształcenia niedopuszczalne jest uchylenie albo stwierdzenie nieważności uchwały o przekształceniu transgranicznym. Przepisów art. 21 i art. 567 nie stosuje się.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Po dniu przekształcenia postępowanie w przedmiocie zaskarżenia uchwały o przekształceniu transgranicznym umarza się.</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Spółka odpowiada wobec skarżącego za szkodę wyrządzoną uchwałą o przekształceniu transgranicznym sprzeczną z ustawą, umową bądź statutem spółki lub dobrymi obyczajami.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16</w:t>
      </w:r>
      <w:r>
        <w:rPr>
          <w:rFonts w:ascii="Times New Roman"/>
          <w:b/>
          <w:i w:val="false"/>
          <w:color w:val="000000"/>
          <w:sz w:val="24"/>
          <w:lang w:val="pl-PL"/>
        </w:rPr>
        <w:t>. </w:t>
      </w:r>
      <w:r>
        <w:rPr>
          <w:rFonts w:ascii="Times New Roman"/>
          <w:b/>
          <w:i w:val="false"/>
          <w:color w:val="000000"/>
          <w:sz w:val="24"/>
          <w:lang w:val="pl-PL"/>
        </w:rPr>
        <w:t xml:space="preserve"> [Postanowienie zezwalające na rejestrację przekształcenia transgranicznego]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Spółka może wystąpić do sądu, do którego został wniesiony pozew o uchylenie albo stwierdzenie nieważności uchwały, z wnioskiem o wydanie postanowienia zezwalającego na rejestrację przekształcenia transgranicznego.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Sąd wyda postanowienie, jeżeli: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powództwo jest niedopuszczalne albo</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powództwo jest oczywiście bezzasadne, albo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uzna, po rozpoznaniu wniosku na rozprawie, że interes spółki uzasadnia przeprowadzenie przekształcenia transgranicznego bez zbędnej zwłoki.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Sąd wydaje postanowienie bezzwłocznie, jednak nie później niż w terminie dwóch tygodni od dnia wpływu wniosku, a jeżeli zadecyduje o rozpoznaniu wniosku na rozprawie - w terminie miesiąca.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Na postanowienie przysługuje zażalenie rozpatrywane w terminie dwóch tygodni.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17</w:t>
      </w:r>
      <w:r>
        <w:rPr>
          <w:rFonts w:ascii="Times New Roman"/>
          <w:b/>
          <w:i w:val="false"/>
          <w:color w:val="000000"/>
          <w:sz w:val="24"/>
          <w:lang w:val="pl-PL"/>
        </w:rPr>
        <w:t>. </w:t>
      </w:r>
      <w:r>
        <w:rPr>
          <w:rFonts w:ascii="Times New Roman"/>
          <w:b/>
          <w:i w:val="false"/>
          <w:color w:val="000000"/>
          <w:sz w:val="24"/>
          <w:lang w:val="pl-PL"/>
        </w:rPr>
        <w:t xml:space="preserve"> [Odpowiedzialność biegłego wobec spółki i wspólników spółki przekształcanej]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Biegły odpowiada wobec spółki i wspólników spółki przekształcanej za szkody wyrządzone z jego winy. W przypadku gdy biegłych jest kilku, ich odpowiedzialność jest solidarna.</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Roszczenia, o których mowa w § 1, przedawniają się z upływem trzech lat od dnia przekształcenia.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Oddział  2</w:t>
      </w:r>
    </w:p>
    <w:p>
      <w:pPr>
        <w:spacing w:before="25" w:after="0"/>
        <w:ind w:left="0"/>
        <w:jc w:val="center"/>
        <w:textAlignment w:val="auto"/>
      </w:pPr>
      <w:r>
        <w:rPr>
          <w:rFonts w:ascii="Times New Roman"/>
          <w:b/>
          <w:i w:val="false"/>
          <w:color w:val="000000"/>
          <w:sz w:val="24"/>
          <w:lang w:val="pl-PL"/>
        </w:rPr>
        <w:t>Transgraniczne przekształcenie spółki komandytowo-akcyjnej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18</w:t>
      </w:r>
      <w:r>
        <w:rPr>
          <w:rFonts w:ascii="Times New Roman"/>
          <w:b/>
          <w:i w:val="false"/>
          <w:color w:val="000000"/>
          <w:sz w:val="24"/>
          <w:lang w:val="pl-PL"/>
        </w:rPr>
        <w:t>. </w:t>
      </w:r>
      <w:r>
        <w:rPr>
          <w:rFonts w:ascii="Times New Roman"/>
          <w:b/>
          <w:i w:val="false"/>
          <w:color w:val="000000"/>
          <w:sz w:val="24"/>
          <w:lang w:val="pl-PL"/>
        </w:rPr>
        <w:t xml:space="preserve"> [Przepisy stosowane do transgranicznego przekształcenia spółki komandytowo-akcyjnej]</w:t>
      </w:r>
    </w:p>
    <w:p>
      <w:pPr>
        <w:spacing w:after="0"/>
        <w:ind w:left="0"/>
        <w:jc w:val="left"/>
        <w:textAlignment w:val="auto"/>
      </w:pPr>
      <w:r>
        <w:rPr>
          <w:rFonts w:ascii="Times New Roman"/>
          <w:b w:val="false"/>
          <w:i w:val="false"/>
          <w:color w:val="000000"/>
          <w:sz w:val="24"/>
          <w:lang w:val="pl-PL"/>
        </w:rPr>
        <w:t>Do transgranicznego przekształcenia spółki komandytowo-akcyjnej stosuje się odpowiednio przepisy oddziału 1 oraz art. 574.</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580</w:t>
      </w:r>
      <w:r>
        <w:rPr>
          <w:rFonts w:ascii="Times New Roman"/>
          <w:b/>
          <w:i w:val="false"/>
          <w:color w:val="000000"/>
          <w:sz w:val="24"/>
          <w:vertAlign w:val="superscript"/>
          <w:lang w:val="pl-PL"/>
        </w:rPr>
        <w:t>19</w:t>
      </w:r>
      <w:r>
        <w:rPr>
          <w:rFonts w:ascii="Times New Roman"/>
          <w:b/>
          <w:i w:val="false"/>
          <w:color w:val="000000"/>
          <w:sz w:val="24"/>
          <w:lang w:val="pl-PL"/>
        </w:rPr>
        <w:t>. </w:t>
      </w:r>
      <w:r>
        <w:rPr>
          <w:rFonts w:ascii="Times New Roman"/>
          <w:b/>
          <w:i w:val="false"/>
          <w:color w:val="000000"/>
          <w:sz w:val="24"/>
          <w:lang w:val="pl-PL"/>
        </w:rPr>
        <w:t xml:space="preserve"> [Podjęcie uchwały o transgranicznym przekształceniu spółki komandytowo-akcyjnej]</w:t>
      </w:r>
    </w:p>
    <w:p>
      <w:pPr>
        <w:spacing w:after="0"/>
        <w:ind w:left="0"/>
        <w:jc w:val="left"/>
        <w:textAlignment w:val="auto"/>
      </w:pPr>
      <w:r>
        <w:rPr>
          <w:rFonts w:ascii="Times New Roman"/>
          <w:b w:val="false"/>
          <w:i w:val="false"/>
          <w:color w:val="000000"/>
          <w:sz w:val="24"/>
          <w:lang w:val="pl-PL"/>
        </w:rPr>
        <w:t>Do podjęcia uchwały o przekształceniu transgranicznym wymagana jest zgoda wszystkich komplementariuszy oraz uchwała akcjonariuszy, za którą wypowiedzą się osoby reprezentujące co najmniej trzy czwarte kapitału zakładowego, chyba że statut przewiduje surowsze warunki dla wymaganej większości, z tym że większość ta nie może przekraczać 90% głosów.</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Przekształcenie spółki osobowej w inną spółkę osobową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581. </w:t>
      </w:r>
      <w:r>
        <w:rPr>
          <w:rFonts w:ascii="Times New Roman"/>
          <w:b/>
          <w:i w:val="false"/>
          <w:color w:val="000000"/>
          <w:sz w:val="24"/>
          <w:lang w:val="pl-PL"/>
        </w:rPr>
        <w:t xml:space="preserve"> [Przekształcenie spółki osobowej w inną spółkę osobową]</w:t>
      </w:r>
    </w:p>
    <w:p>
      <w:pPr>
        <w:spacing w:after="0"/>
        <w:ind w:left="0"/>
        <w:jc w:val="left"/>
        <w:textAlignment w:val="auto"/>
      </w:pPr>
      <w:r>
        <w:rPr>
          <w:rFonts w:ascii="Times New Roman"/>
          <w:b w:val="false"/>
          <w:i w:val="false"/>
          <w:color w:val="000000"/>
          <w:sz w:val="24"/>
          <w:lang w:val="pl-PL"/>
        </w:rPr>
        <w:t>Przekształcenie spółki osobowej w inną spółkę osobową następuje, jeżeli oprócz wymagań, o których mowa w rozdziale 1, za przekształceniem spółki wypowiedzieli się wszyscy wspólnicy.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582. </w:t>
      </w:r>
      <w:r>
        <w:rPr>
          <w:rFonts w:ascii="Times New Roman"/>
          <w:b/>
          <w:i w:val="false"/>
          <w:color w:val="000000"/>
          <w:sz w:val="24"/>
          <w:lang w:val="pl-PL"/>
        </w:rPr>
        <w:t xml:space="preserve"> [Uproszczone przekształcenie spółki jawnej bądź partnerskiej]</w:t>
      </w:r>
    </w:p>
    <w:p>
      <w:pPr>
        <w:spacing w:after="0"/>
        <w:ind w:left="0"/>
        <w:jc w:val="left"/>
        <w:textAlignment w:val="auto"/>
      </w:pPr>
      <w:r>
        <w:rPr>
          <w:rFonts w:ascii="Times New Roman"/>
          <w:b w:val="false"/>
          <w:i w:val="false"/>
          <w:color w:val="000000"/>
          <w:sz w:val="24"/>
          <w:lang w:val="pl-PL"/>
        </w:rPr>
        <w:t>W przypadku przekształcenia spółki jawnej albo spółki partnerskiej, w której wszyscy wspólnicy prowadzili sprawy spółki, nie stosuje się przepisów art. 557-561. Nie dotyczy to obowiązku przygotowania dokumentów wymienionych w art. 558 § 2 pkt 1 i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583. </w:t>
      </w:r>
      <w:r>
        <w:rPr>
          <w:rFonts w:ascii="Times New Roman"/>
          <w:b/>
          <w:i w:val="false"/>
          <w:color w:val="000000"/>
          <w:sz w:val="24"/>
          <w:lang w:val="pl-PL"/>
        </w:rPr>
        <w:t xml:space="preserve"> [Żądanie przekształcenia przez spadkobiercę]</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przypadku śmierci wspólnika spółki jawnej jego spadkobierca może żądać przekształcenia tej spółki w spółkę komandytową i przyznania statusu komandytariusza. Spółka powinna uwzględnić żądanie spadkobiercy zmarłego wspólnika, chyba że pozostali wspólnicy podejmą uchwałę o rozwiązaniu spółki.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Żądanie spadkobiercy zmarłego wspólnika uważa się również za uwzględnione, gdy pozostali wspólnicy powzięli uchwałę o przekształceniu spółki jawnej w spółkę komandytowo-akcyjną, przyznając temu spadkobiercy status akcjonariusza tej spółki.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Spółka, uwzględniając żądanie spadkobiercy zmarłego wspólnika, powinna wykonać obowiązki, o których mowa w art. 557-561.</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Spadkobierca może zgłosić żądanie w terminie sześciu miesięcy, licząc od dnia stwierdzenia nabycia spadku.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 xml:space="preserve">Jeżeli w terminie, o którym mowa w § 4, spadkobierca uzyska status komandytariusza lub akcjonariusza spółki komandytowo-akcyjnej albo w tym czasie spółka zostanie rozwiązana, odpowiada on za zobowiązania spółki dotychczas powstałe jedynie według </w:t>
      </w:r>
      <w:r>
        <w:rPr>
          <w:rFonts w:ascii="Times New Roman"/>
          <w:b w:val="false"/>
          <w:i w:val="false"/>
          <w:color w:val="1b1b1b"/>
          <w:sz w:val="24"/>
          <w:lang w:val="pl-PL"/>
        </w:rPr>
        <w:t>przepisów</w:t>
      </w:r>
      <w:r>
        <w:rPr>
          <w:rFonts w:ascii="Times New Roman"/>
          <w:b w:val="false"/>
          <w:i w:val="false"/>
          <w:color w:val="000000"/>
          <w:sz w:val="24"/>
          <w:lang w:val="pl-PL"/>
        </w:rPr>
        <w:t xml:space="preserve"> prawa spadkowego.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 </w:t>
      </w:r>
      <w:r>
        <w:rPr>
          <w:rFonts w:ascii="Times New Roman"/>
          <w:b/>
          <w:i w:val="false"/>
          <w:color w:val="000000"/>
          <w:sz w:val="24"/>
          <w:lang w:val="pl-PL"/>
        </w:rPr>
        <w:t xml:space="preserve"> [Odpowiedzialność wspólników]</w:t>
      </w:r>
    </w:p>
    <w:p>
      <w:pPr>
        <w:spacing w:after="0"/>
        <w:ind w:left="0"/>
        <w:jc w:val="left"/>
        <w:textAlignment w:val="auto"/>
      </w:pPr>
      <w:r>
        <w:rPr>
          <w:rFonts w:ascii="Times New Roman"/>
          <w:b w:val="false"/>
          <w:i w:val="false"/>
          <w:color w:val="000000"/>
          <w:sz w:val="24"/>
          <w:lang w:val="pl-PL"/>
        </w:rPr>
        <w:t>Wspólnicy spółki przekształcanej odpowiadają za zobowiązania spółki powstałe przed dniem przekształcenia na dotychczasowych zasadach przez okres trzech lat, licząc od tego dnia.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Przekształcenie przedsiębiorcy w spółkę kapitałową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[Dzień przekształcenia]</w:t>
      </w:r>
    </w:p>
    <w:p>
      <w:pPr>
        <w:spacing w:after="0"/>
        <w:ind w:left="0"/>
        <w:jc w:val="left"/>
        <w:textAlignment w:val="auto"/>
      </w:pPr>
      <w:r>
        <w:rPr>
          <w:rFonts w:ascii="Times New Roman"/>
          <w:b w:val="false"/>
          <w:i w:val="false"/>
          <w:color w:val="000000"/>
          <w:sz w:val="24"/>
          <w:lang w:val="pl-PL"/>
        </w:rPr>
        <w:t>Przedsiębiorca przekształcany staje się spółką przekształconą z chwilą wpisu do rejestru (dzień przekształcenia).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[Prawa i obowiązki spółki przekształconej]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Spółce przekształconej przysługują wszystkie prawa i obowiązki przedsiębiorcy przekształcanego.</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Spółka przekształcona pozostaje podmiotem w szczególności zezwoleń, koncesji oraz ulg, które zostały przyznane przedsiębiorcy przed jego przekształceniem, chyba że ustawa lub decyzja o udzieleniu zezwolenia, koncesji albo ulgi stanowi inaczej.</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Osoba fizyczna, o której mowa w art. 551 § 5, staje się z dniem przekształcenia wspólnikiem albo akcjonariuszem spółki przekształconej.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3</w:t>
      </w:r>
      <w:r>
        <w:rPr>
          <w:rFonts w:ascii="Times New Roman"/>
          <w:b/>
          <w:i w:val="false"/>
          <w:color w:val="000000"/>
          <w:sz w:val="24"/>
          <w:lang w:val="pl-PL"/>
        </w:rPr>
        <w:t>. </w:t>
      </w:r>
      <w:r>
        <w:rPr>
          <w:rFonts w:ascii="Times New Roman"/>
          <w:b/>
          <w:i w:val="false"/>
          <w:color w:val="000000"/>
          <w:sz w:val="24"/>
          <w:lang w:val="pl-PL"/>
        </w:rPr>
        <w:t xml:space="preserve"> [Firma]</w:t>
      </w:r>
    </w:p>
    <w:p>
      <w:pPr>
        <w:spacing w:after="0"/>
        <w:ind w:left="0"/>
        <w:jc w:val="left"/>
        <w:textAlignment w:val="auto"/>
      </w:pPr>
      <w:r>
        <w:rPr>
          <w:rFonts w:ascii="Times New Roman"/>
          <w:b w:val="false"/>
          <w:i w:val="false"/>
          <w:color w:val="000000"/>
          <w:sz w:val="24"/>
          <w:lang w:val="pl-PL"/>
        </w:rPr>
        <w:t>W przypadku gdy zmiana firmy przedsiębiorcy przekształcanego w związku z przekształceniem nie polega tylko na dodaniu części identyfikującej formę prawną spółki przekształconej, spółka przekształcona ma obowiązek podawania w nawiasie dawnej firmy, obok nowej firmy, z dodaniem wyrazu "dawniej" - przez okres co najmniej roku od dnia przekształcenia.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4</w:t>
      </w:r>
      <w:r>
        <w:rPr>
          <w:rFonts w:ascii="Times New Roman"/>
          <w:b/>
          <w:i w:val="false"/>
          <w:color w:val="000000"/>
          <w:sz w:val="24"/>
          <w:lang w:val="pl-PL"/>
        </w:rPr>
        <w:t>. </w:t>
      </w:r>
      <w:r>
        <w:rPr>
          <w:rFonts w:ascii="Times New Roman"/>
          <w:b/>
          <w:i w:val="false"/>
          <w:color w:val="000000"/>
          <w:sz w:val="24"/>
          <w:lang w:val="pl-PL"/>
        </w:rPr>
        <w:t xml:space="preserve"> [Odpowiednie zastosowanie przepisów]</w:t>
      </w:r>
    </w:p>
    <w:p>
      <w:pPr>
        <w:spacing w:after="0"/>
        <w:ind w:left="0"/>
        <w:jc w:val="left"/>
        <w:textAlignment w:val="auto"/>
      </w:pPr>
      <w:r>
        <w:rPr>
          <w:rFonts w:ascii="Times New Roman"/>
          <w:b w:val="false"/>
          <w:i w:val="false"/>
          <w:color w:val="000000"/>
          <w:sz w:val="24"/>
          <w:lang w:val="pl-PL"/>
        </w:rPr>
        <w:t>Do przekształcenia przedsiębiorcy stosuje się odpowiednio przepisy dotyczące powstania spółki przekształconej, jeżeli przepisy niniejszego rozdziału nie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5</w:t>
      </w:r>
      <w:r>
        <w:rPr>
          <w:rFonts w:ascii="Times New Roman"/>
          <w:b/>
          <w:i w:val="false"/>
          <w:color w:val="000000"/>
          <w:sz w:val="24"/>
          <w:lang w:val="pl-PL"/>
        </w:rPr>
        <w:t>. </w:t>
      </w:r>
      <w:r>
        <w:rPr>
          <w:rFonts w:ascii="Times New Roman"/>
          <w:b/>
          <w:i w:val="false"/>
          <w:color w:val="000000"/>
          <w:sz w:val="24"/>
          <w:lang w:val="pl-PL"/>
        </w:rPr>
        <w:t xml:space="preserve"> [Elementy obligatoryjne do przekształcenia]</w:t>
      </w:r>
    </w:p>
    <w:p>
      <w:pPr>
        <w:spacing w:after="0"/>
        <w:ind w:left="0"/>
        <w:jc w:val="left"/>
        <w:textAlignment w:val="auto"/>
      </w:pPr>
      <w:r>
        <w:rPr>
          <w:rFonts w:ascii="Times New Roman"/>
          <w:b w:val="false"/>
          <w:i w:val="false"/>
          <w:color w:val="000000"/>
          <w:sz w:val="24"/>
          <w:lang w:val="pl-PL"/>
        </w:rPr>
        <w:t>Do przekształcenia przedsiębiorcy wymaga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sporządzenia planu przekształcenia przedsiębiorcy wraz z załącznikami oraz opinią biegłego rewidenta;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złożenia oświadczenia o przekształceniu przedsiębiorcy;</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powołania członków organów spółki przekształconej;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zawarcia umowy spółki albo podpisania statutu spółki przekształconej;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dokonania w rejestrze wpisu spółki przekształconej i wykreślenia przedsiębiorcy przekształcanego z Centralnej Ewidencji i Informacji o Działalności Gospodarczej.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6</w:t>
      </w:r>
      <w:r>
        <w:rPr>
          <w:rFonts w:ascii="Times New Roman"/>
          <w:b/>
          <w:i w:val="false"/>
          <w:color w:val="000000"/>
          <w:sz w:val="24"/>
          <w:lang w:val="pl-PL"/>
        </w:rPr>
        <w:t>. </w:t>
      </w:r>
      <w:r>
        <w:rPr>
          <w:rFonts w:ascii="Times New Roman"/>
          <w:b/>
          <w:i w:val="false"/>
          <w:color w:val="000000"/>
          <w:sz w:val="24"/>
          <w:lang w:val="pl-PL"/>
        </w:rPr>
        <w:t xml:space="preserve"> [Forma planu przekształcenia przedsiębiorcy w spółkę kapitałową]</w:t>
      </w:r>
    </w:p>
    <w:p>
      <w:pPr>
        <w:spacing w:after="0"/>
        <w:ind w:left="0"/>
        <w:jc w:val="left"/>
        <w:textAlignment w:val="auto"/>
      </w:pPr>
      <w:r>
        <w:rPr>
          <w:rFonts w:ascii="Times New Roman"/>
          <w:b w:val="false"/>
          <w:i w:val="false"/>
          <w:color w:val="000000"/>
          <w:sz w:val="24"/>
          <w:lang w:val="pl-PL"/>
        </w:rPr>
        <w:t>Plan przekształcenia przedsiębiorcy sporządza się w formie aktu notarialnego.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7</w:t>
      </w:r>
      <w:r>
        <w:rPr>
          <w:rFonts w:ascii="Times New Roman"/>
          <w:b/>
          <w:i w:val="false"/>
          <w:color w:val="000000"/>
          <w:sz w:val="24"/>
          <w:lang w:val="pl-PL"/>
        </w:rPr>
        <w:t>. </w:t>
      </w:r>
      <w:r>
        <w:rPr>
          <w:rFonts w:ascii="Times New Roman"/>
          <w:b/>
          <w:i w:val="false"/>
          <w:color w:val="000000"/>
          <w:sz w:val="24"/>
          <w:lang w:val="pl-PL"/>
        </w:rPr>
        <w:t xml:space="preserve"> [Plan przekształcenia przedsiębiorcy w spółkę kapitałową]</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przekształcenia przedsiębiorcy powinien zawierać co najmniej ustalenie wartości bilansowej majątku przedsiębiorcy przekształcanego na określony dzień w miesiącu poprzedzającym sporządzenie planu przekształcenia przedsiębiorcy.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Do planu przekształcenia należy dołączyć:</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projekt oświadczenia o przekształceniu przedsiębiorcy;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projekt aktu założycielskiego (statutu);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wycenę składników majątku (aktywów i pasywów) przedsiębiorcy przekształcanego;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sprawozdanie finansowe sporządzone dla celów przekształcenia na dzień, o którym mowa w § 1.</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 xml:space="preserve">Jeżeli przedsiębiorca nie jest obowiązany do prowadzenia ksiąg rachunkowych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29 września 1994 r. o rachunkowości, sprawozdanie finansowe, o którym mowa w § 2 pkt 4, sporządza się w oparciu o podsumowanie zapisów w podatkowej księdze przychodów i rozchodów oraz innych ewidencji prowadzonych przez przedsiębiorcę dla celów podatkowych, spis z natury, a także inne dokumenty pozwalające na sporządzenie tego sprawozdania.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8</w:t>
      </w:r>
      <w:r>
        <w:rPr>
          <w:rFonts w:ascii="Times New Roman"/>
          <w:b/>
          <w:i w:val="false"/>
          <w:color w:val="000000"/>
          <w:sz w:val="24"/>
          <w:lang w:val="pl-PL"/>
        </w:rPr>
        <w:t>. </w:t>
      </w:r>
      <w:r>
        <w:rPr>
          <w:rFonts w:ascii="Times New Roman"/>
          <w:b/>
          <w:i w:val="false"/>
          <w:color w:val="000000"/>
          <w:sz w:val="24"/>
          <w:lang w:val="pl-PL"/>
        </w:rPr>
        <w:t xml:space="preserve"> [Zadania biegłego rewidenta]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Plan przekształcenia przedsiębiorcy należy poddać badaniu przez biegłego rewidenta w zakresie poprawności i rzetelności.</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Sąd rejestrowy właściwy według siedziby przedsiębiorcy przekształcanego wyznacza na wniosek przedsiębiorcy przekształcanego biegłego rewidenta. W uzasadnionych przypadkach sąd może wyznaczyć dwóch albo większą liczbę biegłych.</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Na pisemne żądanie biegłego rewidenta przedsiębiorca przekształcany przedłoży mu dodatkowe wyjaśnienia lub dokumenty.</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Biegły rewident, w terminie określonym przez sąd, nie dłuższym jednak niż dwa miesiące od dnia jego wyznaczenia, sporządzi na piśmie szczegółową opinię i złoży ją wraz z planem przekształcenia przedsiębiorcy sądowi rejestrowemu oraz przedsiębiorcy przekształcanemu.</w:t>
      </w:r>
    </w:p>
    <w:p>
      <w:pPr>
        <w:spacing w:before="26" w:after="0"/>
        <w:ind w:left="0"/>
        <w:jc w:val="left"/>
        <w:textAlignment w:val="auto"/>
      </w:pPr>
      <w:r>
        <w:rPr>
          <w:rFonts w:ascii="Times New Roman"/>
          <w:b/>
          <w:i w:val="false"/>
          <w:color w:val="000000"/>
          <w:sz w:val="24"/>
          <w:lang w:val="pl-PL"/>
        </w:rPr>
        <w:t>§  5. </w:t>
      </w:r>
      <w:r>
        <w:rPr>
          <w:rFonts w:ascii="Times New Roman"/>
          <w:b w:val="false"/>
          <w:i w:val="false"/>
          <w:color w:val="000000"/>
          <w:sz w:val="24"/>
          <w:lang w:val="pl-PL"/>
        </w:rPr>
        <w:t>Sąd rejestrowy określa wynagrodzenie za pracę biegłego rewidenta i zatwierdza rachunki jego wydatków. Jeżeli przedsiębiorca przekształcany dobrowolnie tych należności nie uiści w terminie dwóch tygodni, sąd rejestrowy ściągnie je w trybie przewidzianym dla egzekucji opłat sądowych.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9</w:t>
      </w:r>
      <w:r>
        <w:rPr>
          <w:rFonts w:ascii="Times New Roman"/>
          <w:b/>
          <w:i w:val="false"/>
          <w:color w:val="000000"/>
          <w:sz w:val="24"/>
          <w:lang w:val="pl-PL"/>
        </w:rPr>
        <w:t>. </w:t>
      </w:r>
      <w:r>
        <w:rPr>
          <w:rFonts w:ascii="Times New Roman"/>
          <w:b/>
          <w:i w:val="false"/>
          <w:color w:val="000000"/>
          <w:sz w:val="24"/>
          <w:lang w:val="pl-PL"/>
        </w:rPr>
        <w:t xml:space="preserve"> [Oświadczenie o przekształceniu przedsiębiorcy]</w:t>
      </w:r>
    </w:p>
    <w:p>
      <w:pPr>
        <w:spacing w:after="0"/>
        <w:ind w:left="0"/>
        <w:jc w:val="left"/>
        <w:textAlignment w:val="auto"/>
      </w:pPr>
      <w:r>
        <w:rPr>
          <w:rFonts w:ascii="Times New Roman"/>
          <w:b w:val="false"/>
          <w:i w:val="false"/>
          <w:color w:val="000000"/>
          <w:sz w:val="24"/>
          <w:lang w:val="pl-PL"/>
        </w:rPr>
        <w:t>Oświadczenie o przekształceniu przedsiębiorcy powinno zostać sporządzone w formie aktu notarialnego i określać co najmniej:</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formę prawną spółki, w jaką zostaje przekształcony przedsiębiorca;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wysokość kapitału zakładowego albo kapitału akcyjnego;</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zakres praw przyznanych osobiście przedsiębiorcy przekształcanemu jako wspólnikowi albo akcjonariuszowi spółki przekształconej, jeżeli przyznanie takich praw jest przewidziane;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nazwiska i imiona członków zarządu spółki przekształconej.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10</w:t>
      </w:r>
      <w:r>
        <w:rPr>
          <w:rFonts w:ascii="Times New Roman"/>
          <w:b/>
          <w:i w:val="false"/>
          <w:color w:val="000000"/>
          <w:sz w:val="24"/>
          <w:lang w:val="pl-PL"/>
        </w:rPr>
        <w:t>. </w:t>
      </w:r>
      <w:r>
        <w:rPr>
          <w:rFonts w:ascii="Times New Roman"/>
          <w:b/>
          <w:i w:val="false"/>
          <w:color w:val="000000"/>
          <w:sz w:val="24"/>
          <w:lang w:val="pl-PL"/>
        </w:rPr>
        <w:t xml:space="preserve"> [Odpowiedzialność]</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Osoby działające za przedsiębiorcę przekształcanego odpowiadają solidarnie wobec tego przedsiębiorcy, spółki, wspólników oraz osób trzecich za szkody wyrządzone działaniem lub zaniechaniem, sprzecznym z prawem albo postanowieniami umowy lub statutu spółki, chyba że nie ponoszą winy.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Osoba fizyczna, o której mowa w art. 551 § 5, odpowiada wobec spółki, wspólników oraz osób trzecich za szkody wyrządzone działaniem lub zaniechaniem, sprzecznym z prawem albo postanowieniami umowy lub statutu spółki, chyba że nie ponosi winy.</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Biegły rewident odpowiada wobec przedsiębiorcy przekształcanego za szkody wyrządzone z jego winy. W przypadku gdy biegłych jest kilku, ich odpowiedzialność jest solidarna.</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Roszczenia, o których mowa w § 1-3, przedawniają się po upływie trzech lat, licząc od dnia przekształcenia.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11</w:t>
      </w:r>
      <w:r>
        <w:rPr>
          <w:rFonts w:ascii="Times New Roman"/>
          <w:b/>
          <w:i w:val="false"/>
          <w:color w:val="000000"/>
          <w:sz w:val="24"/>
          <w:lang w:val="pl-PL"/>
        </w:rPr>
        <w:t>. </w:t>
      </w:r>
      <w:r>
        <w:rPr>
          <w:rFonts w:ascii="Times New Roman"/>
          <w:b/>
          <w:i w:val="false"/>
          <w:color w:val="000000"/>
          <w:sz w:val="24"/>
          <w:lang w:val="pl-PL"/>
        </w:rPr>
        <w:t xml:space="preserve"> [Wpis przekształcenia do rejestru]</w:t>
      </w:r>
    </w:p>
    <w:p>
      <w:pPr>
        <w:spacing w:after="0"/>
        <w:ind w:left="0"/>
        <w:jc w:val="left"/>
        <w:textAlignment w:val="auto"/>
      </w:pPr>
      <w:r>
        <w:rPr>
          <w:rFonts w:ascii="Times New Roman"/>
          <w:b w:val="false"/>
          <w:i w:val="false"/>
          <w:color w:val="000000"/>
          <w:sz w:val="24"/>
          <w:lang w:val="pl-PL"/>
        </w:rPr>
        <w:t>Wniosek o wpis przekształcenia do rejestru wnoszą wszyscy członkowie zarządu spółki przekształconej.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12</w:t>
      </w:r>
      <w:r>
        <w:rPr>
          <w:rFonts w:ascii="Times New Roman"/>
          <w:b/>
          <w:i w:val="false"/>
          <w:color w:val="000000"/>
          <w:sz w:val="24"/>
          <w:lang w:val="pl-PL"/>
        </w:rPr>
        <w:t>. </w:t>
      </w:r>
      <w:r>
        <w:rPr>
          <w:rFonts w:ascii="Times New Roman"/>
          <w:b/>
          <w:i w:val="false"/>
          <w:color w:val="000000"/>
          <w:sz w:val="24"/>
          <w:lang w:val="pl-PL"/>
        </w:rPr>
        <w:t xml:space="preserve"> [Ogłoszenie o przekształceniu]</w:t>
      </w:r>
    </w:p>
    <w:p>
      <w:pPr>
        <w:spacing w:after="0"/>
        <w:ind w:left="0"/>
        <w:jc w:val="left"/>
        <w:textAlignment w:val="auto"/>
      </w:pPr>
      <w:r>
        <w:rPr>
          <w:rFonts w:ascii="Times New Roman"/>
          <w:b w:val="false"/>
          <w:i w:val="false"/>
          <w:color w:val="000000"/>
          <w:sz w:val="24"/>
          <w:lang w:val="pl-PL"/>
        </w:rPr>
        <w:t>Ogłoszenie o przekształceniu przedsiębiorcy jest dokonywane na wniosek zarządu spółki przekształconej.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584</w:t>
      </w:r>
      <w:r>
        <w:rPr>
          <w:rFonts w:ascii="Times New Roman"/>
          <w:b/>
          <w:i w:val="false"/>
          <w:color w:val="000000"/>
          <w:sz w:val="24"/>
          <w:vertAlign w:val="superscript"/>
          <w:lang w:val="pl-PL"/>
        </w:rPr>
        <w:t>13</w:t>
      </w:r>
      <w:r>
        <w:rPr>
          <w:rFonts w:ascii="Times New Roman"/>
          <w:b/>
          <w:i w:val="false"/>
          <w:color w:val="000000"/>
          <w:sz w:val="24"/>
          <w:lang w:val="pl-PL"/>
        </w:rPr>
        <w:t>. </w:t>
      </w:r>
      <w:r>
        <w:rPr>
          <w:rFonts w:ascii="Times New Roman"/>
          <w:b/>
          <w:i w:val="false"/>
          <w:color w:val="000000"/>
          <w:sz w:val="24"/>
          <w:lang w:val="pl-PL"/>
        </w:rPr>
        <w:t xml:space="preserve"> [Zakres odpowiedzialności za zobowiązania przedsiębiorcy przekształconego]</w:t>
      </w:r>
    </w:p>
    <w:p>
      <w:pPr>
        <w:spacing w:after="0"/>
        <w:ind w:left="0"/>
        <w:jc w:val="left"/>
        <w:textAlignment w:val="auto"/>
      </w:pPr>
      <w:r>
        <w:rPr>
          <w:rFonts w:ascii="Times New Roman"/>
          <w:b w:val="false"/>
          <w:i w:val="false"/>
          <w:color w:val="000000"/>
          <w:sz w:val="24"/>
          <w:lang w:val="pl-PL"/>
        </w:rPr>
        <w:t>Osoba fizyczna, o której mowa w art. 551 § 5, odpowiada solidarnie ze spółką przekształconą za zobowiązania przedsiębiorcy przekształcanego związane z prowadzoną działalnością gospodarczą powstałe przed dniem przekształcenia, przez okres trzech lat, licząc od dnia przekształcenia.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TYTUŁ  V</w:t>
      </w:r>
    </w:p>
    <w:p>
      <w:pPr>
        <w:spacing w:before="25" w:after="0"/>
        <w:ind w:left="0"/>
        <w:jc w:val="center"/>
        <w:textAlignment w:val="auto"/>
      </w:pPr>
      <w:r>
        <w:rPr>
          <w:rFonts w:ascii="Times New Roman"/>
          <w:b/>
          <w:i w:val="false"/>
          <w:color w:val="000000"/>
          <w:sz w:val="24"/>
          <w:lang w:val="pl-PL"/>
        </w:rPr>
        <w:t>PRZEPISY KARNE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585.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586. </w:t>
      </w:r>
      <w:r>
        <w:rPr>
          <w:rFonts w:ascii="Times New Roman"/>
          <w:b/>
          <w:i w:val="false"/>
          <w:color w:val="000000"/>
          <w:sz w:val="24"/>
          <w:lang w:val="pl-PL"/>
        </w:rPr>
        <w:t xml:space="preserve"> [Niezgłoszenie upadłości]</w:t>
      </w:r>
    </w:p>
    <w:p>
      <w:pPr>
        <w:spacing w:after="0"/>
        <w:ind w:left="0"/>
        <w:jc w:val="left"/>
        <w:textAlignment w:val="auto"/>
      </w:pPr>
      <w:r>
        <w:rPr>
          <w:rFonts w:ascii="Times New Roman"/>
          <w:b w:val="false"/>
          <w:i w:val="false"/>
          <w:color w:val="000000"/>
          <w:sz w:val="24"/>
          <w:lang w:val="pl-PL"/>
        </w:rPr>
        <w:t xml:space="preserve">Kto, będąc członkiem zarządu spółki albo likwidatorem, nie zgłasza wniosku o upadłość spółki handlowej pomimo powstania warunków uzasadniających według </w:t>
      </w:r>
      <w:r>
        <w:rPr>
          <w:rFonts w:ascii="Times New Roman"/>
          <w:b w:val="false"/>
          <w:i w:val="false"/>
          <w:color w:val="1b1b1b"/>
          <w:sz w:val="24"/>
          <w:lang w:val="pl-PL"/>
        </w:rPr>
        <w:t>przepisów</w:t>
      </w:r>
      <w:r>
        <w:rPr>
          <w:rFonts w:ascii="Times New Roman"/>
          <w:b w:val="false"/>
          <w:i w:val="false"/>
          <w:color w:val="000000"/>
          <w:sz w:val="24"/>
          <w:lang w:val="pl-PL"/>
        </w:rPr>
        <w:t xml:space="preserve"> upadłość spółki</w:t>
      </w:r>
    </w:p>
    <w:p>
      <w:pPr>
        <w:spacing w:before="25" w:after="0"/>
        <w:ind w:left="0"/>
        <w:jc w:val="both"/>
        <w:textAlignment w:val="auto"/>
      </w:pPr>
      <w:r>
        <w:rPr>
          <w:rFonts w:ascii="Times New Roman"/>
          <w:b w:val="false"/>
          <w:i w:val="false"/>
          <w:color w:val="000000"/>
          <w:sz w:val="24"/>
          <w:lang w:val="pl-PL"/>
        </w:rPr>
        <w:t>- podlega grzywnie, karze ograniczenia wolności albo pozbawienia wolności do roku.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587. </w:t>
      </w:r>
      <w:r>
        <w:rPr>
          <w:rFonts w:ascii="Times New Roman"/>
          <w:b/>
          <w:i w:val="false"/>
          <w:color w:val="000000"/>
          <w:sz w:val="24"/>
          <w:lang w:val="pl-PL"/>
        </w:rPr>
        <w:t xml:space="preserve"> [Ogłoszenie nieprawdziwych danych]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Kto przy wykonywaniu obowiązków wymienionych w tytule III i IV ogłasza dane nieprawdziwe albo przedstawia je organom spółki, władzom państwowym lub osobie powołanej do rewizji</w:t>
      </w:r>
    </w:p>
    <w:p>
      <w:pPr>
        <w:spacing w:before="25" w:after="0"/>
        <w:ind w:left="0"/>
        <w:jc w:val="both"/>
        <w:textAlignment w:val="auto"/>
      </w:pPr>
      <w:r>
        <w:rPr>
          <w:rFonts w:ascii="Times New Roman"/>
          <w:b w:val="false"/>
          <w:i w:val="false"/>
          <w:color w:val="000000"/>
          <w:sz w:val="24"/>
          <w:lang w:val="pl-PL"/>
        </w:rPr>
        <w:t>- podlega grzywnie, karze ograniczenia wolności albo pozbawienia wolności do lat 2.</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sprawca działa nieumyślnie</w:t>
      </w:r>
    </w:p>
    <w:p>
      <w:pPr>
        <w:spacing w:before="25" w:after="0"/>
        <w:ind w:left="0"/>
        <w:jc w:val="both"/>
        <w:textAlignment w:val="auto"/>
      </w:pPr>
      <w:r>
        <w:rPr>
          <w:rFonts w:ascii="Times New Roman"/>
          <w:b w:val="false"/>
          <w:i w:val="false"/>
          <w:color w:val="000000"/>
          <w:sz w:val="24"/>
          <w:lang w:val="pl-PL"/>
        </w:rPr>
        <w:t>- podlega grzywnie, karze ograniczenia wolności albo pozbawienia wolności do roku.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587</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[Naruszenie obowiązków informacyjnych]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Kto, wbrew obowiązkom wynikającym z art. 219 § 4 i 4</w:t>
      </w:r>
      <w:r>
        <w:rPr>
          <w:rFonts w:ascii="Times New Roman"/>
          <w:b w:val="false"/>
          <w:i w:val="false"/>
          <w:color w:val="000000"/>
          <w:sz w:val="24"/>
          <w:vertAlign w:val="superscript"/>
          <w:lang w:val="pl-PL"/>
        </w:rPr>
        <w:t>1</w:t>
      </w:r>
      <w:r>
        <w:rPr>
          <w:rFonts w:ascii="Times New Roman"/>
          <w:b w:val="false"/>
          <w:i w:val="false"/>
          <w:color w:val="000000"/>
          <w:sz w:val="24"/>
          <w:lang w:val="pl-PL"/>
        </w:rPr>
        <w:t>, art. 300</w:t>
      </w:r>
      <w:r>
        <w:rPr>
          <w:rFonts w:ascii="Times New Roman"/>
          <w:b w:val="false"/>
          <w:i w:val="false"/>
          <w:color w:val="000000"/>
          <w:sz w:val="24"/>
          <w:vertAlign w:val="superscript"/>
          <w:lang w:val="pl-PL"/>
        </w:rPr>
        <w:t>71</w:t>
      </w:r>
      <w:r>
        <w:rPr>
          <w:rFonts w:ascii="Times New Roman"/>
          <w:b w:val="false"/>
          <w:i w:val="false"/>
          <w:color w:val="000000"/>
          <w:sz w:val="24"/>
          <w:lang w:val="pl-PL"/>
        </w:rPr>
        <w:t xml:space="preserve"> § 1-2, art. 300</w:t>
      </w:r>
      <w:r>
        <w:rPr>
          <w:rFonts w:ascii="Times New Roman"/>
          <w:b w:val="false"/>
          <w:i w:val="false"/>
          <w:color w:val="000000"/>
          <w:sz w:val="24"/>
          <w:vertAlign w:val="superscript"/>
          <w:lang w:val="pl-PL"/>
        </w:rPr>
        <w:t>76</w:t>
      </w:r>
      <w:r>
        <w:rPr>
          <w:rFonts w:ascii="Times New Roman"/>
          <w:b w:val="false"/>
          <w:i w:val="false"/>
          <w:color w:val="000000"/>
          <w:sz w:val="24"/>
          <w:lang w:val="pl-PL"/>
        </w:rPr>
        <w:t xml:space="preserve"> § 5 albo art. 382 § 4 i 5, nie przekazuje informacji, dokumentów, sprawozdań lub wyjaśnień w terminie lub przekazuje je niezgodne ze stanem faktycznym, lub zataja dane wpływające w istotny sposób na treść tych informacji, dokumentów, sprawozdań lub wyjaśnień</w:t>
      </w:r>
    </w:p>
    <w:p>
      <w:pPr>
        <w:spacing w:before="25" w:after="0"/>
        <w:ind w:left="0"/>
        <w:jc w:val="both"/>
        <w:textAlignment w:val="auto"/>
      </w:pPr>
      <w:r>
        <w:rPr>
          <w:rFonts w:ascii="Times New Roman"/>
          <w:b w:val="false"/>
          <w:i w:val="false"/>
          <w:color w:val="000000"/>
          <w:sz w:val="24"/>
          <w:lang w:val="pl-PL"/>
        </w:rPr>
        <w:t>- podlega grzywnie nie niższej niż 20 000 złotych i nie wyższej niż 50 000 złotych albo karze ograniczenia wolności.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sprawca działa nieumyślnie</w:t>
      </w:r>
    </w:p>
    <w:p>
      <w:pPr>
        <w:spacing w:before="25" w:after="0"/>
        <w:ind w:left="0"/>
        <w:jc w:val="both"/>
        <w:textAlignment w:val="auto"/>
      </w:pPr>
      <w:r>
        <w:rPr>
          <w:rFonts w:ascii="Times New Roman"/>
          <w:b w:val="false"/>
          <w:i w:val="false"/>
          <w:color w:val="000000"/>
          <w:sz w:val="24"/>
          <w:lang w:val="pl-PL"/>
        </w:rPr>
        <w:t>- podlega grzywnie nie niższej niż 6000 złotych i nie wyższej niż 20 000 złotych.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587</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[Naruszenie obowiązków wobec doradcy rady nadzorczej]</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Kto wbrew obowiązkom wynikającym z art. 219</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 3, art. 300</w:t>
      </w:r>
      <w:r>
        <w:rPr>
          <w:rFonts w:ascii="Times New Roman"/>
          <w:b w:val="false"/>
          <w:i w:val="false"/>
          <w:color w:val="000000"/>
          <w:sz w:val="24"/>
          <w:vertAlign w:val="superscript"/>
          <w:lang w:val="pl-PL"/>
        </w:rPr>
        <w:t>71a</w:t>
      </w:r>
      <w:r>
        <w:rPr>
          <w:rFonts w:ascii="Times New Roman"/>
          <w:b w:val="false"/>
          <w:i w:val="false"/>
          <w:color w:val="000000"/>
          <w:sz w:val="24"/>
          <w:lang w:val="pl-PL"/>
        </w:rPr>
        <w:t xml:space="preserve"> § 3 albo art. 382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3, doprowadza do tego, że zarząd nie zapewnia doradcy rady nadzorczej dostępu do dokumentów, nie udziela mu żądanych informacji, przekazuje je niezgodne ze stanem faktycznym, lub zataja dane wpływające w istotny sposób na treść tych informacji lub dokumentów</w:t>
      </w:r>
    </w:p>
    <w:p>
      <w:pPr>
        <w:spacing w:before="25" w:after="0"/>
        <w:ind w:left="0"/>
        <w:jc w:val="both"/>
        <w:textAlignment w:val="auto"/>
      </w:pPr>
      <w:r>
        <w:rPr>
          <w:rFonts w:ascii="Times New Roman"/>
          <w:b w:val="false"/>
          <w:i w:val="false"/>
          <w:color w:val="000000"/>
          <w:sz w:val="24"/>
          <w:lang w:val="pl-PL"/>
        </w:rPr>
        <w:t>- podlega grzywnie nie niższej niż 20 000 złotych i nie wyższej niż 50 000 złotych albo karze ograniczenia wolności.</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Jeżeli sprawca działa nieumyślnie</w:t>
      </w:r>
    </w:p>
    <w:p>
      <w:pPr>
        <w:spacing w:before="25" w:after="0"/>
        <w:ind w:left="0"/>
        <w:jc w:val="both"/>
        <w:textAlignment w:val="auto"/>
      </w:pPr>
      <w:r>
        <w:rPr>
          <w:rFonts w:ascii="Times New Roman"/>
          <w:b w:val="false"/>
          <w:i w:val="false"/>
          <w:color w:val="000000"/>
          <w:sz w:val="24"/>
          <w:lang w:val="pl-PL"/>
        </w:rPr>
        <w:t>- podlega grzywnie nie niższej niż 6000 złotych i nie wyższej niż 20 000 złotych.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588. </w:t>
      </w:r>
      <w:r>
        <w:rPr>
          <w:rFonts w:ascii="Times New Roman"/>
          <w:b/>
          <w:i w:val="false"/>
          <w:color w:val="000000"/>
          <w:sz w:val="24"/>
          <w:lang w:val="pl-PL"/>
        </w:rPr>
        <w:t xml:space="preserve"> [Dopuszczenie do nabycia własnych udziałów bądź akcji]</w:t>
      </w:r>
    </w:p>
    <w:p>
      <w:pPr>
        <w:spacing w:after="0"/>
        <w:ind w:left="0"/>
        <w:jc w:val="left"/>
        <w:textAlignment w:val="auto"/>
      </w:pPr>
      <w:r>
        <w:rPr>
          <w:rFonts w:ascii="Times New Roman"/>
          <w:b w:val="false"/>
          <w:i w:val="false"/>
          <w:color w:val="000000"/>
          <w:sz w:val="24"/>
          <w:lang w:val="pl-PL"/>
        </w:rPr>
        <w:t>Kto, będąc członkiem zarządu albo likwidatorem, dopuszcza do nabycia przez spółkę handlową własnych udziałów lub akcji albo do brania ich w zastaw</w:t>
      </w:r>
    </w:p>
    <w:p>
      <w:pPr>
        <w:spacing w:before="25" w:after="0"/>
        <w:ind w:left="0"/>
        <w:jc w:val="both"/>
        <w:textAlignment w:val="auto"/>
      </w:pPr>
      <w:r>
        <w:rPr>
          <w:rFonts w:ascii="Times New Roman"/>
          <w:b w:val="false"/>
          <w:i w:val="false"/>
          <w:color w:val="000000"/>
          <w:sz w:val="24"/>
          <w:lang w:val="pl-PL"/>
        </w:rPr>
        <w:t>- podlega grzywnie, karze ograniczenia wolności albo pozbawienia wolności do 6 miesięcy.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589. </w:t>
      </w:r>
      <w:r>
        <w:rPr>
          <w:rFonts w:ascii="Times New Roman"/>
          <w:b/>
          <w:i w:val="false"/>
          <w:color w:val="000000"/>
          <w:sz w:val="24"/>
          <w:lang w:val="pl-PL"/>
        </w:rPr>
        <w:t xml:space="preserve"> [Wydanie dokumentów imiennych w spółce z o.o.]</w:t>
      </w:r>
    </w:p>
    <w:p>
      <w:pPr>
        <w:spacing w:after="0"/>
        <w:ind w:left="0"/>
        <w:jc w:val="left"/>
        <w:textAlignment w:val="auto"/>
      </w:pPr>
      <w:r>
        <w:rPr>
          <w:rFonts w:ascii="Times New Roman"/>
          <w:b w:val="false"/>
          <w:i w:val="false"/>
          <w:color w:val="000000"/>
          <w:sz w:val="24"/>
          <w:lang w:val="pl-PL"/>
        </w:rPr>
        <w:t>Kto, będąc członkiem zarządu albo likwidatorem spółki z ograniczoną odpowiedzialnością, dopuszcza do wydania przez spółkę dokumentów imiennych, na okaziciela lub dokumentów na zlecenie na udziały lub prawa do zysków w spółce</w:t>
      </w:r>
    </w:p>
    <w:p>
      <w:pPr>
        <w:spacing w:before="25" w:after="0"/>
        <w:ind w:left="0"/>
        <w:jc w:val="both"/>
        <w:textAlignment w:val="auto"/>
      </w:pPr>
      <w:r>
        <w:rPr>
          <w:rFonts w:ascii="Times New Roman"/>
          <w:b w:val="false"/>
          <w:i w:val="false"/>
          <w:color w:val="000000"/>
          <w:sz w:val="24"/>
          <w:lang w:val="pl-PL"/>
        </w:rPr>
        <w:t>- podlega grzywnie, karze ograniczenia wolności albo pozbawienia wolności do 6 miesięcy.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589</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[Dopuszczenie do wydania przez prostą spółkę akcyjną dokumentów będących tytułami uczestnictwa w dochodach lub podziale majątku spółki]</w:t>
      </w:r>
    </w:p>
    <w:p>
      <w:pPr>
        <w:spacing w:after="0"/>
        <w:ind w:left="0"/>
        <w:jc w:val="left"/>
        <w:textAlignment w:val="auto"/>
      </w:pPr>
      <w:r>
        <w:rPr>
          <w:rFonts w:ascii="Times New Roman"/>
          <w:b w:val="false"/>
          <w:i w:val="false"/>
          <w:color w:val="000000"/>
          <w:sz w:val="24"/>
          <w:lang w:val="pl-PL"/>
        </w:rPr>
        <w:t>Kto, będąc członkiem zarządu albo likwidatorem prostej spółki akcyjnej, dopuszcza do wydania przez spółkę dokumentów na akcje, warranty subskrypcyjne lub na inne tytuły uczestnictwa w dochodach lub podziale majątku spółki</w:t>
      </w:r>
    </w:p>
    <w:p>
      <w:pPr>
        <w:spacing w:before="25" w:after="0"/>
        <w:ind w:left="0"/>
        <w:jc w:val="both"/>
        <w:textAlignment w:val="auto"/>
      </w:pPr>
      <w:r>
        <w:rPr>
          <w:rFonts w:ascii="Times New Roman"/>
          <w:b w:val="false"/>
          <w:i w:val="false"/>
          <w:color w:val="000000"/>
          <w:sz w:val="24"/>
          <w:lang w:val="pl-PL"/>
        </w:rPr>
        <w:t>- podlega grzywnie, karze ograniczenia wolności albo pozbawienia wolności do 6 miesięcy.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589</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[Dopuszczenie do wydania przez spółkę akcyjną lub komandytowo-akcyjną dokumentów będących tytułami uczestnictwa w dochodach lub podziale majątku spółki]</w:t>
      </w:r>
    </w:p>
    <w:p>
      <w:pPr>
        <w:spacing w:after="0"/>
        <w:ind w:left="0"/>
        <w:jc w:val="left"/>
        <w:textAlignment w:val="auto"/>
      </w:pPr>
      <w:r>
        <w:rPr>
          <w:rFonts w:ascii="Times New Roman"/>
          <w:b w:val="false"/>
          <w:i w:val="false"/>
          <w:color w:val="000000"/>
          <w:sz w:val="24"/>
          <w:lang w:val="pl-PL"/>
        </w:rPr>
        <w:t>Kto, będąc uprawnionym samodzielnie lub łącznie z innymi osobami na podstawie ustawy lub statutu do prowadzenia spraw i reprezentowania spółki akcyjnej albo spółki komandytowo-akcyjnej, dopuszcza do wydania przez spółkę dokumentów na akcje, warranty subskrypcyjne, świadectwa użytkowe, świadectwa założycielskie, lub na inne tytuły uczestnictwa w dochodach lub w podziale majątku spółki</w:t>
      </w:r>
    </w:p>
    <w:p>
      <w:pPr>
        <w:spacing w:before="25" w:after="0"/>
        <w:ind w:left="0"/>
        <w:jc w:val="both"/>
        <w:textAlignment w:val="auto"/>
      </w:pPr>
      <w:r>
        <w:rPr>
          <w:rFonts w:ascii="Times New Roman"/>
          <w:b w:val="false"/>
          <w:i w:val="false"/>
          <w:color w:val="000000"/>
          <w:sz w:val="24"/>
          <w:lang w:val="pl-PL"/>
        </w:rPr>
        <w:t>- podlega grzywnie, karze ograniczenia wolności albo pozbawienia wolności do 6 miesięcy.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590. </w:t>
      </w:r>
      <w:r>
        <w:rPr>
          <w:rFonts w:ascii="Times New Roman"/>
          <w:b/>
          <w:i w:val="false"/>
          <w:color w:val="000000"/>
          <w:sz w:val="24"/>
          <w:lang w:val="pl-PL"/>
        </w:rPr>
        <w:t xml:space="preserve"> [Umożliwienie bezprawnego głosowania]</w:t>
      </w:r>
    </w:p>
    <w:p>
      <w:pPr>
        <w:spacing w:after="0"/>
        <w:ind w:left="0"/>
        <w:jc w:val="left"/>
        <w:textAlignment w:val="auto"/>
      </w:pPr>
      <w:r>
        <w:rPr>
          <w:rFonts w:ascii="Times New Roman"/>
          <w:b w:val="false"/>
          <w:i w:val="false"/>
          <w:color w:val="000000"/>
          <w:sz w:val="24"/>
          <w:lang w:val="pl-PL"/>
        </w:rPr>
        <w:t>Kto w celu umożliwienia bezprawnego głosowania na walnym zgromadzeniu lub bezprawnego wykonywania praw mniejszości: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wystawia fałszywe zaświadczenie o złożeniu dokumentu akcji uprawniającej do głosowania lub fałszywe świadectwo rejestrowe,</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użycza innemu dokumentu akcji, która nie uprawnia jej właściciela do głosowania,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wystawia fałszywe zaświadczenie o prawie uczestnictwa w walnym zgromadzeniu spółki publicznej,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przekazuje lub udostępnia fałszywy wykaz akcjonariuszy uprawnionych do uczestnictwa w walnym zgromadzeniu spółki publicznej</w:t>
      </w:r>
    </w:p>
    <w:p>
      <w:pPr>
        <w:spacing w:before="25" w:after="0"/>
        <w:ind w:left="0"/>
        <w:jc w:val="both"/>
        <w:textAlignment w:val="auto"/>
      </w:pPr>
      <w:r>
        <w:rPr>
          <w:rFonts w:ascii="Times New Roman"/>
          <w:b w:val="false"/>
          <w:i w:val="false"/>
          <w:color w:val="000000"/>
          <w:sz w:val="24"/>
          <w:lang w:val="pl-PL"/>
        </w:rPr>
        <w:t>- podlega grzywnie, karze ograniczenia wolności albo pozbawienia wolności do roku.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591. </w:t>
      </w:r>
      <w:r>
        <w:rPr>
          <w:rFonts w:ascii="Times New Roman"/>
          <w:b/>
          <w:i w:val="false"/>
          <w:color w:val="000000"/>
          <w:sz w:val="24"/>
          <w:lang w:val="pl-PL"/>
        </w:rPr>
        <w:t xml:space="preserve"> [Bezprawne posługiwanie się dokumentem]</w:t>
      </w:r>
    </w:p>
    <w:p>
      <w:pPr>
        <w:spacing w:after="0"/>
        <w:ind w:left="0"/>
        <w:jc w:val="left"/>
        <w:textAlignment w:val="auto"/>
      </w:pPr>
      <w:r>
        <w:rPr>
          <w:rFonts w:ascii="Times New Roman"/>
          <w:b w:val="false"/>
          <w:i w:val="false"/>
          <w:color w:val="000000"/>
          <w:sz w:val="24"/>
          <w:lang w:val="pl-PL"/>
        </w:rPr>
        <w:t>Kto przy głosowaniu na walnym zgromadzeniu lub wykonywaniu praw mniejszości posługuje się: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fałszywym zaświadczeniem o złożeniu dokumentu akcji uprawniającej do głosowania lub fałszywym świadectwem rejestrowym,</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cudzym dokumentem akcji bez zgody właściciela,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cudzym dokumentem akcji, która nie uprawnia jej właściciela do głosowania,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fałszywym zaświadczeniem o prawie uczestnictwa w walnym zgromadzeniu spółki publicznej,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fałszywymi instrukcjami do głosowania na walnym zgromadzeniu spółki publicznej</w:t>
      </w:r>
    </w:p>
    <w:p>
      <w:pPr>
        <w:spacing w:before="25" w:after="0"/>
        <w:ind w:left="0"/>
        <w:jc w:val="both"/>
        <w:textAlignment w:val="auto"/>
      </w:pPr>
      <w:r>
        <w:rPr>
          <w:rFonts w:ascii="Times New Roman"/>
          <w:b w:val="false"/>
          <w:i w:val="false"/>
          <w:color w:val="000000"/>
          <w:sz w:val="24"/>
          <w:lang w:val="pl-PL"/>
        </w:rPr>
        <w:t>- podlega grzywnie, karze ograniczenia wolności albo pozbawienia wolności do roku.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592. </w:t>
      </w:r>
      <w:r>
        <w:rPr>
          <w:rFonts w:ascii="Times New Roman"/>
          <w:b/>
          <w:i w:val="false"/>
          <w:color w:val="000000"/>
          <w:sz w:val="24"/>
          <w:lang w:val="pl-PL"/>
        </w:rPr>
        <w:t xml:space="preserve"> [Bezprawne wydanie akcji lub dopuszczenie do zarejestrowania akcji w rejestrze akcjonariuszy]</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Członek zarządu, który dopuszcza do wydania dokumentów akcji: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niedostatecznie opłaconych,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przed zarejestrowaniem spółki,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 przypadku podwyższenia kapitału zakładowego - przed zarejestrowaniem podwyższenia</w:t>
      </w:r>
    </w:p>
    <w:p>
      <w:pPr>
        <w:spacing w:before="25" w:after="0"/>
        <w:ind w:left="0"/>
        <w:jc w:val="both"/>
        <w:textAlignment w:val="auto"/>
      </w:pPr>
      <w:r>
        <w:rPr>
          <w:rFonts w:ascii="Times New Roman"/>
          <w:b w:val="false"/>
          <w:i w:val="false"/>
          <w:color w:val="000000"/>
          <w:sz w:val="24"/>
          <w:lang w:val="pl-PL"/>
        </w:rPr>
        <w:t>- podlega grzywnie, karze ograniczenia wolności albo pozbawienia wolności do roku.</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Tej samej karze podlega ten, kto będąc uprawnionym samodzielnie lub łącznie z innymi osobami na podstawie ustawy lub statutu do prowadzenia spraw i reprezentowania spółki akcyjnej albo spółki komandytowo-akcyjnej, dopuszcza do zarejestrowania akcji w rejestrze akcjonariuszy albo depozycie papierów wartościowych: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przed zarejestrowaniem spółki;</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 przypadku podwyższenia kapitału zakładowego - przed zarejestrowaniem podwyższenia.</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Tej samej karze podlega członek zarządu, który dopuszcza do zarejestrowania akcji w rejestrze akcjonariuszy przed:</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zarejestrowaniem prostej spółki akcyjnej;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wpisem do rejestru zmiany liczby akcji - w przypadku emisji nowych akcji prostej spółki akcyjnej.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593. </w:t>
      </w:r>
      <w:r>
        <w:rPr>
          <w:rFonts w:ascii="Times New Roman"/>
          <w:b/>
          <w:i w:val="false"/>
          <w:color w:val="000000"/>
          <w:sz w:val="24"/>
          <w:lang w:val="pl-PL"/>
        </w:rPr>
        <w:t xml:space="preserve"> [Właściwość rzeczowa sądów]</w:t>
      </w:r>
    </w:p>
    <w:p>
      <w:pPr>
        <w:spacing w:after="0"/>
        <w:ind w:left="0"/>
        <w:jc w:val="left"/>
        <w:textAlignment w:val="auto"/>
      </w:pPr>
      <w:r>
        <w:rPr>
          <w:rFonts w:ascii="Times New Roman"/>
          <w:b w:val="false"/>
          <w:i w:val="false"/>
          <w:color w:val="000000"/>
          <w:sz w:val="24"/>
          <w:lang w:val="pl-PL"/>
        </w:rPr>
        <w:t>Sprawy o przestępstwa wymienione w art. 586-592 należą do właściwości sądów rejonowych.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594. </w:t>
      </w:r>
      <w:r>
        <w:rPr>
          <w:rFonts w:ascii="Times New Roman"/>
          <w:b/>
          <w:i w:val="false"/>
          <w:color w:val="000000"/>
          <w:sz w:val="24"/>
          <w:lang w:val="pl-PL"/>
        </w:rPr>
        <w:t xml:space="preserve"> [Delikty członków zarządu]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Kto, będąc członkiem zarządu spółki handlowej, wbrew obowiązkowi dopuszcza do tego, że zarząd:</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 składa sądowi rejestrowemu listy wspólników albo listy akcjonariuszy,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nie prowadzi księgi udziałów zgodnie z przepisami art. 188 § 1 albo nie prowadzi księgi akcyjnej zgodnie z art. 341 § 1, albo dopuszcza do nieprowadzenia rejestru akcjonariuszy zgodnie z przepisami ustawy lub nierejestrowania akcji w depozycie papierów wartościowych,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nie zwołuje zgromadzenia wspólników albo walnego zgromadzenia,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odmawia wyjaśnień osobie powołanej do rewizji lub nie dopuszcza jej do pełnienia obowiązków,</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nie przedstawia sądowi rejestrowemu wniosku o wyznaczenie biegłych rewidentów,</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nie ogłasza wzmianki o złożeniu opinii przez biegłego rewidenta w sądzie rejestrowym zgodnie z przepisem art. 312 § 7</w:t>
      </w:r>
    </w:p>
    <w:p>
      <w:pPr>
        <w:spacing w:before="25" w:after="0"/>
        <w:ind w:left="0"/>
        <w:jc w:val="both"/>
        <w:textAlignment w:val="auto"/>
      </w:pPr>
      <w:r>
        <w:rPr>
          <w:rFonts w:ascii="Times New Roman"/>
          <w:b w:val="false"/>
          <w:i w:val="false"/>
          <w:color w:val="000000"/>
          <w:sz w:val="24"/>
          <w:lang w:val="pl-PL"/>
        </w:rPr>
        <w:t>- podlega grzywnie do 20 000 złotych.</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Kto, będąc członkiem zarządu, dopuszcza do tego, że spółka przez czas dłuższy niż trzy miesiące wbrew prawu lub umowie pozostaje bez rady nadzorczej w należytym składzie</w:t>
      </w:r>
    </w:p>
    <w:p>
      <w:pPr>
        <w:spacing w:before="25" w:after="0"/>
        <w:ind w:left="0"/>
        <w:jc w:val="both"/>
        <w:textAlignment w:val="auto"/>
      </w:pPr>
      <w:r>
        <w:rPr>
          <w:rFonts w:ascii="Times New Roman"/>
          <w:b w:val="false"/>
          <w:i w:val="false"/>
          <w:color w:val="000000"/>
          <w:sz w:val="24"/>
          <w:lang w:val="pl-PL"/>
        </w:rPr>
        <w:t>- podlega grzywnie w tej samej wysokości.</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Przepisy § 1 i § 2 stosuje się odpowiednio do likwidatorów.</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Grzywnę nakłada sąd rejestrowy.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595. </w:t>
      </w:r>
      <w:r>
        <w:rPr>
          <w:rFonts w:ascii="Times New Roman"/>
          <w:b/>
          <w:i w:val="false"/>
          <w:color w:val="000000"/>
          <w:sz w:val="24"/>
          <w:lang w:val="pl-PL"/>
        </w:rPr>
        <w:t xml:space="preserve"> [Wadliwe oznaczanie pism spółki]</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Kto, będąc członkiem zarządu spółki kapitałowej, dopuszcza do tego, że pisma i zamówienia handlowe oraz informacje, o których mowa w art. 206 § 1, art. 300</w:t>
      </w:r>
      <w:r>
        <w:rPr>
          <w:rFonts w:ascii="Times New Roman"/>
          <w:b w:val="false"/>
          <w:i w:val="false"/>
          <w:color w:val="000000"/>
          <w:sz w:val="24"/>
          <w:vertAlign w:val="superscript"/>
          <w:lang w:val="pl-PL"/>
        </w:rPr>
        <w:t>61</w:t>
      </w:r>
      <w:r>
        <w:rPr>
          <w:rFonts w:ascii="Times New Roman"/>
          <w:b w:val="false"/>
          <w:i w:val="false"/>
          <w:color w:val="000000"/>
          <w:sz w:val="24"/>
          <w:lang w:val="pl-PL"/>
        </w:rPr>
        <w:t xml:space="preserve"> § 1 i art. 374 § 1, nie zawierają danych określonych w tych przepisach albo, będąc komplementariuszem spółki komandytowo-akcyjnej uprawnionym do reprezentowania spółki, dopuszcza do tego, że pisma i zamówienia handlowe oraz informacje, o których mowa w art. 127 § 5, nie zawierają danych określonych w tym przepisie</w:t>
      </w:r>
    </w:p>
    <w:p>
      <w:pPr>
        <w:spacing w:before="25" w:after="0"/>
        <w:ind w:left="0"/>
        <w:jc w:val="both"/>
        <w:textAlignment w:val="auto"/>
      </w:pPr>
      <w:r>
        <w:rPr>
          <w:rFonts w:ascii="Times New Roman"/>
          <w:b w:val="false"/>
          <w:i w:val="false"/>
          <w:color w:val="000000"/>
          <w:sz w:val="24"/>
          <w:lang w:val="pl-PL"/>
        </w:rPr>
        <w:t>- podlega grzywnie do 5000 złotych.</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Przepisy art. 594 § 3 i § 4 stosuje się odpowiednio.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595</w:t>
      </w:r>
      <w:r>
        <w:rPr>
          <w:rFonts w:ascii="Times New Roman"/>
          <w:b/>
          <w:i w:val="false"/>
          <w:color w:val="000000"/>
          <w:sz w:val="24"/>
          <w:vertAlign w:val="superscript"/>
          <w:lang w:val="pl-PL"/>
        </w:rPr>
        <w:t>1</w:t>
      </w:r>
      <w:r>
        <w:rPr>
          <w:rFonts w:ascii="Times New Roman"/>
          <w:b/>
          <w:i w:val="false"/>
          <w:color w:val="000000"/>
          <w:sz w:val="24"/>
          <w:lang w:val="pl-PL"/>
        </w:rPr>
        <w:t>. </w:t>
      </w:r>
      <w:r>
        <w:rPr>
          <w:rFonts w:ascii="Times New Roman"/>
          <w:b/>
          <w:i w:val="false"/>
          <w:color w:val="000000"/>
          <w:sz w:val="24"/>
          <w:lang w:val="pl-PL"/>
        </w:rPr>
        <w:t xml:space="preserve"> [Naruszenie zakazu promocji i reklamy nabycia udziałów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Kto składa ofertę nabycia udziałów w spółce z ograniczoną odpowiedzialnością w sposób określony w art. 182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w:t>
      </w:r>
    </w:p>
    <w:p>
      <w:pPr>
        <w:spacing w:before="25" w:after="0"/>
        <w:ind w:left="0"/>
        <w:jc w:val="both"/>
        <w:textAlignment w:val="auto"/>
      </w:pPr>
      <w:r>
        <w:rPr>
          <w:rFonts w:ascii="Times New Roman"/>
          <w:b w:val="false"/>
          <w:i w:val="false"/>
          <w:color w:val="000000"/>
          <w:sz w:val="24"/>
          <w:lang w:val="pl-PL"/>
        </w:rPr>
        <w:t>- podlega grzywnie, karze ograniczenia wolności albo pozbawienia wolności do 6 miesięcy.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Tej samej karze podlega, kto promuje nabycie udziałów w spółce z ograniczoną odpowiedzialnością w sposób określony w art. 182</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595</w:t>
      </w:r>
      <w:r>
        <w:rPr>
          <w:rFonts w:ascii="Times New Roman"/>
          <w:b/>
          <w:i w:val="false"/>
          <w:color w:val="000000"/>
          <w:sz w:val="24"/>
          <w:vertAlign w:val="superscript"/>
          <w:lang w:val="pl-PL"/>
        </w:rPr>
        <w:t>2</w:t>
      </w:r>
      <w:r>
        <w:rPr>
          <w:rFonts w:ascii="Times New Roman"/>
          <w:b/>
          <w:i w:val="false"/>
          <w:color w:val="000000"/>
          <w:sz w:val="24"/>
          <w:lang w:val="pl-PL"/>
        </w:rPr>
        <w:t>. </w:t>
      </w:r>
      <w:r>
        <w:rPr>
          <w:rFonts w:ascii="Times New Roman"/>
          <w:b/>
          <w:i w:val="false"/>
          <w:color w:val="000000"/>
          <w:sz w:val="24"/>
          <w:lang w:val="pl-PL"/>
        </w:rPr>
        <w:t xml:space="preserve"> [Naruszenie zakazu promocji i reklamy objęcia nowych udziałów w spółce z o.o.]</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Kto składa ofertę objęcia nowych udziałów w spółce z ograniczoną odpowiedzialnością w sposób określony w art. 257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1</w:t>
      </w:r>
    </w:p>
    <w:p>
      <w:pPr>
        <w:spacing w:before="25" w:after="0"/>
        <w:ind w:left="0"/>
        <w:jc w:val="both"/>
        <w:textAlignment w:val="auto"/>
      </w:pPr>
      <w:r>
        <w:rPr>
          <w:rFonts w:ascii="Times New Roman"/>
          <w:b w:val="false"/>
          <w:i w:val="false"/>
          <w:color w:val="000000"/>
          <w:sz w:val="24"/>
          <w:lang w:val="pl-PL"/>
        </w:rPr>
        <w:t>- podlega grzywnie, karze ograniczenia wolności albo pozbawienia wolności do 6 miesięcy.</w:t>
      </w:r>
    </w:p>
    <w:p>
      <w:pPr>
        <w:spacing w:after="0"/>
        <w:ind w:left="0"/>
        <w:jc w:val="left"/>
        <w:textAlignment w:val="auto"/>
      </w:pP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Tej samej karze podlega, kto promuje objęcie nowych udziałów w spółce z ograniczoną odpowiedzialnością w sposób określony w art. 257</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 2.</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TYTUŁ  VI</w:t>
      </w:r>
    </w:p>
    <w:p>
      <w:pPr>
        <w:spacing w:before="25" w:after="0"/>
        <w:ind w:left="0"/>
        <w:jc w:val="center"/>
        <w:textAlignment w:val="auto"/>
      </w:pPr>
      <w:r>
        <w:rPr>
          <w:rFonts w:ascii="Times New Roman"/>
          <w:b/>
          <w:i w:val="false"/>
          <w:color w:val="000000"/>
          <w:sz w:val="24"/>
          <w:lang w:val="pl-PL"/>
        </w:rPr>
        <w:t>ZMIANY W PRZEPISACH OBOWIĄZUJĄCYCH, PRZEPISY PRZEJŚCIOWE I PRZEPISY KOŃCOWE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w:t>
      </w:r>
    </w:p>
    <w:p>
      <w:pPr>
        <w:spacing w:before="25" w:after="0"/>
        <w:ind w:left="0"/>
        <w:jc w:val="center"/>
        <w:textAlignment w:val="auto"/>
      </w:pPr>
      <w:r>
        <w:rPr>
          <w:rFonts w:ascii="Times New Roman"/>
          <w:b/>
          <w:i w:val="false"/>
          <w:color w:val="000000"/>
          <w:sz w:val="24"/>
          <w:lang w:val="pl-PL"/>
        </w:rPr>
        <w:t>Zmiany w przepisach obowiązujących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596.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rozporządzeniu</w:t>
      </w:r>
      <w:r>
        <w:rPr>
          <w:rFonts w:ascii="Times New Roman"/>
          <w:b w:val="false"/>
          <w:i w:val="false"/>
          <w:color w:val="000000"/>
          <w:sz w:val="24"/>
          <w:lang w:val="pl-PL"/>
        </w:rPr>
        <w:t xml:space="preserve"> Prezydenta Rzeczypospolitej z dnia 24 października 1934 r. - Prawo upadłościowe (Dz. U. z 1991 r. Nr 118, poz. 512, z 1994 r. Nr 1, poz. 1, z 1995 r. Nr 85, poz. 426, z 1996 r. Nr 6, poz. 43, Nr 43, poz. 189, Nr 106, poz. 496, Nr 149, poz. 703, z 1997 r. Nr 28, poz. 153, Nr 54, poz. 349, Nr 117, poz. 751, Nr 121, poz. 770, Nr 140, poz. 940, z 1998 r. Nr 117, poz. 756 oraz z 2000 r. Nr 26, poz. 306 i Nr 84, poz. 948)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597.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17 listopada 1964 r. - Kodeks postępowania cywilnego (Dz. U. Nr 43, poz. 296, z 1965 r. Nr 15, poz. 113, z 1974 r. Nr 27, poz. 157 i Nr 39, poz. 231, z 1975 r. Nr 45, poz. 234, z 1982 r. Nr 11, poz. 82 i Nr 30, poz. 210, z 1983 r. Nr 5, poz. 33, z 1984 r. Nr 45, poz. 241 i 242, z 1985 r. Nr 20, poz. 86, z 1987 r. Nr 21, poz. 123, z 1988 r. Nr 41, poz. 324, z 1989 r. Nr 4, poz. 21 i Nr 33, poz. 175, z 1990 r. Nr 14, poz. 88, Nr 34, poz. 198, Nr 53, poz. 306, Nr 55, poz. 318 i Nr 79, poz. 464, z 1991 r. Nr 7, poz. 24, Nr 22, poz. 92 i Nr 115, poz. 496, z 1993 r. Nr 12, poz. 53, z 1994 r. Nr 105, poz. 509, z 1995 r. Nr 83, poz. 417, z 1996 r. Nr 24, poz. 110, Nr 43, poz. 189, Nr 73, poz. 350 i Nr 149, poz. 703, z 1997 r. Nr 43, poz. 270, Nr 54, poz. 348, Nr 75, poz. 471, Nr 102, poz. 643, Nr 117, poz. 752, Nr 121, poz. 769 i 770, Nr 133, poz. 882, Nr 139, poz. 934, Nr 140, poz. 940 i Nr 141, poz. 944, z 1998 r. Nr 106, poz. 668 i Nr 117, poz. 757, z 1999 r. Nr 52, poz. 532 oraz z 2000 r. Nr 22, poz. 269 i 271, Nr 48, poz. 552 i 554, Nr 55, poz. 665 i Nr 73, poz. 852)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598.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26 maja 1982 r. - Prawo o adwokaturze (Dz. U. Nr 16, poz. 124 i Nr 25, poz. 187, z 1983 r. Nr 5, poz. 33, z 1986 r. Nr 42, poz. 202, z 1990 r. Nr 36, poz. 206, z 1995 r. Nr 4, poz. 17, z 1996 r. Nr 77, poz. 367, z 1997 r. Nr 28, poz. 153, Nr 75, poz. 471 i Nr 141, poz. 943, z 1998 r. Nr 106, poz. 668, z 1999 r. Nr 75, poz. 853 i z 2000 r. Nr 39, poz. 439)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599.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6 lipca 1982 r. o radcach prawnych (Dz. U. Nr 19, poz. 145, z 1989 r. Nr 33, poz. 175, z 1996 r. Nr 106, poz. 496, z 1997 r. Nr 75, poz. 471, z 1998 r. Nr 106, poz. 668, z 1999 r. Nr 75, poz. 853 i Nr 83, poz. 931 oraz z 2000 r. Nr 48, poz. 545) w </w:t>
      </w:r>
      <w:r>
        <w:rPr>
          <w:rFonts w:ascii="Times New Roman"/>
          <w:b w:val="false"/>
          <w:i w:val="false"/>
          <w:color w:val="1b1b1b"/>
          <w:sz w:val="24"/>
          <w:lang w:val="pl-PL"/>
        </w:rPr>
        <w:t>art. 8</w:t>
      </w:r>
      <w:r>
        <w:rPr>
          <w:rFonts w:ascii="Times New Roman"/>
          <w:b w:val="false"/>
          <w:i w:val="false"/>
          <w:color w:val="000000"/>
          <w:sz w:val="24"/>
          <w:lang w:val="pl-PL"/>
        </w:rPr>
        <w:t xml:space="preserve"> w ust. 1 wyrazy "w spółce jawnej lub cywilnej" zastępuje się wyrazami "w spółce cywilnej, jawnej lub partnerskiej".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600.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14 lutego 1991 r. - Prawo o notariacie (Dz. U. Nr 22, poz. 91, z 1997 r. Nr 28, poz. 153, z 1999 r. Nr 101, poz. 1178 i z 2000 r. Nr 48, poz. 551) w </w:t>
      </w:r>
      <w:r>
        <w:rPr>
          <w:rFonts w:ascii="Times New Roman"/>
          <w:b w:val="false"/>
          <w:i w:val="false"/>
          <w:color w:val="1b1b1b"/>
          <w:sz w:val="24"/>
          <w:lang w:val="pl-PL"/>
        </w:rPr>
        <w:t>art. 4</w:t>
      </w:r>
      <w:r>
        <w:rPr>
          <w:rFonts w:ascii="Times New Roman"/>
          <w:b w:val="false"/>
          <w:i w:val="false"/>
          <w:color w:val="000000"/>
          <w:sz w:val="24"/>
          <w:lang w:val="pl-PL"/>
        </w:rPr>
        <w:t xml:space="preserve"> w § 3 wyrazy "spółki cywilnej" zastępuje się wyrazami "spółki cywilnej lub partnerskiej".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601.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września 1994 r. o rachunkowości (Dz. U. Nr 121, poz. 591, z 1997 r. Nr 32, poz. 183, Nr 43, poz. 272, Nr 88, poz. 554, Nr 118, poz. 754, Nr 139, poz. 933 i 934, Nr 140, poz. 939 i Nr 141, poz. 945, z 1998 r. Nr 60, poz. 382, Nr 106, poz. 668, Nr 107, poz. 669 i Nr 155, poz. 1014, z 1999 r. Nr 9, poz. 75 i Nr 83, poz. 931 oraz z 2000 r. Nr 60, poz. 703) w </w:t>
      </w:r>
      <w:r>
        <w:rPr>
          <w:rFonts w:ascii="Times New Roman"/>
          <w:b w:val="false"/>
          <w:i w:val="false"/>
          <w:color w:val="1b1b1b"/>
          <w:sz w:val="24"/>
          <w:lang w:val="pl-PL"/>
        </w:rPr>
        <w:t>art. 36</w:t>
      </w:r>
      <w:r>
        <w:rPr>
          <w:rFonts w:ascii="Times New Roman"/>
          <w:b w:val="false"/>
          <w:i w:val="false"/>
          <w:color w:val="000000"/>
          <w:sz w:val="24"/>
          <w:lang w:val="pl-PL"/>
        </w:rPr>
        <w:t xml:space="preserve"> dodaje się ust. 2a w brzmieniu: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602.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13 października 1994 r. o biegłych rewidentach i ich samorządzie (Dz. U. Nr 121, poz. 592, z 1996 r. Nr 102, poz. 475 i z 2000 r. Nr 89, poz. 992)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603.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czerwca 1995 r. o obligacjach (Dz. U. Nr 83, poz. 420 i Nr 118, poz. 574, z 1997 r. Nr 88, poz. 554 i Nr 118, poz. 754, z 1998 r. Nr 106, poz. 668 i z 2000 r. Nr 60, poz. 702)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604.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5 lipca 1996 r. o zawodach pielęgniarki i położnej (Dz. U. Nr 91, poz. 410, z 1998 r. Nr 106, poz. 668 i Nr 162, poz. 1115 oraz z 2000 r. Nr 12, poz. 136) w </w:t>
      </w:r>
      <w:r>
        <w:rPr>
          <w:rFonts w:ascii="Times New Roman"/>
          <w:b w:val="false"/>
          <w:i w:val="false"/>
          <w:color w:val="1b1b1b"/>
          <w:sz w:val="24"/>
          <w:lang w:val="pl-PL"/>
        </w:rPr>
        <w:t>art. 25a</w:t>
      </w:r>
      <w:r>
        <w:rPr>
          <w:rFonts w:ascii="Times New Roman"/>
          <w:b w:val="false"/>
          <w:i w:val="false"/>
          <w:color w:val="000000"/>
          <w:sz w:val="24"/>
          <w:lang w:val="pl-PL"/>
        </w:rPr>
        <w:t xml:space="preserve"> w ust. 1 wyrazy "w formie spółki prawa cywilnego" zastępuje się wyrazami "w formie spółki cywilnej lub partnerskiej".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605.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5 lipca 1996 r. o doradztwie podatkowym (Dz. U. Nr 102, poz. 475 i z 1997 r. Nr 88, poz. 554) w </w:t>
      </w:r>
      <w:r>
        <w:rPr>
          <w:rFonts w:ascii="Times New Roman"/>
          <w:b w:val="false"/>
          <w:i w:val="false"/>
          <w:color w:val="1b1b1b"/>
          <w:sz w:val="24"/>
          <w:lang w:val="pl-PL"/>
        </w:rPr>
        <w:t>art. 27</w:t>
      </w:r>
      <w:r>
        <w:rPr>
          <w:rFonts w:ascii="Times New Roman"/>
          <w:b w:val="false"/>
          <w:i w:val="false"/>
          <w:color w:val="000000"/>
          <w:sz w:val="24"/>
          <w:lang w:val="pl-PL"/>
        </w:rPr>
        <w:t xml:space="preserve"> w ust. 1 w pkt 1 po wyrazie "cywilnej" dodaje się przecinek, a wyrazy "albo jawnej" zastępuje się wyrazami "jawnej lub partnerskiej".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606.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5 grudnia 1996 r. o zawodzie lekarza (Dz. U. z 1997 r. Nr 28, poz. 152 i Nr 88, poz. 554, z 1998 r. Nr 106, poz. 668 i Nr 162, poz. 1115, z 1999 r. Nr 60, poz. 636 i Nr 64, poz. 729 oraz z 2000 r. Nr 12, poz. 136 i Nr 60, poz. 698) w </w:t>
      </w:r>
      <w:r>
        <w:rPr>
          <w:rFonts w:ascii="Times New Roman"/>
          <w:b w:val="false"/>
          <w:i w:val="false"/>
          <w:color w:val="1b1b1b"/>
          <w:sz w:val="24"/>
          <w:lang w:val="pl-PL"/>
        </w:rPr>
        <w:t>art. 50a</w:t>
      </w:r>
      <w:r>
        <w:rPr>
          <w:rFonts w:ascii="Times New Roman"/>
          <w:b w:val="false"/>
          <w:i w:val="false"/>
          <w:color w:val="000000"/>
          <w:sz w:val="24"/>
          <w:lang w:val="pl-PL"/>
        </w:rPr>
        <w:t xml:space="preserve"> w ust. 1 wyrazy "spółki prawa cywilnego" zastępuje się wyrazami "spółki cywilnej lub partnerskiej".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607.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21 sierpnia 1997 r. - Prawo o publicznym obrocie papierami wartościowymi (Dz. U. Nr 118, poz. 754 i Nr 141, poz. 945, z 1998 r. Nr 107, poz. 669 i Nr 113, poz. 715 oraz z 2000 r. Nr 22, poz. 270 i Nr 60, poz. 702 i 703)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608.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sierpnia 1997 r. - Ordynacja podatkowa (Dz. U. Nr 137, poz. 926 i Nr 160, poz. 1083, z 1998 r. Nr 106, poz. 668 oraz z 1999 r. Nr 11, poz. 95 i Nr 92, poz. 1062) wprowadza się następujące zmiany: (zmiany pominięte).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609. </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sierpnia 1997 r. - Prawo bankowe (Dz. U. Nr 140, poz. 939, z 1998 r. Nr 160, poz. 1063 i Nr 162, poz. 1118, z 1999 r. Nr 11, poz. 95 i Nr 40, poz. 399 oraz z 2000 r. Nr 93, poz. 1027) wprowadza się następujące zmiany: (zmiany pominięte).</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II</w:t>
      </w:r>
    </w:p>
    <w:p>
      <w:pPr>
        <w:spacing w:before="25" w:after="0"/>
        <w:ind w:left="0"/>
        <w:jc w:val="center"/>
        <w:textAlignment w:val="auto"/>
      </w:pPr>
      <w:r>
        <w:rPr>
          <w:rFonts w:ascii="Times New Roman"/>
          <w:b/>
          <w:i w:val="false"/>
          <w:color w:val="000000"/>
          <w:sz w:val="24"/>
          <w:lang w:val="pl-PL"/>
        </w:rPr>
        <w:t>Przepisy przejściowe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610. </w:t>
      </w:r>
      <w:r>
        <w:rPr>
          <w:rFonts w:ascii="Times New Roman"/>
          <w:b/>
          <w:i w:val="false"/>
          <w:color w:val="000000"/>
          <w:sz w:val="24"/>
          <w:lang w:val="pl-PL"/>
        </w:rPr>
        <w:t xml:space="preserve"> [Utrata mocy przepisów dotychczasowych]</w:t>
      </w:r>
    </w:p>
    <w:p>
      <w:pPr>
        <w:spacing w:after="0"/>
        <w:ind w:left="0"/>
        <w:jc w:val="left"/>
        <w:textAlignment w:val="auto"/>
      </w:pPr>
      <w:r>
        <w:rPr>
          <w:rFonts w:ascii="Times New Roman"/>
          <w:b w:val="false"/>
          <w:i w:val="false"/>
          <w:color w:val="000000"/>
          <w:sz w:val="24"/>
          <w:lang w:val="pl-PL"/>
        </w:rPr>
        <w:t>Z dniem wejścia w życie ustawy tracą moc przepisy dotyczące spraw w niej unormowanych, chyba że przepisy poniższe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611. </w:t>
      </w:r>
      <w:r>
        <w:rPr>
          <w:rFonts w:ascii="Times New Roman"/>
          <w:b/>
          <w:i w:val="false"/>
          <w:color w:val="000000"/>
          <w:sz w:val="24"/>
          <w:lang w:val="pl-PL"/>
        </w:rPr>
        <w:t xml:space="preserve"> [Przepisy utrzymane w mocy]</w:t>
      </w:r>
    </w:p>
    <w:p>
      <w:pPr>
        <w:spacing w:after="0"/>
        <w:ind w:left="0"/>
        <w:jc w:val="left"/>
        <w:textAlignment w:val="auto"/>
      </w:pPr>
      <w:r>
        <w:rPr>
          <w:rFonts w:ascii="Times New Roman"/>
          <w:b w:val="false"/>
          <w:i w:val="false"/>
          <w:color w:val="000000"/>
          <w:sz w:val="24"/>
          <w:lang w:val="pl-PL"/>
        </w:rPr>
        <w:t>Pozostają w mocy przepisy szczególne dotyczące: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spółek prowadzących działalność bankową;</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spółek prowadzących giełdy albo rynki pozagiełdowe;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spółek prowadzących domy maklerskie;</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Krajowego Depozytu Papierów Wartościowych S.A.;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spółek prowadzących działalność ubezpieczeniową;</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towarzystw funduszy inwestycyjnych;</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towarzystw emerytalnych;</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spółek publicznej radiofonii i telewizji;</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spółek powstałych w wyniku komercjalizacji i prywatyzacji przedsiębiorstw państwowych;</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 xml:space="preserve">innych spółek handlowych uregulowanych w odrębnych </w:t>
      </w:r>
      <w:r>
        <w:rPr>
          <w:rFonts w:ascii="Times New Roman"/>
          <w:b w:val="false"/>
          <w:i w:val="false"/>
          <w:color w:val="1b1b1b"/>
          <w:sz w:val="24"/>
          <w:lang w:val="pl-PL"/>
        </w:rPr>
        <w:t>ustawach</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612. </w:t>
      </w:r>
      <w:r>
        <w:rPr>
          <w:rFonts w:ascii="Times New Roman"/>
          <w:b/>
          <w:i w:val="false"/>
          <w:color w:val="000000"/>
          <w:sz w:val="24"/>
          <w:lang w:val="pl-PL"/>
        </w:rPr>
        <w:t xml:space="preserve"> [Stosowanie przepisów ustawy]</w:t>
      </w:r>
    </w:p>
    <w:p>
      <w:pPr>
        <w:spacing w:after="0"/>
        <w:ind w:left="0"/>
        <w:jc w:val="left"/>
        <w:textAlignment w:val="auto"/>
      </w:pPr>
      <w:r>
        <w:rPr>
          <w:rFonts w:ascii="Times New Roman"/>
          <w:b w:val="false"/>
          <w:i w:val="false"/>
          <w:color w:val="000000"/>
          <w:sz w:val="24"/>
          <w:lang w:val="pl-PL"/>
        </w:rPr>
        <w:t>Do stosunków prawnych w zakresie spółek handlowych istniejących w dniu wejścia w życie ustawy stosuje się jej przepisy, chyba że przepisy poniższe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613. </w:t>
      </w:r>
      <w:r>
        <w:rPr>
          <w:rFonts w:ascii="Times New Roman"/>
          <w:b/>
          <w:i w:val="false"/>
          <w:color w:val="000000"/>
          <w:sz w:val="24"/>
          <w:lang w:val="pl-PL"/>
        </w:rPr>
        <w:t xml:space="preserve"> [Uprawnienia nabyte]</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Uprawnienia wspólników i akcjonariuszy spółek handlowych, nabyte przed dniem wejścia w życie ustawy, pozostają w mocy.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Treść uprawnień, o których mowa w § 1, podlega przepisom dotychczasowym.</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zmiany treści uprawnień i rozporządzeń uprawnieniami wspólników oraz akcjonariuszy dokonanych po wejściu w życie ustawy stosuje się jej przepisy.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614. </w:t>
      </w:r>
      <w:r>
        <w:rPr>
          <w:rFonts w:ascii="Times New Roman"/>
          <w:b/>
          <w:i w:val="false"/>
          <w:color w:val="000000"/>
          <w:sz w:val="24"/>
          <w:lang w:val="pl-PL"/>
        </w:rPr>
        <w:t xml:space="preserve"> [Odpowiednie stosowanie przepisów do świadectw założycielskich i akcji użytkowych]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Przepisy art. 613 stosuje się odpowiednio do świadectw założycielskich i akcji użytkowych.</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Świadectwa założycielskie wygasają najpóźniej z upływem dziesięciu lat od chwili wejścia w życie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615. </w:t>
      </w:r>
      <w:r>
        <w:rPr>
          <w:rFonts w:ascii="Times New Roman"/>
          <w:b/>
          <w:i w:val="false"/>
          <w:color w:val="000000"/>
          <w:sz w:val="24"/>
          <w:lang w:val="pl-PL"/>
        </w:rPr>
        <w:t xml:space="preserve"> [Stosowanie nowej ustawy do obowiązków członków organów]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Z dniem wejścia w życie ustawy do obowiązków członków organów spółek kapitałowych stosuje się jej przepisy.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Termin wygaśnięcia mandatu członka organu spółki kapitałowej, który rozpoczął się przed wejściem w życie ustawy, ocenia się według przepisów dotychczasowych.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616. </w:t>
      </w:r>
      <w:r>
        <w:rPr>
          <w:rFonts w:ascii="Times New Roman"/>
          <w:b/>
          <w:i w:val="false"/>
          <w:color w:val="000000"/>
          <w:sz w:val="24"/>
          <w:lang w:val="pl-PL"/>
        </w:rPr>
        <w:t xml:space="preserve"> [Stosowanie przepisów dotychczasowych w kwestii rejestracji]</w:t>
      </w:r>
    </w:p>
    <w:p>
      <w:pPr>
        <w:spacing w:after="0"/>
        <w:ind w:left="0"/>
        <w:jc w:val="left"/>
        <w:textAlignment w:val="auto"/>
      </w:pPr>
      <w:r>
        <w:rPr>
          <w:rFonts w:ascii="Times New Roman"/>
          <w:b w:val="false"/>
          <w:i w:val="false"/>
          <w:color w:val="000000"/>
          <w:sz w:val="24"/>
          <w:lang w:val="pl-PL"/>
        </w:rPr>
        <w:t>Do spraw o wpis do rejestru spółki jawnej, spółki komandytowej, spółki z ograniczoną odpowiedzialnością lub spółki akcyjnej, wszczętych i niezakończonych do dnia wejścia w życie ustawy, stosuje się przepisy dotychczasowe, chyba że przepisy poniższe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617. </w:t>
      </w:r>
      <w:r>
        <w:rPr>
          <w:rFonts w:ascii="Times New Roman"/>
          <w:b/>
          <w:i w:val="false"/>
          <w:color w:val="000000"/>
          <w:sz w:val="24"/>
          <w:lang w:val="pl-PL"/>
        </w:rPr>
        <w:t xml:space="preserve"> [Stosowanie przepisów dotychczasowych w sprawach o połączenie i przekształcenie]</w:t>
      </w:r>
    </w:p>
    <w:p>
      <w:pPr>
        <w:spacing w:after="0"/>
        <w:ind w:left="0"/>
        <w:jc w:val="left"/>
        <w:textAlignment w:val="auto"/>
      </w:pPr>
      <w:r>
        <w:rPr>
          <w:rFonts w:ascii="Times New Roman"/>
          <w:b w:val="false"/>
          <w:i w:val="false"/>
          <w:color w:val="000000"/>
          <w:sz w:val="24"/>
          <w:lang w:val="pl-PL"/>
        </w:rPr>
        <w:t>Do łączenia i przekształcenia spółek kapitałowych, w przypadku powzięcia odpowiedniej uchwały przez zgromadzenie wspólników (walne zgromadzenie) przed dniem wejścia w życie ustawy, stosuje się przepisy dotychczasowe; jednakże skutki prawne połączenia lub przekształcenia, wpisanego do rejestru po wejściu ustawy w życie, ocenia się według jej przepisów.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618. </w:t>
      </w:r>
      <w:r>
        <w:rPr>
          <w:rFonts w:ascii="Times New Roman"/>
          <w:b/>
          <w:i w:val="false"/>
          <w:color w:val="000000"/>
          <w:sz w:val="24"/>
          <w:lang w:val="pl-PL"/>
        </w:rPr>
        <w:t xml:space="preserve"> [Koncesje, zezwolenia i ulgi]</w:t>
      </w:r>
    </w:p>
    <w:p>
      <w:pPr>
        <w:spacing w:after="0"/>
        <w:ind w:left="0"/>
        <w:jc w:val="left"/>
        <w:textAlignment w:val="auto"/>
      </w:pPr>
      <w:r>
        <w:rPr>
          <w:rFonts w:ascii="Times New Roman"/>
          <w:b w:val="false"/>
          <w:i w:val="false"/>
          <w:color w:val="000000"/>
          <w:sz w:val="24"/>
          <w:lang w:val="pl-PL"/>
        </w:rPr>
        <w:t>Przepisy art. 494 § 2 i art. 531 § 2 stosuje się do koncesji, zezwoleń oraz ulg przyznanych po dniu wejścia w życie ustawy, chyba że przepisy dotychczasowe przewidywały przejście takich uprawnień na spółkę przejmującą lub na spółkę nowo zawiązaną.</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619. </w:t>
      </w:r>
      <w:r>
        <w:rPr>
          <w:rFonts w:ascii="Times New Roman"/>
          <w:b/>
          <w:i w:val="false"/>
          <w:color w:val="000000"/>
          <w:sz w:val="24"/>
          <w:lang w:val="pl-PL"/>
        </w:rPr>
        <w:t xml:space="preserve"> [Uchwały wspólników i organów spółek]</w:t>
      </w:r>
    </w:p>
    <w:p>
      <w:pPr>
        <w:spacing w:after="0"/>
        <w:ind w:left="0"/>
        <w:jc w:val="left"/>
        <w:textAlignment w:val="auto"/>
      </w:pPr>
      <w:r>
        <w:rPr>
          <w:rFonts w:ascii="Times New Roman"/>
          <w:b w:val="false"/>
          <w:i w:val="false"/>
          <w:color w:val="000000"/>
          <w:sz w:val="24"/>
          <w:lang w:val="pl-PL"/>
        </w:rPr>
        <w:t>Do uchwał wspólników oraz uchwał organów spółek kapitałowych powziętych przed dniem wejścia ustawy w życie stosuje się przepisy dotychczasowe.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620. </w:t>
      </w:r>
      <w:r>
        <w:rPr>
          <w:rFonts w:ascii="Times New Roman"/>
          <w:b/>
          <w:i w:val="false"/>
          <w:color w:val="000000"/>
          <w:sz w:val="24"/>
          <w:lang w:val="pl-PL"/>
        </w:rPr>
        <w:t xml:space="preserve"> [Ocena skutków zdarzeń zaistniałych]</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Do oceny skutków zdarzeń prawnych stosuje się przepisy obowiązujące w dniu, w którym zdarzenia te nastąpiły.</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Z dniem wejścia w życie ustawy do oceny skutków: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utworzenia spółki w organizacji wskutek zawarcia umowy spółki kapitałowej,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zdarzeń będących podstawą orzeczenia sądu rejestrowego o rozwiązaniu spółki kapitałowej, zgodnie z art. 21,</w:t>
      </w:r>
    </w:p>
    <w:p>
      <w:pPr>
        <w:spacing w:before="25" w:after="0"/>
        <w:ind w:left="0"/>
        <w:jc w:val="both"/>
        <w:textAlignment w:val="auto"/>
      </w:pPr>
      <w:r>
        <w:rPr>
          <w:rFonts w:ascii="Times New Roman"/>
          <w:b w:val="false"/>
          <w:i w:val="false"/>
          <w:color w:val="000000"/>
          <w:sz w:val="24"/>
          <w:lang w:val="pl-PL"/>
        </w:rPr>
        <w:t>stosuje się przepisy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621. </w:t>
      </w:r>
      <w:r>
        <w:rPr>
          <w:rFonts w:ascii="Times New Roman"/>
          <w:b/>
          <w:i w:val="false"/>
          <w:color w:val="000000"/>
          <w:sz w:val="24"/>
          <w:lang w:val="pl-PL"/>
        </w:rPr>
        <w:t xml:space="preserve"> [Roszczenia sprzed wejścia w życie ustawy]</w:t>
      </w:r>
    </w:p>
    <w:p>
      <w:pPr>
        <w:spacing w:after="0"/>
        <w:ind w:left="0"/>
        <w:jc w:val="left"/>
        <w:textAlignment w:val="auto"/>
      </w:pPr>
      <w:r>
        <w:rPr>
          <w:rFonts w:ascii="Times New Roman"/>
          <w:b w:val="false"/>
          <w:i w:val="false"/>
          <w:color w:val="000000"/>
          <w:sz w:val="24"/>
          <w:lang w:val="pl-PL"/>
        </w:rPr>
        <w:t xml:space="preserve">Do roszczeń powstałych przed dniem wejścia w życie ustawy, a według przepisów </w:t>
      </w:r>
      <w:r>
        <w:rPr>
          <w:rFonts w:ascii="Times New Roman"/>
          <w:b w:val="false"/>
          <w:i w:val="false"/>
          <w:color w:val="1b1b1b"/>
          <w:sz w:val="24"/>
          <w:lang w:val="pl-PL"/>
        </w:rPr>
        <w:t>Kodeksu handlowego</w:t>
      </w:r>
      <w:r>
        <w:rPr>
          <w:rFonts w:ascii="Times New Roman"/>
          <w:b w:val="false"/>
          <w:i w:val="false"/>
          <w:color w:val="000000"/>
          <w:sz w:val="24"/>
          <w:lang w:val="pl-PL"/>
        </w:rPr>
        <w:t xml:space="preserve"> w tym dniu jeszcze nieprzedawnionych, stosuje się przepisy ustawy dotyczące przedawnienia z następującymi ograniczeniami: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 xml:space="preserve">początek, zawieszenie i przerwanie biegu przedawnienia ocenia się według przepisów </w:t>
      </w:r>
      <w:r>
        <w:rPr>
          <w:rFonts w:ascii="Times New Roman"/>
          <w:b w:val="false"/>
          <w:i w:val="false"/>
          <w:color w:val="1b1b1b"/>
          <w:sz w:val="24"/>
          <w:lang w:val="pl-PL"/>
        </w:rPr>
        <w:t>Kodeksu handlowego</w:t>
      </w:r>
      <w:r>
        <w:rPr>
          <w:rFonts w:ascii="Times New Roman"/>
          <w:b w:val="false"/>
          <w:i w:val="false"/>
          <w:color w:val="000000"/>
          <w:sz w:val="24"/>
          <w:lang w:val="pl-PL"/>
        </w:rPr>
        <w:t>, za okres przed dniem wejścia w życie ustawy;</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 xml:space="preserve">jeżeli termin przedawnienia według przepisów ustawy jest krótszy niż według przepisów </w:t>
      </w:r>
      <w:r>
        <w:rPr>
          <w:rFonts w:ascii="Times New Roman"/>
          <w:b w:val="false"/>
          <w:i w:val="false"/>
          <w:color w:val="1b1b1b"/>
          <w:sz w:val="24"/>
          <w:lang w:val="pl-PL"/>
        </w:rPr>
        <w:t>Kodeksu handlowego</w:t>
      </w:r>
      <w:r>
        <w:rPr>
          <w:rFonts w:ascii="Times New Roman"/>
          <w:b w:val="false"/>
          <w:i w:val="false"/>
          <w:color w:val="000000"/>
          <w:sz w:val="24"/>
          <w:lang w:val="pl-PL"/>
        </w:rPr>
        <w:t xml:space="preserve">, bieg przedawnienia rozpoczyna się z dniem wejścia w życie ustawy; jeżeli jednak przedawnienie rozpoczęte przed dniem wejścia w życie ustawy nastąpiłoby przy uwzględnieniu terminu przedawnienia określonego w </w:t>
      </w:r>
      <w:r>
        <w:rPr>
          <w:rFonts w:ascii="Times New Roman"/>
          <w:b w:val="false"/>
          <w:i w:val="false"/>
          <w:color w:val="1b1b1b"/>
          <w:sz w:val="24"/>
          <w:lang w:val="pl-PL"/>
        </w:rPr>
        <w:t>Kodeksie handlowym</w:t>
      </w:r>
      <w:r>
        <w:rPr>
          <w:rFonts w:ascii="Times New Roman"/>
          <w:b w:val="false"/>
          <w:i w:val="false"/>
          <w:color w:val="000000"/>
          <w:sz w:val="24"/>
          <w:lang w:val="pl-PL"/>
        </w:rPr>
        <w:t xml:space="preserve"> wcześniej, przedawnienie następuje z upływem tego wcześniejszego terminu.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622. </w:t>
      </w:r>
      <w:r>
        <w:rPr>
          <w:rFonts w:ascii="Times New Roman"/>
          <w:b/>
          <w:i w:val="false"/>
          <w:color w:val="000000"/>
          <w:sz w:val="24"/>
          <w:lang w:val="pl-PL"/>
        </w:rPr>
        <w:t xml:space="preserve"> [Wszczęte sprawy sądowe]</w:t>
      </w:r>
    </w:p>
    <w:p>
      <w:pPr>
        <w:spacing w:after="0"/>
        <w:ind w:left="0"/>
        <w:jc w:val="left"/>
        <w:textAlignment w:val="auto"/>
      </w:pPr>
      <w:r>
        <w:rPr>
          <w:rFonts w:ascii="Times New Roman"/>
          <w:b w:val="false"/>
          <w:i w:val="false"/>
          <w:color w:val="000000"/>
          <w:sz w:val="24"/>
          <w:lang w:val="pl-PL"/>
        </w:rPr>
        <w:t>Do spraw wszczętych przed sądami powszechnymi lub sądami polubownymi w zakresie spółek handlowych przed dniem wejścia w życie ustawy stosuje się przepisy dotychczasowe.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623. </w:t>
      </w:r>
      <w:r>
        <w:rPr>
          <w:rFonts w:ascii="Times New Roman"/>
          <w:b/>
          <w:i w:val="false"/>
          <w:color w:val="000000"/>
          <w:sz w:val="24"/>
          <w:lang w:val="pl-PL"/>
        </w:rPr>
        <w:t xml:space="preserve"> [Dostosowanie umów i statutów]</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terminie trzech lat od dnia wejścia w życie ustawy spółki handlowe istniejące w dniu wejścia w życie ustawy dostosują postanowienia swoich umów, aktów założycielskich lub statutów do jej przepisów.</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nie dotyczy postanowień umów spółek i statutów będących podstawą ustanowienia uprawnień, o których mowa w art. 613 § 1.</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W przypadku naruszenia przepisu § 1 sąd rejestrowy może z urzędu lub na wniosek osoby mającej interes prawny wezwać spółkę do usunięcia naruszenia w terminie nie dłuższym niż sześć miesięcy. Jeżeli spółka nie uczyni zadość wezwaniu, sąd może także z urzędu wydać postanowienie o rozwiązaniu spółki.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624. </w:t>
      </w:r>
      <w:r>
        <w:rPr>
          <w:rFonts w:ascii="Times New Roman"/>
          <w:b/>
          <w:i w:val="false"/>
          <w:color w:val="000000"/>
          <w:sz w:val="24"/>
          <w:lang w:val="pl-PL"/>
        </w:rPr>
        <w:t xml:space="preserve"> [Dostosowanie wysokości kapitału]</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terminie trzech lat od dnia wejścia w życie ustawy spółki z ograniczoną odpowiedzialnością, o których mowa w art. 612, dokonają podwyższenia kapitału zakładowego co najmniej do wysokości 25 000 złotych oraz spełnią wymogi dotyczące minimalnej wartości udziału określone w art. 154 § 2. Najpóźniej w terminie pięciu lat od dnia wejścia w życie ustawy spółki te dostosują wysokość kapitału zakładowego do wymagań określonych w art. 154 § 1.</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W terminie trzech lat od dnia wejścia w życie ustawy spółki akcyjne, o których mowa w art. 612, dokonają podwyższenia kapitału zakładowego co najmniej do wysokości 250 000 złotych. Najpóźniej w terminie pięciu lat od dnia wejścia w życie ustawy spółki te dostosują wysokość kapitału zakładowego do wymagań określonych w art. 308 § 1.</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spółek kapitałowych w organizacji zgłoszonych do sądu rejestrowego przed dniem ogłoszenia ustawy stosuje się dotychczasowe przepisy dotyczące minimalnej wysokości kapitału zakładowego i wartości nominalnej akcji lub udziału. Do spółek tych stosuje się przepisy § 1 i § 2.</w:t>
      </w:r>
    </w:p>
    <w:p>
      <w:pPr>
        <w:spacing w:before="26" w:after="0"/>
        <w:ind w:left="0"/>
        <w:jc w:val="left"/>
        <w:textAlignment w:val="auto"/>
      </w:pPr>
      <w:r>
        <w:rPr>
          <w:rFonts w:ascii="Times New Roman"/>
          <w:b/>
          <w:i w:val="false"/>
          <w:color w:val="000000"/>
          <w:sz w:val="24"/>
          <w:lang w:val="pl-PL"/>
        </w:rPr>
        <w:t>§  4. </w:t>
      </w:r>
      <w:r>
        <w:rPr>
          <w:rFonts w:ascii="Times New Roman"/>
          <w:b w:val="false"/>
          <w:i w:val="false"/>
          <w:color w:val="000000"/>
          <w:sz w:val="24"/>
          <w:lang w:val="pl-PL"/>
        </w:rPr>
        <w:t>W przypadku gdy spółka kapitałowa nie spełniła wymogów przewidzianych w § 1 lub § 2, przepisy art. 623 § 3 stosuje się odpowiednio. Ponadto akcjonariusze lub wspólnicy takiej spółki nie mogą pobierać dywidendy ani innych świadczeń od spółki do czasu spełnienia wymogów określonych w § 1-3. Nie dotyczy to udziału w majątku spółki w przypadku jej rozwiązania lub likwidacji.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625. </w:t>
      </w:r>
      <w:r>
        <w:rPr>
          <w:rFonts w:ascii="Times New Roman"/>
          <w:b/>
          <w:i w:val="false"/>
          <w:color w:val="000000"/>
          <w:sz w:val="24"/>
          <w:lang w:val="pl-PL"/>
        </w:rPr>
        <w:t xml:space="preserve"> [Uprzywilejowanie Skarbu Państwa]</w:t>
      </w:r>
    </w:p>
    <w:p>
      <w:pPr>
        <w:spacing w:after="0"/>
        <w:ind w:left="0"/>
        <w:jc w:val="left"/>
        <w:textAlignment w:val="auto"/>
      </w:pPr>
      <w:r>
        <w:rPr>
          <w:rFonts w:ascii="Times New Roman"/>
          <w:b/>
          <w:i w:val="false"/>
          <w:color w:val="000000"/>
          <w:sz w:val="24"/>
          <w:lang w:val="pl-PL"/>
        </w:rPr>
        <w:t>§  1. </w:t>
      </w:r>
      <w:r>
        <w:rPr>
          <w:rFonts w:ascii="Times New Roman"/>
          <w:b w:val="false"/>
          <w:i w:val="false"/>
          <w:color w:val="000000"/>
          <w:sz w:val="24"/>
          <w:lang w:val="pl-PL"/>
        </w:rPr>
        <w:t>W okresie do dnia 31 grudnia 2004 r. statuty spółek zawiązywanych po wejściu w życie ustawy, w których akcjonariuszem jest Skarb Państwa, mogą przewidywać uprzywilejowanie akcji Skarbu Państwa co do głosu w wyższym stopniu niż określony w art. 352; nie można jednak przyznać Skarbowi Państwa więcej niż pięć głosów na jedną akcję.</w:t>
      </w:r>
    </w:p>
    <w:p>
      <w:pPr>
        <w:spacing w:before="26" w:after="0"/>
        <w:ind w:left="0"/>
        <w:jc w:val="left"/>
        <w:textAlignment w:val="auto"/>
      </w:pPr>
      <w:r>
        <w:rPr>
          <w:rFonts w:ascii="Times New Roman"/>
          <w:b/>
          <w:i w:val="false"/>
          <w:color w:val="000000"/>
          <w:sz w:val="24"/>
          <w:lang w:val="pl-PL"/>
        </w:rPr>
        <w:t>§  2. </w:t>
      </w:r>
      <w:r>
        <w:rPr>
          <w:rFonts w:ascii="Times New Roman"/>
          <w:b w:val="false"/>
          <w:i w:val="false"/>
          <w:color w:val="000000"/>
          <w:sz w:val="24"/>
          <w:lang w:val="pl-PL"/>
        </w:rPr>
        <w:t>Przepis § 1 traci moc z dniem przystąpienia Rzeczypospolitej Polskiej do Unii Europejskiej. Od dnia przystąpienia Rzeczypospolitej Polskiej do Unii Europejskiej w statutach spółek, w których akcjonariuszem jest Skarb Państwa, dopuszcza się uprzywilejowanie akcji lub udziałów Skarbu Państwa w sprawach, o których mowa w art. 351-354.</w:t>
      </w:r>
    </w:p>
    <w:p>
      <w:pPr>
        <w:spacing w:before="26" w:after="0"/>
        <w:ind w:left="0"/>
        <w:jc w:val="left"/>
        <w:textAlignment w:val="auto"/>
      </w:pPr>
      <w:r>
        <w:rPr>
          <w:rFonts w:ascii="Times New Roman"/>
          <w:b/>
          <w:i w:val="false"/>
          <w:color w:val="000000"/>
          <w:sz w:val="24"/>
          <w:lang w:val="pl-PL"/>
        </w:rPr>
        <w:t>§  3. </w:t>
      </w:r>
      <w:r>
        <w:rPr>
          <w:rFonts w:ascii="Times New Roman"/>
          <w:b w:val="false"/>
          <w:i w:val="false"/>
          <w:color w:val="000000"/>
          <w:sz w:val="24"/>
          <w:lang w:val="pl-PL"/>
        </w:rPr>
        <w:t>Do uprawnień Skarbu Państwa w spółkach akcyjnych nabytych zgodnie z § 1 stosuje się art. 613.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626.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627.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628. </w:t>
      </w:r>
      <w:r>
        <w:rPr>
          <w:rFonts w:ascii="Times New Roman"/>
          <w:b/>
          <w:i w:val="false"/>
          <w:color w:val="000000"/>
          <w:sz w:val="24"/>
          <w:lang w:val="pl-PL"/>
        </w:rPr>
        <w:t xml:space="preserve"> [Wątpliwości intertemporalne]</w:t>
      </w:r>
    </w:p>
    <w:p>
      <w:pPr>
        <w:spacing w:after="0"/>
        <w:ind w:left="0"/>
        <w:jc w:val="left"/>
        <w:textAlignment w:val="auto"/>
      </w:pPr>
      <w:r>
        <w:rPr>
          <w:rFonts w:ascii="Times New Roman"/>
          <w:b w:val="false"/>
          <w:i w:val="false"/>
          <w:color w:val="000000"/>
          <w:sz w:val="24"/>
          <w:lang w:val="pl-PL"/>
        </w:rPr>
        <w:t>W razie wątpliwości, czy mają być stosowane przepisy dotychczasowe, czy przepisy ustawy, należy stosować przepisy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629. </w:t>
      </w:r>
      <w:r>
        <w:rPr>
          <w:rFonts w:ascii="Times New Roman"/>
          <w:b/>
          <w:i w:val="false"/>
          <w:color w:val="000000"/>
          <w:sz w:val="24"/>
          <w:lang w:val="pl-PL"/>
        </w:rPr>
        <w:t xml:space="preserve"> [Nawiązanie do Kodeksu handlowego]</w:t>
      </w:r>
    </w:p>
    <w:p>
      <w:pPr>
        <w:spacing w:after="0"/>
        <w:ind w:left="0"/>
        <w:jc w:val="left"/>
        <w:textAlignment w:val="auto"/>
      </w:pPr>
      <w:r>
        <w:rPr>
          <w:rFonts w:ascii="Times New Roman"/>
          <w:b w:val="false"/>
          <w:i w:val="false"/>
          <w:color w:val="000000"/>
          <w:sz w:val="24"/>
          <w:lang w:val="pl-PL"/>
        </w:rPr>
        <w:t xml:space="preserve">Jeżeli obowiązujące przepisy powołują się na przepisy </w:t>
      </w:r>
      <w:r>
        <w:rPr>
          <w:rFonts w:ascii="Times New Roman"/>
          <w:b w:val="false"/>
          <w:i w:val="false"/>
          <w:color w:val="1b1b1b"/>
          <w:sz w:val="24"/>
          <w:lang w:val="pl-PL"/>
        </w:rPr>
        <w:t>rozporządzenia</w:t>
      </w:r>
      <w:r>
        <w:rPr>
          <w:rFonts w:ascii="Times New Roman"/>
          <w:b w:val="false"/>
          <w:i w:val="false"/>
          <w:color w:val="000000"/>
          <w:sz w:val="24"/>
          <w:lang w:val="pl-PL"/>
        </w:rPr>
        <w:t xml:space="preserve"> Prezydenta Rzeczypospolitej - Kodeks handlowy bądź </w:t>
      </w:r>
      <w:r>
        <w:rPr>
          <w:rFonts w:ascii="Times New Roman"/>
          <w:b w:val="false"/>
          <w:i w:val="false"/>
          <w:color w:val="1b1b1b"/>
          <w:sz w:val="24"/>
          <w:lang w:val="pl-PL"/>
        </w:rPr>
        <w:t>rozporządzenia</w:t>
      </w:r>
      <w:r>
        <w:rPr>
          <w:rFonts w:ascii="Times New Roman"/>
          <w:b w:val="false"/>
          <w:i w:val="false"/>
          <w:color w:val="000000"/>
          <w:sz w:val="24"/>
          <w:lang w:val="pl-PL"/>
        </w:rPr>
        <w:t xml:space="preserve"> Prezydenta Rzeczypospolitej - Przepisy wprowadzające Kodeks handlowy, uchylone przepisem art. 631, albo odsyłają ogólnie do przepisów </w:t>
      </w:r>
      <w:r>
        <w:rPr>
          <w:rFonts w:ascii="Times New Roman"/>
          <w:b w:val="false"/>
          <w:i w:val="false"/>
          <w:color w:val="1b1b1b"/>
          <w:sz w:val="24"/>
          <w:lang w:val="pl-PL"/>
        </w:rPr>
        <w:t>Kodeksu handlowego</w:t>
      </w:r>
      <w:r>
        <w:rPr>
          <w:rFonts w:ascii="Times New Roman"/>
          <w:b w:val="false"/>
          <w:i w:val="false"/>
          <w:color w:val="000000"/>
          <w:sz w:val="24"/>
          <w:lang w:val="pl-PL"/>
        </w:rPr>
        <w:t xml:space="preserve"> o spółkach jawnych, spółkach komandytowych, spółkach z ograniczoną odpowiedzialnością lub spółkach akcyjnych, stosuje się w tym zakresie właściwe przepisy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630. </w:t>
      </w:r>
      <w:r>
        <w:rPr>
          <w:rFonts w:ascii="Times New Roman"/>
          <w:b/>
          <w:i w:val="false"/>
          <w:color w:val="000000"/>
          <w:sz w:val="24"/>
          <w:lang w:val="pl-PL"/>
        </w:rPr>
        <w:t xml:space="preserve"> [Przepisy o rejestrze handlowym, firmie i prokurze]</w:t>
      </w:r>
    </w:p>
    <w:p>
      <w:pPr>
        <w:spacing w:after="0"/>
        <w:ind w:left="0"/>
        <w:jc w:val="left"/>
        <w:textAlignment w:val="auto"/>
      </w:pPr>
      <w:r>
        <w:rPr>
          <w:rFonts w:ascii="Times New Roman"/>
          <w:b w:val="false"/>
          <w:i w:val="false"/>
          <w:color w:val="000000"/>
          <w:sz w:val="24"/>
          <w:lang w:val="pl-PL"/>
        </w:rPr>
        <w:t xml:space="preserve">Jeżeli obowiązujące przepisy powołują się na dotyczące rejestru handlowego, firmy lub prokury przepisy </w:t>
      </w:r>
      <w:r>
        <w:rPr>
          <w:rFonts w:ascii="Times New Roman"/>
          <w:b w:val="false"/>
          <w:i w:val="false"/>
          <w:color w:val="1b1b1b"/>
          <w:sz w:val="24"/>
          <w:lang w:val="pl-PL"/>
        </w:rPr>
        <w:t>rozporządzenia</w:t>
      </w:r>
      <w:r>
        <w:rPr>
          <w:rFonts w:ascii="Times New Roman"/>
          <w:b w:val="false"/>
          <w:i w:val="false"/>
          <w:color w:val="000000"/>
          <w:sz w:val="24"/>
          <w:lang w:val="pl-PL"/>
        </w:rPr>
        <w:t xml:space="preserve"> Prezydenta Rzeczypospolitej, uchylonego przepisem art. 631 pkt 1, albo odsyłają ogólnie do przepisów o rejestrze handlowym, firmie lub prokurze, stosuje się w tym zakresie przepis </w:t>
      </w:r>
      <w:r>
        <w:rPr>
          <w:rFonts w:ascii="Times New Roman"/>
          <w:b w:val="false"/>
          <w:i/>
          <w:color w:val="000000"/>
          <w:sz w:val="24"/>
          <w:lang w:val="pl-PL"/>
        </w:rPr>
        <w:t>art. 632</w:t>
      </w:r>
      <w:r>
        <w:rPr>
          <w:rFonts w:ascii="Times New Roman"/>
          <w:b w:val="false"/>
          <w:i w:val="false"/>
          <w:color w:val="000000"/>
          <w:sz w:val="24"/>
          <w:lang w:val="pl-PL"/>
        </w:rPr>
        <w:t>.</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Dział  III</w:t>
      </w:r>
    </w:p>
    <w:p>
      <w:pPr>
        <w:spacing w:before="25" w:after="0"/>
        <w:ind w:left="0"/>
        <w:jc w:val="center"/>
        <w:textAlignment w:val="auto"/>
      </w:pPr>
      <w:r>
        <w:rPr>
          <w:rFonts w:ascii="Times New Roman"/>
          <w:b/>
          <w:i w:val="false"/>
          <w:color w:val="000000"/>
          <w:sz w:val="24"/>
          <w:lang w:val="pl-PL"/>
        </w:rPr>
        <w:t>Przepisy końcowe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631. </w:t>
      </w:r>
      <w:r>
        <w:rPr>
          <w:rFonts w:ascii="Times New Roman"/>
          <w:b/>
          <w:i w:val="false"/>
          <w:color w:val="000000"/>
          <w:sz w:val="24"/>
          <w:lang w:val="pl-PL"/>
        </w:rPr>
        <w:t xml:space="preserve"> [Utrata mocy obowiązującej]</w:t>
      </w:r>
    </w:p>
    <w:p>
      <w:pPr>
        <w:spacing w:after="0"/>
        <w:ind w:left="0"/>
        <w:jc w:val="left"/>
        <w:textAlignment w:val="auto"/>
      </w:pPr>
      <w:r>
        <w:rPr>
          <w:rFonts w:ascii="Times New Roman"/>
          <w:b w:val="false"/>
          <w:i w:val="false"/>
          <w:color w:val="000000"/>
          <w:sz w:val="24"/>
          <w:lang w:val="pl-PL"/>
        </w:rPr>
        <w:t xml:space="preserve">Z uwzględnieniem przepisu </w:t>
      </w:r>
      <w:r>
        <w:rPr>
          <w:rFonts w:ascii="Times New Roman"/>
          <w:b w:val="false"/>
          <w:i/>
          <w:color w:val="000000"/>
          <w:sz w:val="24"/>
          <w:lang w:val="pl-PL"/>
        </w:rPr>
        <w:t>art. 632</w:t>
      </w:r>
      <w:r>
        <w:rPr>
          <w:rFonts w:ascii="Times New Roman"/>
          <w:b w:val="false"/>
          <w:i w:val="false"/>
          <w:color w:val="000000"/>
          <w:sz w:val="24"/>
          <w:lang w:val="pl-PL"/>
        </w:rPr>
        <w:t xml:space="preserve"> ustawy, tracą moc:</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1b1b1b"/>
          <w:sz w:val="24"/>
          <w:lang w:val="pl-PL"/>
        </w:rPr>
        <w:t>rozporządzenie</w:t>
      </w:r>
      <w:r>
        <w:rPr>
          <w:rFonts w:ascii="Times New Roman"/>
          <w:b w:val="false"/>
          <w:i w:val="false"/>
          <w:color w:val="000000"/>
          <w:sz w:val="24"/>
          <w:lang w:val="pl-PL"/>
        </w:rPr>
        <w:t xml:space="preserve"> Prezydenta Rzeczypospolitej z dnia 27 czerwca 1934 r. - Kodeks handlowy (Dz. U. poz. 502, z 1946 r. poz. 321, z 1950 r. poz. 312, z 1964 r. poz. 94, z 1988 r. poz. 326, z 1990 r. poz. 98 i 298, z 1991 r. poz. 155, 418 i 480, z 1994 r. poz. 591, z 1995 r. poz. 478, z 1996 r. poz. 43, z 1997 r. poz. 554, 754, 769 i 770, z 1999 r. poz. 1178 oraz z 2000 r. poz. 702);</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1b1b1b"/>
          <w:sz w:val="24"/>
          <w:lang w:val="pl-PL"/>
        </w:rPr>
        <w:t>rozporządzenie</w:t>
      </w:r>
      <w:r>
        <w:rPr>
          <w:rFonts w:ascii="Times New Roman"/>
          <w:b w:val="false"/>
          <w:i w:val="false"/>
          <w:color w:val="000000"/>
          <w:sz w:val="24"/>
          <w:lang w:val="pl-PL"/>
        </w:rPr>
        <w:t xml:space="preserve"> Prezydenta Rzeczypospolitej z dnia 27 czerwca 1934 r. - Przepisy wprowadzające Kodeks handlowy (Dz. U. poz. 503, z 1945 r. poz. 224, z 1946 r. poz. 197 i 329, z 1947 r. poz. 20, z 1961 r. poz. 319, z 1964 r. poz. 94, z 1997 r. poz. 769 oraz z 1999 r. poz. 1178).</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632. </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633. </w:t>
      </w:r>
      <w:r>
        <w:rPr>
          <w:rFonts w:ascii="Times New Roman"/>
          <w:b/>
          <w:i w:val="false"/>
          <w:color w:val="000000"/>
          <w:sz w:val="24"/>
          <w:lang w:val="pl-PL"/>
        </w:rPr>
        <w:t xml:space="preserve"> [Wejście w życie ustawy]</w:t>
      </w:r>
    </w:p>
    <w:p>
      <w:pPr>
        <w:spacing w:after="0"/>
        <w:ind w:left="0"/>
        <w:jc w:val="left"/>
        <w:textAlignment w:val="auto"/>
      </w:pPr>
      <w:r>
        <w:rPr>
          <w:rFonts w:ascii="Times New Roman"/>
          <w:b w:val="false"/>
          <w:i w:val="false"/>
          <w:color w:val="000000"/>
          <w:sz w:val="24"/>
          <w:lang w:val="pl-PL"/>
        </w:rPr>
        <w:t>Ustawa wchodzi w życie z dniem 1 stycznia 2001 r.</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Niniejsza ustawa dokonuje w zakresie swojej regulacji transpozycji następujących dyrektyw Wspólnot Europejskich:</w:t>
      </w:r>
      <w:r>
        <w:rPr>
          <w:rFonts w:ascii="Times New Roman"/>
          <w:b w:val="false"/>
          <w:i w:val="false"/>
          <w:color w:val="000000"/>
          <w:sz w:val="24"/>
          <w:lang w:val="pl-PL"/>
        </w:rPr>
        <w:t xml:space="preserve">1) pierwszej </w:t>
      </w:r>
      <w:r>
        <w:rPr>
          <w:rFonts w:ascii="Times New Roman"/>
          <w:b w:val="false"/>
          <w:i w:val="false"/>
          <w:color w:val="1b1b1b"/>
          <w:sz w:val="24"/>
          <w:lang w:val="pl-PL"/>
        </w:rPr>
        <w:t>dyrektywy</w:t>
      </w:r>
      <w:r>
        <w:rPr>
          <w:rFonts w:ascii="Times New Roman"/>
          <w:b w:val="false"/>
          <w:i w:val="false"/>
          <w:color w:val="000000"/>
          <w:sz w:val="24"/>
          <w:lang w:val="pl-PL"/>
        </w:rPr>
        <w:t xml:space="preserve"> Rady 68/151/EWG z dnia 9 marca 1968 r. w sprawie koordynacji gwarancji, jakie są wymagane w Państwach Członkowskich od spółek w rozumieniu art. 58 akapit drugi Traktatu, w celu uzyskania ich równoważności w całej Wspólnocie, dla zapewnienia ochrony interesów zarówno wspólników jak i osób trzecich (Dz. Urz. WE L 65 z 14.03.1968, str. 8, z późn. zm.; Dz. Urz. UE Polskie wydanie specjalne, rozdz. 17, t. 1, str. 3, z późn. zm.);</w:t>
      </w:r>
      <w:r>
        <w:rPr>
          <w:rFonts w:ascii="Times New Roman"/>
          <w:b w:val="false"/>
          <w:i w:val="false"/>
          <w:color w:val="000000"/>
          <w:sz w:val="24"/>
          <w:lang w:val="pl-PL"/>
        </w:rPr>
        <w:t xml:space="preserve">2) drugiej </w:t>
      </w:r>
      <w:r>
        <w:rPr>
          <w:rFonts w:ascii="Times New Roman"/>
          <w:b w:val="false"/>
          <w:i w:val="false"/>
          <w:color w:val="1b1b1b"/>
          <w:sz w:val="24"/>
          <w:lang w:val="pl-PL"/>
        </w:rPr>
        <w:t>dyrektywy</w:t>
      </w:r>
      <w:r>
        <w:rPr>
          <w:rFonts w:ascii="Times New Roman"/>
          <w:b w:val="false"/>
          <w:i w:val="false"/>
          <w:color w:val="000000"/>
          <w:sz w:val="24"/>
          <w:lang w:val="pl-PL"/>
        </w:rPr>
        <w:t xml:space="preserve"> Rady 77/91/EWG z dnia 13 grudnia 1976 r. w sprawie koordynacji gwarancji, jakie są wymagane w Państwach Członkowskich od spółek w rozumieniu art. 58 akapit drugi Traktatu, w celu uzyskania ich równoważności, dla ochrony interesów zarówno wspólników, jak i osób trzecich w zakresie tworzenia spółki akcyjnej, jak również utrzymania i zmian jej kapitału (Dz. Urz. WE L 26 z 31.01.1977, str. 1, z późn. zm.; Dz. Urz. UE Polskie wydanie specjalne, rozdz. 17, t. 1, str. 8, z późn. zm.);</w:t>
      </w:r>
      <w:r>
        <w:rPr>
          <w:rFonts w:ascii="Times New Roman"/>
          <w:b w:val="false"/>
          <w:i w:val="false"/>
          <w:color w:val="000000"/>
          <w:sz w:val="24"/>
          <w:lang w:val="pl-PL"/>
        </w:rPr>
        <w:t xml:space="preserve">3) trzeciej </w:t>
      </w:r>
      <w:r>
        <w:rPr>
          <w:rFonts w:ascii="Times New Roman"/>
          <w:b w:val="false"/>
          <w:i w:val="false"/>
          <w:color w:val="1b1b1b"/>
          <w:sz w:val="24"/>
          <w:lang w:val="pl-PL"/>
        </w:rPr>
        <w:t>dyrektywy</w:t>
      </w:r>
      <w:r>
        <w:rPr>
          <w:rFonts w:ascii="Times New Roman"/>
          <w:b w:val="false"/>
          <w:i w:val="false"/>
          <w:color w:val="000000"/>
          <w:sz w:val="24"/>
          <w:lang w:val="pl-PL"/>
        </w:rPr>
        <w:t xml:space="preserve"> Rady 78/855/EWG z dnia 9 października 1978 r. wydanej na podstawie art. 54 ust. 3 lit. g Traktatu, dotyczącej łączenia się spółek akcyjnych (Dz. Urz. WE L 295 z 20.10.1978, str. 36, z późn. zm.; Dz. Urz. UE Polskie wydanie specjalne, rozdz. 17, t. 1, str. 42, z późn. zm.);</w:t>
      </w:r>
      <w:r>
        <w:rPr>
          <w:rFonts w:ascii="Times New Roman"/>
          <w:b w:val="false"/>
          <w:i w:val="false"/>
          <w:color w:val="000000"/>
          <w:sz w:val="24"/>
          <w:lang w:val="pl-PL"/>
        </w:rPr>
        <w:t xml:space="preserve">4) szóstej </w:t>
      </w:r>
      <w:r>
        <w:rPr>
          <w:rFonts w:ascii="Times New Roman"/>
          <w:b w:val="false"/>
          <w:i w:val="false"/>
          <w:color w:val="1b1b1b"/>
          <w:sz w:val="24"/>
          <w:lang w:val="pl-PL"/>
        </w:rPr>
        <w:t>dyrektywy</w:t>
      </w:r>
      <w:r>
        <w:rPr>
          <w:rFonts w:ascii="Times New Roman"/>
          <w:b w:val="false"/>
          <w:i w:val="false"/>
          <w:color w:val="000000"/>
          <w:sz w:val="24"/>
          <w:lang w:val="pl-PL"/>
        </w:rPr>
        <w:t xml:space="preserve"> Rady 82/891/EWG z dnia 17 grudnia 1982 r. wydanej na podstawie art. 54 ust. 3 lit. g Traktatu dotyczącej podziału spółek akcyjnych (Dz. Urz. WE L 378 z 31.12.1982, str. 47, z późn. zm.; Dz. Urz. UE Polskie wydanie specjalne, rozdz. 17, t. 1, str. 50, z późn. zm.);</w:t>
      </w:r>
      <w:r>
        <w:rPr>
          <w:rFonts w:ascii="Times New Roman"/>
          <w:b w:val="false"/>
          <w:i w:val="false"/>
          <w:color w:val="000000"/>
          <w:sz w:val="24"/>
          <w:lang w:val="pl-PL"/>
        </w:rPr>
        <w:t xml:space="preserve">5) jedenastej </w:t>
      </w:r>
      <w:r>
        <w:rPr>
          <w:rFonts w:ascii="Times New Roman"/>
          <w:b w:val="false"/>
          <w:i w:val="false"/>
          <w:color w:val="1b1b1b"/>
          <w:sz w:val="24"/>
          <w:lang w:val="pl-PL"/>
        </w:rPr>
        <w:t>dyrektywy</w:t>
      </w:r>
      <w:r>
        <w:rPr>
          <w:rFonts w:ascii="Times New Roman"/>
          <w:b w:val="false"/>
          <w:i w:val="false"/>
          <w:color w:val="000000"/>
          <w:sz w:val="24"/>
          <w:lang w:val="pl-PL"/>
        </w:rPr>
        <w:t xml:space="preserve"> Rady 89/666/EWG z dnia 21 grudnia 1989 r. dotyczącej wymogów ujawniania informacji odnośnie do oddziałów utworzonych w Państwie Członkowskim przez niektóre rodzaje spółek podlegających prawu innego państwa (Dz. Urz. WE L 395 z 30.12.1989, str. 36, z późn. zm.; Dz. Urz. UE Polskie wydanie specjalne, rozdz. 17, t. 1, str. 100, z późn. zm.);</w:t>
      </w:r>
      <w:r>
        <w:rPr>
          <w:rFonts w:ascii="Times New Roman"/>
          <w:b w:val="false"/>
          <w:i w:val="false"/>
          <w:color w:val="000000"/>
          <w:sz w:val="24"/>
          <w:lang w:val="pl-PL"/>
        </w:rPr>
        <w:t xml:space="preserve">6) dwunastej </w:t>
      </w:r>
      <w:r>
        <w:rPr>
          <w:rFonts w:ascii="Times New Roman"/>
          <w:b w:val="false"/>
          <w:i w:val="false"/>
          <w:color w:val="1b1b1b"/>
          <w:sz w:val="24"/>
          <w:lang w:val="pl-PL"/>
        </w:rPr>
        <w:t>dyrektywy</w:t>
      </w:r>
      <w:r>
        <w:rPr>
          <w:rFonts w:ascii="Times New Roman"/>
          <w:b w:val="false"/>
          <w:i w:val="false"/>
          <w:color w:val="000000"/>
          <w:sz w:val="24"/>
          <w:lang w:val="pl-PL"/>
        </w:rPr>
        <w:t xml:space="preserve"> Rady 89/667/EWG w sprawie prawa spółek z dnia 21 grudnia 1989 r. dotyczącej jednoosobowych spółek z ograniczoną odpowiedzialnością (Dz. Urz. WE L 395 z 30.12.1989, str. 40, z późn. zm.; Dz. Urz. UE Polskie wydanie specjalne, rozdz. 17, t. 1, str. 104, z późn. zm.);</w:t>
      </w:r>
      <w:r>
        <w:rPr>
          <w:rFonts w:ascii="Times New Roman"/>
          <w:b w:val="false"/>
          <w:i w:val="false"/>
          <w:color w:val="000000"/>
          <w:sz w:val="24"/>
          <w:lang w:val="pl-PL"/>
        </w:rPr>
        <w:t>7) </w:t>
      </w:r>
      <w:r>
        <w:rPr>
          <w:rFonts w:ascii="Times New Roman"/>
          <w:b w:val="false"/>
          <w:i w:val="false"/>
          <w:color w:val="1b1b1b"/>
          <w:sz w:val="24"/>
          <w:lang w:val="pl-PL"/>
        </w:rPr>
        <w:t>dyrektywy</w:t>
      </w:r>
      <w:r>
        <w:rPr>
          <w:rFonts w:ascii="Times New Roman"/>
          <w:b w:val="false"/>
          <w:i w:val="false"/>
          <w:color w:val="000000"/>
          <w:sz w:val="24"/>
          <w:lang w:val="pl-PL"/>
        </w:rPr>
        <w:t xml:space="preserve"> Parlamentu Europejskiego i Rady 2001/17/WE z dnia 19 marca 2001 r. w sprawie reorganizacji i likwidacji zakładów ubezpieczeń (Dz. Urz. WE L 110 z 20.04.2001, str. 28; Dz. Urz. UE Polskie wydanie specjalne, rozdz. 6, t. 4, str. 3);</w:t>
      </w:r>
      <w:r>
        <w:rPr>
          <w:rFonts w:ascii="Times New Roman"/>
          <w:b w:val="false"/>
          <w:i w:val="false"/>
          <w:color w:val="000000"/>
          <w:sz w:val="24"/>
          <w:lang w:val="pl-PL"/>
        </w:rPr>
        <w:t>8) </w:t>
      </w:r>
      <w:r>
        <w:rPr>
          <w:rFonts w:ascii="Times New Roman"/>
          <w:b w:val="false"/>
          <w:i w:val="false"/>
          <w:color w:val="1b1b1b"/>
          <w:sz w:val="24"/>
          <w:lang w:val="pl-PL"/>
        </w:rPr>
        <w:t>dyrektywy</w:t>
      </w:r>
      <w:r>
        <w:rPr>
          <w:rFonts w:ascii="Times New Roman"/>
          <w:b w:val="false"/>
          <w:i w:val="false"/>
          <w:color w:val="000000"/>
          <w:sz w:val="24"/>
          <w:lang w:val="pl-PL"/>
        </w:rPr>
        <w:t xml:space="preserve"> Parlamentu Europejskiego i Rady 2001/24/WE z dnia 4 kwietnia 2001 r. w sprawie reorganizacji i likwidacji instytucji kredytowych (Dz. Urz. WE L 125 z 05.05.2001, str. 15; Dz. Urz. UE Polskie wydanie specjalne, rozdz. 6, t. 4, str. 15).</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Art. 299 § 1 częściowo został uznany za niezgodny z </w:t>
      </w:r>
      <w:r>
        <w:rPr>
          <w:rFonts w:ascii="Times New Roman"/>
          <w:b w:val="false"/>
          <w:i w:val="false"/>
          <w:color w:val="1b1b1b"/>
          <w:sz w:val="24"/>
          <w:lang w:val="pl-PL"/>
        </w:rPr>
        <w:t>art. 45 ust. 1</w:t>
      </w:r>
      <w:r>
        <w:rPr>
          <w:rFonts w:ascii="Times New Roman"/>
          <w:b w:val="false"/>
          <w:i w:val="false"/>
          <w:color w:val="000000"/>
          <w:sz w:val="24"/>
          <w:lang w:val="pl-PL"/>
        </w:rPr>
        <w:t xml:space="preserve"> oraz </w:t>
      </w:r>
      <w:r>
        <w:rPr>
          <w:rFonts w:ascii="Times New Roman"/>
          <w:b w:val="false"/>
          <w:i w:val="false"/>
          <w:color w:val="1b1b1b"/>
          <w:sz w:val="24"/>
          <w:lang w:val="pl-PL"/>
        </w:rPr>
        <w:t>art. 77 ust. 2</w:t>
      </w:r>
      <w:r>
        <w:rPr>
          <w:rFonts w:ascii="Times New Roman"/>
          <w:b w:val="false"/>
          <w:i w:val="false"/>
          <w:color w:val="000000"/>
          <w:sz w:val="24"/>
          <w:lang w:val="pl-PL"/>
        </w:rPr>
        <w:t xml:space="preserve"> Konstytucji Rzeczypospolitej Polskiej przez pkt 1 wyroku Trybunału Konstytucyjnego z dnia 12 kwietnia 2023 r. sygn. akt P 5/19 (Dz.U.2023.739) z dniem 19 kwietnia 2023 r. Zgodnie z tym wyrokiem wymieniony wyżej przepis traci moc w zakresie, w jakim nie przewiduje możliwości, aby pozwany były członek zarządu spółki z ograniczoną odpowiedzialnością uwolnił się od odpowiedzialności poprzez wykazanie, że wierzytelność, stwierdzona orzeczeniem, na podstawie którego wszczęto przeciwko spółce bezskuteczną egzekucję, nie istnieje, w sytuacji, w której orzeczenie zapadło w postępowaniu wszczętym po dacie utraty przez pozwanego statusu członka zarządu spółki.</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Art. 299 § 2 częściowo został uznany za niezgodny z </w:t>
      </w:r>
      <w:r>
        <w:rPr>
          <w:rFonts w:ascii="Times New Roman"/>
          <w:b w:val="false"/>
          <w:i w:val="false"/>
          <w:color w:val="1b1b1b"/>
          <w:sz w:val="24"/>
          <w:lang w:val="pl-PL"/>
        </w:rPr>
        <w:t>art. 45 ust. 1</w:t>
      </w:r>
      <w:r>
        <w:rPr>
          <w:rFonts w:ascii="Times New Roman"/>
          <w:b w:val="false"/>
          <w:i w:val="false"/>
          <w:color w:val="000000"/>
          <w:sz w:val="24"/>
          <w:lang w:val="pl-PL"/>
        </w:rPr>
        <w:t xml:space="preserve"> oraz </w:t>
      </w:r>
      <w:r>
        <w:rPr>
          <w:rFonts w:ascii="Times New Roman"/>
          <w:b w:val="false"/>
          <w:i w:val="false"/>
          <w:color w:val="1b1b1b"/>
          <w:sz w:val="24"/>
          <w:lang w:val="pl-PL"/>
        </w:rPr>
        <w:t>art. 77 ust. 2</w:t>
      </w:r>
      <w:r>
        <w:rPr>
          <w:rFonts w:ascii="Times New Roman"/>
          <w:b w:val="false"/>
          <w:i w:val="false"/>
          <w:color w:val="000000"/>
          <w:sz w:val="24"/>
          <w:lang w:val="pl-PL"/>
        </w:rPr>
        <w:t xml:space="preserve"> Konstytucji Rzeczypospolitej Polskiej przez pkt 1 wyroku Trybunału Konstytucyjnego z dnia 12 kwietnia 2023 r. sygn. akt P 5/19 (Dz.U.2023.739) z dniem 19 kwietnia 2023 r. Zgodnie z tym wyrokiem wymieniony wyżej przepis traci moc w zakresie, w jakim nie przewiduje możliwości, aby pozwany były członek zarządu spółki z ograniczoną odpowiedzialnością uwolnił się od odpowiedzialności poprzez wykazanie, że wierzytelność, stwierdzona orzeczeniem, na podstawie którego wszczęto przeciwko spółce bezskuteczną egzekucję, nie istnieje, w sytuacji, w której orzeczenie zapadło w postępowaniu wszczętym po dacie utraty przez pozwanego statusu członka zarządu spółki.</w:t>
      </w:r>
    </w:p>
    <w:p>
      <w:pPr>
        <w:spacing w:after="0"/>
        <w:ind w:left="0"/>
        <w:jc w:val="left"/>
        <w:textAlignment w:val="auto"/>
      </w:pP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Art. 459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Art. 460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Art. 461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Art. 462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Art. 463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Art. 464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10</w:t>
      </w:r>
      <w:r>
        <w:rPr>
          <w:rFonts w:ascii="Times New Roman"/>
          <w:b w:val="false"/>
          <w:i w:val="false"/>
          <w:color w:val="000000"/>
          <w:sz w:val="24"/>
          <w:lang w:val="pl-PL"/>
        </w:rPr>
        <w:t xml:space="preserve"> Art. 465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Art. 466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Art. 467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Art. 468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14</w:t>
      </w:r>
      <w:r>
        <w:rPr>
          <w:rFonts w:ascii="Times New Roman"/>
          <w:b w:val="false"/>
          <w:i w:val="false"/>
          <w:color w:val="000000"/>
          <w:sz w:val="24"/>
          <w:lang w:val="pl-PL"/>
        </w:rPr>
        <w:t xml:space="preserve"> Art. 469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Art. 470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16</w:t>
      </w:r>
      <w:r>
        <w:rPr>
          <w:rFonts w:ascii="Times New Roman"/>
          <w:b w:val="false"/>
          <w:i w:val="false"/>
          <w:color w:val="000000"/>
          <w:sz w:val="24"/>
          <w:lang w:val="pl-PL"/>
        </w:rPr>
        <w:t xml:space="preserve"> Art. 471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17</w:t>
      </w:r>
      <w:r>
        <w:rPr>
          <w:rFonts w:ascii="Times New Roman"/>
          <w:b w:val="false"/>
          <w:i w:val="false"/>
          <w:color w:val="000000"/>
          <w:sz w:val="24"/>
          <w:lang w:val="pl-PL"/>
        </w:rPr>
        <w:t xml:space="preserve"> Art. 472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18</w:t>
      </w:r>
      <w:r>
        <w:rPr>
          <w:rFonts w:ascii="Times New Roman"/>
          <w:b w:val="false"/>
          <w:i w:val="false"/>
          <w:color w:val="000000"/>
          <w:sz w:val="24"/>
          <w:lang w:val="pl-PL"/>
        </w:rPr>
        <w:t xml:space="preserve"> Art. 473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19</w:t>
      </w:r>
      <w:r>
        <w:rPr>
          <w:rFonts w:ascii="Times New Roman"/>
          <w:b w:val="false"/>
          <w:i w:val="false"/>
          <w:color w:val="000000"/>
          <w:sz w:val="24"/>
          <w:lang w:val="pl-PL"/>
        </w:rPr>
        <w:t xml:space="preserve"> Art. 474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20</w:t>
      </w:r>
      <w:r>
        <w:rPr>
          <w:rFonts w:ascii="Times New Roman"/>
          <w:b w:val="false"/>
          <w:i w:val="false"/>
          <w:color w:val="000000"/>
          <w:sz w:val="24"/>
          <w:lang w:val="pl-PL"/>
        </w:rPr>
        <w:t xml:space="preserve"> Art. 475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21</w:t>
      </w:r>
      <w:r>
        <w:rPr>
          <w:rFonts w:ascii="Times New Roman"/>
          <w:b w:val="false"/>
          <w:i w:val="false"/>
          <w:color w:val="000000"/>
          <w:sz w:val="24"/>
          <w:lang w:val="pl-PL"/>
        </w:rPr>
        <w:t xml:space="preserve"> Art. 476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22</w:t>
      </w:r>
      <w:r>
        <w:rPr>
          <w:rFonts w:ascii="Times New Roman"/>
          <w:b w:val="false"/>
          <w:i w:val="false"/>
          <w:color w:val="000000"/>
          <w:sz w:val="24"/>
          <w:lang w:val="pl-PL"/>
        </w:rPr>
        <w:t xml:space="preserve"> Art. 477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p>
      <w:pPr>
        <w:spacing w:after="0"/>
        <w:ind w:left="0"/>
        <w:jc w:val="left"/>
        <w:textAlignment w:val="auto"/>
      </w:pPr>
      <w:r>
        <w:rPr>
          <w:rFonts w:ascii="Times New Roman"/>
          <w:b w:val="false"/>
          <w:i w:val="false"/>
          <w:color w:val="000000"/>
          <w:sz w:val="24"/>
          <w:vertAlign w:val="superscript"/>
          <w:lang w:val="pl-PL"/>
        </w:rPr>
        <w:t>23</w:t>
      </w:r>
      <w:r>
        <w:rPr>
          <w:rFonts w:ascii="Times New Roman"/>
          <w:b w:val="false"/>
          <w:i w:val="false"/>
          <w:color w:val="000000"/>
          <w:sz w:val="24"/>
          <w:lang w:val="pl-PL"/>
        </w:rPr>
        <w:t xml:space="preserve"> Art. 478 częściowo został uznany za niezgodny z </w:t>
      </w:r>
      <w:r>
        <w:rPr>
          <w:rFonts w:ascii="Times New Roman"/>
          <w:b w:val="false"/>
          <w:i w:val="false"/>
          <w:color w:val="1b1b1b"/>
          <w:sz w:val="24"/>
          <w:lang w:val="pl-PL"/>
        </w:rPr>
        <w:t>art. 2</w:t>
      </w:r>
      <w:r>
        <w:rPr>
          <w:rFonts w:ascii="Times New Roman"/>
          <w:b w:val="false"/>
          <w:i w:val="false"/>
          <w:color w:val="000000"/>
          <w:sz w:val="24"/>
          <w:lang w:val="pl-PL"/>
        </w:rPr>
        <w:t xml:space="preserve"> Konstytucji Rzeczypospolitej Polskiej wyrokiem Trybunału Konstytucyjnego z dnia 18 stycznia 2024 r. sygn. akt K 29/23 (Dz.U.2024.96) z dniem 26 stycznia 2024 r. Zgodnie z tym wyrokiem wymieniony wyżej przepis traci moc w zakresie, w jakim rozumiany jest w ten sposób, że swoim zakresem regulacyjnym, z mocy samej </w:t>
      </w:r>
      <w:r>
        <w:rPr>
          <w:rFonts w:ascii="Times New Roman"/>
          <w:b w:val="false"/>
          <w:i w:val="false"/>
          <w:color w:val="1b1b1b"/>
          <w:sz w:val="24"/>
          <w:lang w:val="pl-PL"/>
        </w:rPr>
        <w:t>ustawy</w:t>
      </w:r>
      <w:r>
        <w:rPr>
          <w:rFonts w:ascii="Times New Roman"/>
          <w:b w:val="false"/>
          <w:i w:val="false"/>
          <w:color w:val="000000"/>
          <w:sz w:val="24"/>
          <w:lang w:val="pl-PL"/>
        </w:rPr>
        <w:t xml:space="preserve"> - Kodeks spółek handlowych, obejmuje także jednostki publicznej radiofonii i telewizji,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o radiofonii i telewizji.</w:t>
      </w: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